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2E1E" w:rsidRPr="00742E1E" w:rsidRDefault="00742E1E" w:rsidP="0074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Travel &amp; Expense Reimbursement Policy</w:t>
      </w:r>
    </w:p>
    <w:p w:rsidR="00742E1E" w:rsidRPr="00742E1E" w:rsidRDefault="00742E1E" w:rsidP="0074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Title:</w:t>
      </w: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Travel and Expense Reimbursement Policy</w:t>
      </w:r>
    </w:p>
    <w:p w:rsidR="00742E1E" w:rsidRPr="00742E1E" w:rsidRDefault="00742E1E" w:rsidP="0074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Contents:</w:t>
      </w:r>
    </w:p>
    <w:p w:rsidR="00742E1E" w:rsidRPr="00742E1E" w:rsidRDefault="00742E1E" w:rsidP="00742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Travel Policy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official travel must be pre-approved by the reporting manager.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should book travel via the company’s preferred travel portal.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Economy class is the default for flights under 5 hours.</w:t>
      </w:r>
    </w:p>
    <w:p w:rsidR="00742E1E" w:rsidRPr="00742E1E" w:rsidRDefault="00742E1E" w:rsidP="00742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Lodging &amp; Meals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Hotel bookings must not exceed ₹6,000 per night in metro cities.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Meal reimbursements are capped at ₹1,500 per day.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Alcohol expenses will not be reimbursed.</w:t>
      </w:r>
    </w:p>
    <w:p w:rsidR="00742E1E" w:rsidRPr="00742E1E" w:rsidRDefault="00742E1E" w:rsidP="00742E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Expense Submission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Employees must submit expense claims within 15 days of travel completion.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Original receipts are mandatory for all reimbursements.</w:t>
      </w:r>
    </w:p>
    <w:p w:rsidR="00742E1E" w:rsidRPr="00742E1E" w:rsidRDefault="00742E1E" w:rsidP="00742E1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2E1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Approved claims will be reimbursed in the following payroll cycle.</w:t>
      </w:r>
    </w:p>
    <w:p w:rsidR="0062023F" w:rsidRDefault="0062023F">
      <w:bookmarkStart w:id="0" w:name="_GoBack"/>
      <w:bookmarkEnd w:id="0"/>
    </w:p>
    <w:sectPr w:rsidR="0062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451B7"/>
    <w:multiLevelType w:val="multilevel"/>
    <w:tmpl w:val="26620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E1E"/>
    <w:rsid w:val="0062023F"/>
    <w:rsid w:val="006E29E3"/>
    <w:rsid w:val="00742E1E"/>
    <w:rsid w:val="00F24741"/>
    <w:rsid w:val="00F6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2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2E1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2E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2E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2E1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2E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2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23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Travel &amp; Expense Reimbursement Policy</vt:lpstr>
    </vt:vector>
  </TitlesOfParts>
  <Company/>
  <LinksUpToDate>false</LinksUpToDate>
  <CharactersWithSpaces>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2025-08-26T04:54:00Z</dcterms:created>
  <dcterms:modified xsi:type="dcterms:W3CDTF">2025-08-26T04:54:00Z</dcterms:modified>
</cp:coreProperties>
</file>