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7B5E00"/>
          <w:sz w:val="32"/>
        </w:rPr>
        <w:t>MARS TECHNOLOGIES</w:t>
      </w:r>
    </w:p>
    <w:p>
      <w:pPr>
        <w:jc w:val="center"/>
      </w:pPr>
      <w:r>
        <w:rPr>
          <w:b/>
          <w:sz w:val="40"/>
        </w:rPr>
        <w:t>Chicago Ventra Oracle Pipeline</w:t>
      </w:r>
    </w:p>
    <w:p>
      <w:pPr>
        <w:jc w:val="center"/>
      </w:pPr>
      <w:r>
        <w:rPr>
          <w:b/>
          <w:color w:val="37474F"/>
          <w:sz w:val="36"/>
        </w:rPr>
        <w:t>Data Quality Monitoring with Great Expectations</w:t>
      </w:r>
    </w:p>
    <w:p/>
    <w:p>
      <w:pPr>
        <w:jc w:val="center"/>
      </w:pPr>
      <w:r>
        <w:rPr>
          <w:i/>
          <w:sz w:val="24"/>
        </w:rPr>
        <w:t>Oracle EDW → Raw S3 → Bronze Delta → Silver Delta → Gold Delta</w:t>
      </w:r>
    </w:p>
    <w:p/>
    <w:tbl>
      <w:tblPr>
        <w:tblStyle w:val="TableGrid"/>
        <w:tblW w:type="auto" w:w="0"/>
        <w:jc w:val="center"/>
        <w:tblLook w:firstColumn="1" w:firstRow="1" w:lastColumn="0" w:lastRow="0" w:noHBand="0" w:noVBand="1" w:val="04A0"/>
      </w:tblPr>
      <w:tblGrid>
        <w:gridCol w:w="4873"/>
        <w:gridCol w:w="4873"/>
      </w:tblGrid>
      <w:tr>
        <w:tc>
          <w:tcPr>
            <w:tcW w:type="dxa" w:w="2551"/>
          </w:tcPr>
          <w:p>
            <w:r>
              <w:rPr>
                <w:b/>
                <w:sz w:val="20"/>
              </w:rPr>
              <w:t>Pipeline</w:t>
            </w:r>
          </w:p>
        </w:tc>
        <w:tc>
          <w:tcPr>
            <w:tcW w:type="dxa" w:w="6803"/>
          </w:tcPr>
          <w:p>
            <w:r>
              <w:rPr>
                <w:sz w:val="20"/>
              </w:rPr>
              <w:t>Oracle Ventra EDW → 4-layer AWS S3 / Delta Lake medallion</w:t>
            </w:r>
          </w:p>
        </w:tc>
      </w:tr>
      <w:tr>
        <w:tc>
          <w:tcPr>
            <w:tcW w:type="dxa" w:w="2551"/>
          </w:tcPr>
          <w:p>
            <w:r>
              <w:rPr>
                <w:b/>
                <w:sz w:val="20"/>
              </w:rPr>
              <w:t>GE Version</w:t>
            </w:r>
          </w:p>
        </w:tc>
        <w:tc>
          <w:tcPr>
            <w:tcW w:type="dxa" w:w="6803"/>
          </w:tcPr>
          <w:p>
            <w:r>
              <w:rPr>
                <w:sz w:val="20"/>
              </w:rPr>
              <w:t>great-expectations 1.x (fluent API — confirmed in CUBIC AWS v6 doc)</w:t>
            </w:r>
          </w:p>
        </w:tc>
      </w:tr>
      <w:tr>
        <w:tc>
          <w:tcPr>
            <w:tcW w:type="dxa" w:w="2551"/>
          </w:tcPr>
          <w:p>
            <w:r>
              <w:rPr>
                <w:b/>
                <w:sz w:val="20"/>
              </w:rPr>
              <w:t>Runtimes</w:t>
            </w:r>
          </w:p>
        </w:tc>
        <w:tc>
          <w:tcPr>
            <w:tcW w:type="dxa" w:w="6803"/>
          </w:tcPr>
          <w:p>
            <w:r>
              <w:rPr>
                <w:sz w:val="20"/>
              </w:rPr>
              <w:t>Databricks (compute) + Unity Catalog + Spark 3.x</w:t>
            </w:r>
          </w:p>
        </w:tc>
      </w:tr>
      <w:tr>
        <w:tc>
          <w:tcPr>
            <w:tcW w:type="dxa" w:w="2551"/>
          </w:tcPr>
          <w:p>
            <w:r>
              <w:rPr>
                <w:b/>
                <w:sz w:val="20"/>
              </w:rPr>
              <w:t>Orchestration</w:t>
            </w:r>
          </w:p>
        </w:tc>
        <w:tc>
          <w:tcPr>
            <w:tcW w:type="dxa" w:w="6803"/>
          </w:tcPr>
          <w:p>
            <w:r>
              <w:rPr>
                <w:sz w:val="20"/>
              </w:rPr>
              <w:t>AWS EventBridge → AWS Glue (trigger) → Databricks REST API → Step Functions</w:t>
            </w:r>
          </w:p>
        </w:tc>
      </w:tr>
      <w:tr>
        <w:tc>
          <w:tcPr>
            <w:tcW w:type="dxa" w:w="2551"/>
          </w:tcPr>
          <w:p>
            <w:r>
              <w:rPr>
                <w:b/>
                <w:sz w:val="20"/>
              </w:rPr>
              <w:t>Silver tables</w:t>
            </w:r>
          </w:p>
        </w:tc>
        <w:tc>
          <w:tcPr>
            <w:tcW w:type="dxa" w:w="6803"/>
          </w:tcPr>
          <w:p>
            <w:r>
              <w:rPr>
                <w:sz w:val="20"/>
              </w:rPr>
              <w:t>13 (4 dimensions + 9 fact/aggregate)</w:t>
            </w:r>
          </w:p>
        </w:tc>
      </w:tr>
      <w:tr>
        <w:tc>
          <w:tcPr>
            <w:tcW w:type="dxa" w:w="2551"/>
          </w:tcPr>
          <w:p>
            <w:r>
              <w:rPr>
                <w:b/>
                <w:sz w:val="20"/>
              </w:rPr>
              <w:t>Gold tables</w:t>
            </w:r>
          </w:p>
        </w:tc>
        <w:tc>
          <w:tcPr>
            <w:tcW w:type="dxa" w:w="6803"/>
          </w:tcPr>
          <w:p>
            <w:r>
              <w:rPr>
                <w:sz w:val="20"/>
              </w:rPr>
              <w:t>5 unified (device_ps1-5)</w:t>
            </w:r>
          </w:p>
        </w:tc>
      </w:tr>
      <w:tr>
        <w:tc>
          <w:tcPr>
            <w:tcW w:type="dxa" w:w="2551"/>
          </w:tcPr>
          <w:p>
            <w:r>
              <w:rPr>
                <w:b/>
                <w:sz w:val="20"/>
              </w:rPr>
              <w:t>Date</w:t>
            </w:r>
          </w:p>
        </w:tc>
        <w:tc>
          <w:tcPr>
            <w:tcW w:type="dxa" w:w="6803"/>
          </w:tcPr>
          <w:p>
            <w:r>
              <w:rPr>
                <w:sz w:val="20"/>
              </w:rPr>
              <w:t>2026-06-11</w:t>
            </w:r>
          </w:p>
        </w:tc>
      </w:tr>
      <w:tr>
        <w:tc>
          <w:tcPr>
            <w:tcW w:type="dxa" w:w="2551"/>
          </w:tcPr>
          <w:p>
            <w:r>
              <w:rPr>
                <w:b/>
                <w:sz w:val="20"/>
              </w:rPr>
              <w:t>Author</w:t>
            </w:r>
          </w:p>
        </w:tc>
        <w:tc>
          <w:tcPr>
            <w:tcW w:type="dxa" w:w="6803"/>
          </w:tcPr>
          <w:p>
            <w:r>
              <w:rPr>
                <w:sz w:val="20"/>
              </w:rPr>
              <w:t>MARS Technologies — Chicago Data Engineering</w:t>
            </w:r>
          </w:p>
        </w:tc>
      </w:tr>
    </w:tbl>
    <w:p>
      <w:r>
        <w:br w:type="page"/>
      </w:r>
    </w:p>
    <w:p>
      <w:pPr>
        <w:pStyle w:val="Heading1"/>
        <w:spacing w:before="320" w:after="80"/>
      </w:pPr>
      <w:r>
        <w:rPr>
          <w:color w:val="000000"/>
          <w:sz w:val="28"/>
        </w:rPr>
        <w:t>Section 0 — Overview &amp; Pipeline Architecture</w:t>
      </w:r>
    </w:p>
    <w:p>
      <w:pPr>
        <w:pBdr>
          <w:bottom w:val="single" w:sz="6" w:space="1" w:color="AAAAAA"/>
        </w:pBdr>
        <w:spacing w:before="120" w:after="120"/>
      </w:pPr>
    </w:p>
    <w:p>
      <w:pPr>
        <w:spacing w:before="40" w:after="80"/>
      </w:pPr>
      <w:r>
        <w:rPr>
          <w:b w:val="0"/>
          <w:i w:val="0"/>
          <w:sz w:val="20"/>
        </w:rPr>
        <w:t>This document defines the complete Great Expectations (GE) data quality monitoring strategy for the Chicago Ventra Oracle real-data pipeline. Each of the four medallion layers has a dedicated expectation suite covering schema validation, completeness, uniqueness, value validity, referential integrity, and statistical plausibility. Checkpoints run after each layer finishes loading so failures block downstream processing.</w:t>
      </w:r>
    </w:p>
    <w:p/>
    <w:p>
      <w:pPr>
        <w:pStyle w:val="Heading2"/>
        <w:spacing w:before="200" w:after="60"/>
      </w:pPr>
      <w:r>
        <w:rPr>
          <w:color w:val="000000"/>
          <w:sz w:val="24"/>
        </w:rPr>
        <w:t>0.1 — Four-Layer Medallion Architecture</w:t>
      </w:r>
    </w:p>
    <w:p>
      <w:pPr>
        <w:spacing w:before="0" w:after="0"/>
        <w:ind w:left="283"/>
        <w:shd w:val="clear" w:color="auto" w:fill="EBF5FB"/>
      </w:pPr>
      <w:r>
        <w:rPr>
          <w:rFonts w:ascii="Courier New" w:hAnsi="Courier New"/>
          <w:sz w:val="17"/>
        </w:rPr>
        <w:t>ORACLE EDW (source)                     on-prem Oracle 19c / repdb</w:t>
      </w:r>
    </w:p>
    <w:p>
      <w:pPr>
        <w:spacing w:before="0" w:after="0"/>
        <w:ind w:left="283"/>
        <w:shd w:val="clear" w:color="auto" w:fill="EBF5FB"/>
      </w:pPr>
      <w:r>
        <w:rPr>
          <w:rFonts w:ascii="Courier New" w:hAnsi="Courier New"/>
          <w:sz w:val="17"/>
        </w:rPr>
        <w:t xml:space="preserve">  └─► s3://cubic-mars-pm-s3-datalake-dev-raw-170202974600/</w:t>
      </w:r>
    </w:p>
    <w:p>
      <w:pPr>
        <w:spacing w:before="0" w:after="0"/>
        <w:ind w:left="283"/>
        <w:shd w:val="clear" w:color="auto" w:fill="EBF5FB"/>
      </w:pPr>
      <w:r>
        <w:rPr>
          <w:rFonts w:ascii="Courier New" w:hAnsi="Courier New"/>
          <w:sz w:val="17"/>
        </w:rPr>
        <w:t xml:space="preserve">          RAW LAYER — JDBC landing (Parquet, schema-on-read)</w:t>
      </w:r>
    </w:p>
    <w:p>
      <w:pPr>
        <w:spacing w:before="0" w:after="0"/>
        <w:ind w:left="283"/>
        <w:shd w:val="clear" w:color="auto" w:fill="EBF5FB"/>
      </w:pPr>
      <w:r>
        <w:rPr>
          <w:rFonts w:ascii="Courier New" w:hAnsi="Courier New"/>
          <w:sz w:val="17"/>
        </w:rPr>
        <w:t xml:space="preserve">            └─► s3://cubic-mars-pm-s3-datalake-dev-bronze-170202974600/</w:t>
      </w:r>
    </w:p>
    <w:p>
      <w:pPr>
        <w:spacing w:before="0" w:after="0"/>
        <w:ind w:left="283"/>
        <w:shd w:val="clear" w:color="auto" w:fill="EBF5FB"/>
      </w:pPr>
      <w:r>
        <w:rPr>
          <w:rFonts w:ascii="Courier New" w:hAnsi="Courier New"/>
          <w:sz w:val="17"/>
        </w:rPr>
        <w:t xml:space="preserve">                    BRONZE LAYER — validated Delta tables (deduped, typed)</w:t>
      </w:r>
    </w:p>
    <w:p>
      <w:pPr>
        <w:spacing w:before="0" w:after="0"/>
        <w:ind w:left="283"/>
        <w:shd w:val="clear" w:color="auto" w:fill="EBF5FB"/>
      </w:pPr>
      <w:r>
        <w:rPr>
          <w:rFonts w:ascii="Courier New" w:hAnsi="Courier New"/>
          <w:sz w:val="17"/>
        </w:rPr>
        <w:t xml:space="preserve">                      └─► s3://cubic-mars-pm-s3-datalake-dev-silver-170202974600/</w:t>
      </w:r>
    </w:p>
    <w:p>
      <w:pPr>
        <w:spacing w:before="0" w:after="0"/>
        <w:ind w:left="283"/>
        <w:shd w:val="clear" w:color="auto" w:fill="EBF5FB"/>
      </w:pPr>
      <w:r>
        <w:rPr>
          <w:rFonts w:ascii="Courier New" w:hAnsi="Courier New"/>
          <w:sz w:val="17"/>
        </w:rPr>
        <w:t xml:space="preserve">                              SILVER LAYER — 13 enriched / joined Delta tables</w:t>
      </w:r>
    </w:p>
    <w:p>
      <w:pPr>
        <w:spacing w:before="0" w:after="0"/>
        <w:ind w:left="283"/>
        <w:shd w:val="clear" w:color="auto" w:fill="EBF5FB"/>
      </w:pPr>
      <w:r>
        <w:rPr>
          <w:rFonts w:ascii="Courier New" w:hAnsi="Courier New"/>
          <w:sz w:val="17"/>
        </w:rPr>
        <w:t xml:space="preserve">                                └─► s3://cubic-mars-pm-s3-datalake-dev-gold-170202974600/</w:t>
      </w:r>
    </w:p>
    <w:p>
      <w:pPr>
        <w:spacing w:before="0" w:after="0"/>
        <w:ind w:left="283"/>
        <w:shd w:val="clear" w:color="auto" w:fill="EBF5FB"/>
      </w:pPr>
      <w:r>
        <w:rPr>
          <w:rFonts w:ascii="Courier New" w:hAnsi="Courier New"/>
          <w:sz w:val="17"/>
        </w:rPr>
        <w:t xml:space="preserve">                                        GOLD LAYER — 5 unified ML-ready tables</w:t>
      </w:r>
    </w:p>
    <w:p/>
    <w:p>
      <w:pPr>
        <w:pStyle w:val="Heading2"/>
        <w:spacing w:before="200" w:after="60"/>
      </w:pPr>
      <w:r>
        <w:rPr>
          <w:color w:val="000000"/>
          <w:sz w:val="24"/>
        </w:rPr>
        <w:t>0.2 — GE Expectation Suite Inventory</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263238"/>
          </w:tcPr>
          <w:p>
            <w:r>
              <w:rPr>
                <w:b/>
                <w:color w:val="FFFFFF"/>
                <w:sz w:val="18"/>
              </w:rPr>
              <w:t>Suite Name</w:t>
            </w:r>
          </w:p>
        </w:tc>
        <w:tc>
          <w:tcPr>
            <w:tcW w:type="dxa" w:w="2436"/>
            <w:shd w:val="clear" w:color="auto" w:fill="263238"/>
          </w:tcPr>
          <w:p>
            <w:r>
              <w:rPr>
                <w:b/>
                <w:color w:val="FFFFFF"/>
                <w:sz w:val="18"/>
              </w:rPr>
              <w:t>Layer</w:t>
            </w:r>
          </w:p>
        </w:tc>
        <w:tc>
          <w:tcPr>
            <w:tcW w:type="dxa" w:w="2436"/>
            <w:shd w:val="clear" w:color="auto" w:fill="263238"/>
          </w:tcPr>
          <w:p>
            <w:r>
              <w:rPr>
                <w:b/>
                <w:color w:val="FFFFFF"/>
                <w:sz w:val="18"/>
              </w:rPr>
              <w:t>Expectations</w:t>
            </w:r>
          </w:p>
        </w:tc>
        <w:tc>
          <w:tcPr>
            <w:tcW w:type="dxa" w:w="2436"/>
            <w:shd w:val="clear" w:color="auto" w:fill="263238"/>
          </w:tcPr>
          <w:p>
            <w:r>
              <w:rPr>
                <w:b/>
                <w:color w:val="FFFFFF"/>
                <w:sz w:val="18"/>
              </w:rPr>
              <w:t>Focus</w:t>
            </w:r>
          </w:p>
        </w:tc>
      </w:tr>
      <w:tr>
        <w:tc>
          <w:tcPr>
            <w:tcW w:type="dxa" w:w="2436"/>
          </w:tcPr>
          <w:p>
            <w:r>
              <w:rPr>
                <w:rFonts w:ascii="Courier New" w:hAnsi="Courier New"/>
                <w:sz w:val="17"/>
              </w:rPr>
              <w:t>raw.edw_device_event</w:t>
            </w:r>
          </w:p>
        </w:tc>
        <w:tc>
          <w:tcPr>
            <w:tcW w:type="dxa" w:w="2436"/>
            <w:shd w:val="clear" w:color="auto" w:fill="FFF3E0"/>
          </w:tcPr>
          <w:p>
            <w:r>
              <w:rPr>
                <w:sz w:val="17"/>
              </w:rPr>
              <w:t>Raw</w:t>
            </w:r>
          </w:p>
        </w:tc>
        <w:tc>
          <w:tcPr>
            <w:tcW w:type="dxa" w:w="2436"/>
          </w:tcPr>
          <w:p>
            <w:r>
              <w:rPr>
                <w:sz w:val="17"/>
              </w:rPr>
              <w:t>6</w:t>
            </w:r>
          </w:p>
        </w:tc>
        <w:tc>
          <w:tcPr>
            <w:tcW w:type="dxa" w:w="2436"/>
          </w:tcPr>
          <w:p>
            <w:r>
              <w:rPr>
                <w:sz w:val="17"/>
              </w:rPr>
              <w:t>Row count, schema, PK not-null, date range</w:t>
            </w:r>
          </w:p>
        </w:tc>
      </w:tr>
      <w:tr>
        <w:tc>
          <w:tcPr>
            <w:tcW w:type="dxa" w:w="2436"/>
          </w:tcPr>
          <w:p>
            <w:r>
              <w:rPr>
                <w:rFonts w:ascii="Courier New" w:hAnsi="Courier New"/>
                <w:sz w:val="17"/>
              </w:rPr>
              <w:t>raw.edw_device_dimension</w:t>
            </w:r>
          </w:p>
        </w:tc>
        <w:tc>
          <w:tcPr>
            <w:tcW w:type="dxa" w:w="2436"/>
            <w:shd w:val="clear" w:color="auto" w:fill="FFF3E0"/>
          </w:tcPr>
          <w:p>
            <w:r>
              <w:rPr>
                <w:sz w:val="17"/>
              </w:rPr>
              <w:t>Raw</w:t>
            </w:r>
          </w:p>
        </w:tc>
        <w:tc>
          <w:tcPr>
            <w:tcW w:type="dxa" w:w="2436"/>
          </w:tcPr>
          <w:p>
            <w:r>
              <w:rPr>
                <w:sz w:val="17"/>
              </w:rPr>
              <w:t>5</w:t>
            </w:r>
          </w:p>
        </w:tc>
        <w:tc>
          <w:tcPr>
            <w:tcW w:type="dxa" w:w="2436"/>
          </w:tcPr>
          <w:p>
            <w:r>
              <w:rPr>
                <w:sz w:val="17"/>
              </w:rPr>
              <w:t>Row count ≈ 189 767, PK, columns</w:t>
            </w:r>
          </w:p>
        </w:tc>
      </w:tr>
      <w:tr>
        <w:tc>
          <w:tcPr>
            <w:tcW w:type="dxa" w:w="2436"/>
          </w:tcPr>
          <w:p>
            <w:r>
              <w:rPr>
                <w:rFonts w:ascii="Courier New" w:hAnsi="Courier New"/>
                <w:sz w:val="17"/>
              </w:rPr>
              <w:t>raw.ncs_device_type</w:t>
            </w:r>
          </w:p>
        </w:tc>
        <w:tc>
          <w:tcPr>
            <w:tcW w:type="dxa" w:w="2436"/>
            <w:shd w:val="clear" w:color="auto" w:fill="FFF3E0"/>
          </w:tcPr>
          <w:p>
            <w:r>
              <w:rPr>
                <w:sz w:val="17"/>
              </w:rPr>
              <w:t>Raw</w:t>
            </w:r>
          </w:p>
        </w:tc>
        <w:tc>
          <w:tcPr>
            <w:tcW w:type="dxa" w:w="2436"/>
          </w:tcPr>
          <w:p>
            <w:r>
              <w:rPr>
                <w:sz w:val="17"/>
              </w:rPr>
              <w:t>4</w:t>
            </w:r>
          </w:p>
        </w:tc>
        <w:tc>
          <w:tcPr>
            <w:tcW w:type="dxa" w:w="2436"/>
          </w:tcPr>
          <w:p>
            <w:r>
              <w:rPr>
                <w:sz w:val="17"/>
              </w:rPr>
              <w:t>Row count = 83, SHORT_DESC set</w:t>
            </w:r>
          </w:p>
        </w:tc>
      </w:tr>
      <w:tr>
        <w:tc>
          <w:tcPr>
            <w:tcW w:type="dxa" w:w="2436"/>
          </w:tcPr>
          <w:p>
            <w:r>
              <w:rPr>
                <w:rFonts w:ascii="Courier New" w:hAnsi="Courier New"/>
                <w:sz w:val="17"/>
              </w:rPr>
              <w:t>raw.ncs_device</w:t>
            </w:r>
          </w:p>
        </w:tc>
        <w:tc>
          <w:tcPr>
            <w:tcW w:type="dxa" w:w="2436"/>
            <w:shd w:val="clear" w:color="auto" w:fill="FFF3E0"/>
          </w:tcPr>
          <w:p>
            <w:r>
              <w:rPr>
                <w:sz w:val="17"/>
              </w:rPr>
              <w:t>Raw</w:t>
            </w:r>
          </w:p>
        </w:tc>
        <w:tc>
          <w:tcPr>
            <w:tcW w:type="dxa" w:w="2436"/>
          </w:tcPr>
          <w:p>
            <w:r>
              <w:rPr>
                <w:sz w:val="17"/>
              </w:rPr>
              <w:t>4</w:t>
            </w:r>
          </w:p>
        </w:tc>
        <w:tc>
          <w:tcPr>
            <w:tcW w:type="dxa" w:w="2436"/>
          </w:tcPr>
          <w:p>
            <w:r>
              <w:rPr>
                <w:sz w:val="17"/>
              </w:rPr>
              <w:t>Row count ≈ 7 859, PK</w:t>
            </w:r>
          </w:p>
        </w:tc>
      </w:tr>
      <w:tr>
        <w:tc>
          <w:tcPr>
            <w:tcW w:type="dxa" w:w="2436"/>
          </w:tcPr>
          <w:p>
            <w:r>
              <w:rPr>
                <w:rFonts w:ascii="Courier New" w:hAnsi="Courier New"/>
                <w:sz w:val="17"/>
              </w:rPr>
              <w:t>raw.cta_servicenow_avail_events</w:t>
            </w:r>
          </w:p>
        </w:tc>
        <w:tc>
          <w:tcPr>
            <w:tcW w:type="dxa" w:w="2436"/>
            <w:shd w:val="clear" w:color="auto" w:fill="FFF3E0"/>
          </w:tcPr>
          <w:p>
            <w:r>
              <w:rPr>
                <w:sz w:val="17"/>
              </w:rPr>
              <w:t>Raw</w:t>
            </w:r>
          </w:p>
        </w:tc>
        <w:tc>
          <w:tcPr>
            <w:tcW w:type="dxa" w:w="2436"/>
          </w:tcPr>
          <w:p>
            <w:r>
              <w:rPr>
                <w:sz w:val="17"/>
              </w:rPr>
              <w:t>5</w:t>
            </w:r>
          </w:p>
        </w:tc>
        <w:tc>
          <w:tcPr>
            <w:tcW w:type="dxa" w:w="2436"/>
          </w:tcPr>
          <w:p>
            <w:r>
              <w:rPr>
                <w:sz w:val="17"/>
              </w:rPr>
              <w:t>Row count ≈ 295 960, PK, dates</w:t>
            </w:r>
          </w:p>
        </w:tc>
      </w:tr>
      <w:tr>
        <w:tc>
          <w:tcPr>
            <w:tcW w:type="dxa" w:w="2436"/>
          </w:tcPr>
          <w:p>
            <w:r>
              <w:rPr>
                <w:rFonts w:ascii="Courier New" w:hAnsi="Courier New"/>
                <w:sz w:val="17"/>
              </w:rPr>
              <w:t>raw.ncs_sale_transaction</w:t>
            </w:r>
          </w:p>
        </w:tc>
        <w:tc>
          <w:tcPr>
            <w:tcW w:type="dxa" w:w="2436"/>
            <w:shd w:val="clear" w:color="auto" w:fill="FFF3E0"/>
          </w:tcPr>
          <w:p>
            <w:r>
              <w:rPr>
                <w:sz w:val="17"/>
              </w:rPr>
              <w:t>Raw</w:t>
            </w:r>
          </w:p>
        </w:tc>
        <w:tc>
          <w:tcPr>
            <w:tcW w:type="dxa" w:w="2436"/>
          </w:tcPr>
          <w:p>
            <w:r>
              <w:rPr>
                <w:sz w:val="17"/>
              </w:rPr>
              <w:t>4</w:t>
            </w:r>
          </w:p>
        </w:tc>
        <w:tc>
          <w:tcPr>
            <w:tcW w:type="dxa" w:w="2436"/>
          </w:tcPr>
          <w:p>
            <w:r>
              <w:rPr>
                <w:sz w:val="17"/>
              </w:rPr>
              <w:t>Row count ≥ 100M, PK</w:t>
            </w:r>
          </w:p>
        </w:tc>
      </w:tr>
      <w:tr>
        <w:tc>
          <w:tcPr>
            <w:tcW w:type="dxa" w:w="2436"/>
          </w:tcPr>
          <w:p>
            <w:r>
              <w:rPr>
                <w:rFonts w:ascii="Courier New" w:hAnsi="Courier New"/>
                <w:sz w:val="17"/>
              </w:rPr>
              <w:t>bronze.*  (cross-layer)</w:t>
            </w:r>
          </w:p>
        </w:tc>
        <w:tc>
          <w:tcPr>
            <w:tcW w:type="dxa" w:w="2436"/>
            <w:shd w:val="clear" w:color="auto" w:fill="FBE9E7"/>
          </w:tcPr>
          <w:p>
            <w:r>
              <w:rPr>
                <w:sz w:val="17"/>
              </w:rPr>
              <w:t>Bronze</w:t>
            </w:r>
          </w:p>
        </w:tc>
        <w:tc>
          <w:tcPr>
            <w:tcW w:type="dxa" w:w="2436"/>
          </w:tcPr>
          <w:p>
            <w:r>
              <w:rPr>
                <w:sz w:val="17"/>
              </w:rPr>
              <w:t>3</w:t>
            </w:r>
          </w:p>
        </w:tc>
        <w:tc>
          <w:tcPr>
            <w:tcW w:type="dxa" w:w="2436"/>
          </w:tcPr>
          <w:p>
            <w:r>
              <w:rPr>
                <w:sz w:val="17"/>
              </w:rPr>
              <w:t>Row count ≥ 99% of Raw, PK unique, no nulls on FK</w:t>
            </w:r>
          </w:p>
        </w:tc>
      </w:tr>
      <w:tr>
        <w:tc>
          <w:tcPr>
            <w:tcW w:type="dxa" w:w="2436"/>
          </w:tcPr>
          <w:p>
            <w:r>
              <w:rPr>
                <w:rFonts w:ascii="Courier New" w:hAnsi="Courier New"/>
                <w:sz w:val="17"/>
              </w:rPr>
              <w:t>silver.dim_device</w:t>
            </w:r>
          </w:p>
        </w:tc>
        <w:tc>
          <w:tcPr>
            <w:tcW w:type="dxa" w:w="2436"/>
            <w:shd w:val="clear" w:color="auto" w:fill="ECEFF1"/>
          </w:tcPr>
          <w:p>
            <w:r>
              <w:rPr>
                <w:sz w:val="17"/>
              </w:rPr>
              <w:t>Silver</w:t>
            </w:r>
          </w:p>
        </w:tc>
        <w:tc>
          <w:tcPr>
            <w:tcW w:type="dxa" w:w="2436"/>
          </w:tcPr>
          <w:p>
            <w:r>
              <w:rPr>
                <w:sz w:val="17"/>
              </w:rPr>
              <w:t>9</w:t>
            </w:r>
          </w:p>
        </w:tc>
        <w:tc>
          <w:tcPr>
            <w:tcW w:type="dxa" w:w="2436"/>
          </w:tcPr>
          <w:p>
            <w:r>
              <w:rPr>
                <w:sz w:val="17"/>
              </w:rPr>
              <w:t>city_id=CHICAGO 100%, device_category set, PK unique</w:t>
            </w:r>
          </w:p>
        </w:tc>
      </w:tr>
      <w:tr>
        <w:tc>
          <w:tcPr>
            <w:tcW w:type="dxa" w:w="2436"/>
          </w:tcPr>
          <w:p>
            <w:r>
              <w:rPr>
                <w:rFonts w:ascii="Courier New" w:hAnsi="Courier New"/>
                <w:sz w:val="17"/>
              </w:rPr>
              <w:t>silver.dim_event_type</w:t>
            </w:r>
          </w:p>
        </w:tc>
        <w:tc>
          <w:tcPr>
            <w:tcW w:type="dxa" w:w="2436"/>
            <w:shd w:val="clear" w:color="auto" w:fill="ECEFF1"/>
          </w:tcPr>
          <w:p>
            <w:r>
              <w:rPr>
                <w:sz w:val="17"/>
              </w:rPr>
              <w:t>Silver</w:t>
            </w:r>
          </w:p>
        </w:tc>
        <w:tc>
          <w:tcPr>
            <w:tcW w:type="dxa" w:w="2436"/>
          </w:tcPr>
          <w:p>
            <w:r>
              <w:rPr>
                <w:sz w:val="17"/>
              </w:rPr>
              <w:t>7</w:t>
            </w:r>
          </w:p>
        </w:tc>
        <w:tc>
          <w:tcPr>
            <w:tcW w:type="dxa" w:w="2436"/>
          </w:tcPr>
          <w:p>
            <w:r>
              <w:rPr>
                <w:sz w:val="17"/>
              </w:rPr>
              <w:t>Severity set, component_subsystem set, PK</w:t>
            </w:r>
          </w:p>
        </w:tc>
      </w:tr>
      <w:tr>
        <w:tc>
          <w:tcPr>
            <w:tcW w:type="dxa" w:w="2436"/>
          </w:tcPr>
          <w:p>
            <w:r>
              <w:rPr>
                <w:rFonts w:ascii="Courier New" w:hAnsi="Courier New"/>
                <w:sz w:val="17"/>
              </w:rPr>
              <w:t>silver.dim_facility</w:t>
            </w:r>
          </w:p>
        </w:tc>
        <w:tc>
          <w:tcPr>
            <w:tcW w:type="dxa" w:w="2436"/>
            <w:shd w:val="clear" w:color="auto" w:fill="ECEFF1"/>
          </w:tcPr>
          <w:p>
            <w:r>
              <w:rPr>
                <w:sz w:val="17"/>
              </w:rPr>
              <w:t>Silver</w:t>
            </w:r>
          </w:p>
        </w:tc>
        <w:tc>
          <w:tcPr>
            <w:tcW w:type="dxa" w:w="2436"/>
          </w:tcPr>
          <w:p>
            <w:r>
              <w:rPr>
                <w:sz w:val="17"/>
              </w:rPr>
              <w:t>6</w:t>
            </w:r>
          </w:p>
        </w:tc>
        <w:tc>
          <w:tcPr>
            <w:tcW w:type="dxa" w:w="2436"/>
          </w:tcPr>
          <w:p>
            <w:r>
              <w:rPr>
                <w:sz w:val="17"/>
              </w:rPr>
              <w:t>facility_id PK, FACILITY_NAME not null</w:t>
            </w:r>
          </w:p>
        </w:tc>
      </w:tr>
      <w:tr>
        <w:tc>
          <w:tcPr>
            <w:tcW w:type="dxa" w:w="2436"/>
          </w:tcPr>
          <w:p>
            <w:r>
              <w:rPr>
                <w:rFonts w:ascii="Courier New" w:hAnsi="Courier New"/>
                <w:sz w:val="17"/>
              </w:rPr>
              <w:t>silver.hw_config_current</w:t>
            </w:r>
          </w:p>
        </w:tc>
        <w:tc>
          <w:tcPr>
            <w:tcW w:type="dxa" w:w="2436"/>
            <w:shd w:val="clear" w:color="auto" w:fill="ECEFF1"/>
          </w:tcPr>
          <w:p>
            <w:r>
              <w:rPr>
                <w:sz w:val="17"/>
              </w:rPr>
              <w:t>Silver</w:t>
            </w:r>
          </w:p>
        </w:tc>
        <w:tc>
          <w:tcPr>
            <w:tcW w:type="dxa" w:w="2436"/>
          </w:tcPr>
          <w:p>
            <w:r>
              <w:rPr>
                <w:sz w:val="17"/>
              </w:rPr>
              <w:t>6</w:t>
            </w:r>
          </w:p>
        </w:tc>
        <w:tc>
          <w:tcPr>
            <w:tcW w:type="dxa" w:w="2436"/>
          </w:tcPr>
          <w:p>
            <w:r>
              <w:rPr>
                <w:sz w:val="17"/>
              </w:rPr>
              <w:t>device_id FK, component_age ≥ 0</w:t>
            </w:r>
          </w:p>
        </w:tc>
      </w:tr>
      <w:tr>
        <w:tc>
          <w:tcPr>
            <w:tcW w:type="dxa" w:w="2436"/>
          </w:tcPr>
          <w:p>
            <w:r>
              <w:rPr>
                <w:rFonts w:ascii="Courier New" w:hAnsi="Courier New"/>
                <w:sz w:val="17"/>
              </w:rPr>
              <w:t>silver.device_event_enriched</w:t>
            </w:r>
          </w:p>
        </w:tc>
        <w:tc>
          <w:tcPr>
            <w:tcW w:type="dxa" w:w="2436"/>
            <w:shd w:val="clear" w:color="auto" w:fill="ECEFF1"/>
          </w:tcPr>
          <w:p>
            <w:r>
              <w:rPr>
                <w:sz w:val="17"/>
              </w:rPr>
              <w:t>Silver</w:t>
            </w:r>
          </w:p>
        </w:tc>
        <w:tc>
          <w:tcPr>
            <w:tcW w:type="dxa" w:w="2436"/>
          </w:tcPr>
          <w:p>
            <w:r>
              <w:rPr>
                <w:sz w:val="17"/>
              </w:rPr>
              <w:t>10</w:t>
            </w:r>
          </w:p>
        </w:tc>
        <w:tc>
          <w:tcPr>
            <w:tcW w:type="dxa" w:w="2436"/>
          </w:tcPr>
          <w:p>
            <w:r>
              <w:rPr>
                <w:sz w:val="17"/>
              </w:rPr>
              <w:t>severity set, transit_day range, FK refs</w:t>
            </w:r>
          </w:p>
        </w:tc>
      </w:tr>
      <w:tr>
        <w:tc>
          <w:tcPr>
            <w:tcW w:type="dxa" w:w="2436"/>
          </w:tcPr>
          <w:p>
            <w:r>
              <w:rPr>
                <w:rFonts w:ascii="Courier New" w:hAnsi="Courier New"/>
                <w:sz w:val="17"/>
              </w:rPr>
              <w:t>silver.device_outage</w:t>
            </w:r>
          </w:p>
        </w:tc>
        <w:tc>
          <w:tcPr>
            <w:tcW w:type="dxa" w:w="2436"/>
            <w:shd w:val="clear" w:color="auto" w:fill="ECEFF1"/>
          </w:tcPr>
          <w:p>
            <w:r>
              <w:rPr>
                <w:sz w:val="17"/>
              </w:rPr>
              <w:t>Silver</w:t>
            </w:r>
          </w:p>
        </w:tc>
        <w:tc>
          <w:tcPr>
            <w:tcW w:type="dxa" w:w="2436"/>
          </w:tcPr>
          <w:p>
            <w:r>
              <w:rPr>
                <w:sz w:val="17"/>
              </w:rPr>
              <w:t>8</w:t>
            </w:r>
          </w:p>
        </w:tc>
        <w:tc>
          <w:tcPr>
            <w:tcW w:type="dxa" w:w="2436"/>
          </w:tcPr>
          <w:p>
            <w:r>
              <w:rPr>
                <w:sz w:val="17"/>
              </w:rPr>
              <w:t>outage_end &gt; outage_start, duration &gt; 0</w:t>
            </w:r>
          </w:p>
        </w:tc>
      </w:tr>
      <w:tr>
        <w:tc>
          <w:tcPr>
            <w:tcW w:type="dxa" w:w="2436"/>
          </w:tcPr>
          <w:p>
            <w:r>
              <w:rPr>
                <w:rFonts w:ascii="Courier New" w:hAnsi="Courier New"/>
                <w:sz w:val="17"/>
              </w:rPr>
              <w:t>silver.device_uptime_intervals</w:t>
            </w:r>
          </w:p>
        </w:tc>
        <w:tc>
          <w:tcPr>
            <w:tcW w:type="dxa" w:w="2436"/>
            <w:shd w:val="clear" w:color="auto" w:fill="ECEFF1"/>
          </w:tcPr>
          <w:p>
            <w:r>
              <w:rPr>
                <w:sz w:val="17"/>
              </w:rPr>
              <w:t>Silver</w:t>
            </w:r>
          </w:p>
        </w:tc>
        <w:tc>
          <w:tcPr>
            <w:tcW w:type="dxa" w:w="2436"/>
          </w:tcPr>
          <w:p>
            <w:r>
              <w:rPr>
                <w:sz w:val="17"/>
              </w:rPr>
              <w:t>7</w:t>
            </w:r>
          </w:p>
        </w:tc>
        <w:tc>
          <w:tcPr>
            <w:tcW w:type="dxa" w:w="2436"/>
          </w:tcPr>
          <w:p>
            <w:r>
              <w:rPr>
                <w:sz w:val="17"/>
              </w:rPr>
              <w:t>interval end &gt; start, device_id FK</w:t>
            </w:r>
          </w:p>
        </w:tc>
      </w:tr>
      <w:tr>
        <w:tc>
          <w:tcPr>
            <w:tcW w:type="dxa" w:w="2436"/>
          </w:tcPr>
          <w:p>
            <w:r>
              <w:rPr>
                <w:rFonts w:ascii="Courier New" w:hAnsi="Courier New"/>
                <w:sz w:val="17"/>
              </w:rPr>
              <w:t>silver.metric_daily</w:t>
            </w:r>
          </w:p>
        </w:tc>
        <w:tc>
          <w:tcPr>
            <w:tcW w:type="dxa" w:w="2436"/>
            <w:shd w:val="clear" w:color="auto" w:fill="ECEFF1"/>
          </w:tcPr>
          <w:p>
            <w:r>
              <w:rPr>
                <w:sz w:val="17"/>
              </w:rPr>
              <w:t>Silver</w:t>
            </w:r>
          </w:p>
        </w:tc>
        <w:tc>
          <w:tcPr>
            <w:tcW w:type="dxa" w:w="2436"/>
          </w:tcPr>
          <w:p>
            <w:r>
              <w:rPr>
                <w:sz w:val="17"/>
              </w:rPr>
              <w:t>7</w:t>
            </w:r>
          </w:p>
        </w:tc>
        <w:tc>
          <w:tcPr>
            <w:tcW w:type="dxa" w:w="2436"/>
          </w:tcPr>
          <w:p>
            <w:r>
              <w:rPr>
                <w:sz w:val="17"/>
              </w:rPr>
              <w:t>metric values ≥ 0, transit_day not null</w:t>
            </w:r>
          </w:p>
        </w:tc>
      </w:tr>
      <w:tr>
        <w:tc>
          <w:tcPr>
            <w:tcW w:type="dxa" w:w="2436"/>
          </w:tcPr>
          <w:p>
            <w:r>
              <w:rPr>
                <w:rFonts w:ascii="Courier New" w:hAnsi="Courier New"/>
                <w:sz w:val="17"/>
              </w:rPr>
              <w:t>silver.kpi_avail_enriched</w:t>
            </w:r>
          </w:p>
        </w:tc>
        <w:tc>
          <w:tcPr>
            <w:tcW w:type="dxa" w:w="2436"/>
            <w:shd w:val="clear" w:color="auto" w:fill="ECEFF1"/>
          </w:tcPr>
          <w:p>
            <w:r>
              <w:rPr>
                <w:sz w:val="17"/>
              </w:rPr>
              <w:t>Silver</w:t>
            </w:r>
          </w:p>
        </w:tc>
        <w:tc>
          <w:tcPr>
            <w:tcW w:type="dxa" w:w="2436"/>
          </w:tcPr>
          <w:p>
            <w:r>
              <w:rPr>
                <w:sz w:val="17"/>
              </w:rPr>
              <w:t>8</w:t>
            </w:r>
          </w:p>
        </w:tc>
        <w:tc>
          <w:tcPr>
            <w:tcW w:type="dxa" w:w="2436"/>
          </w:tcPr>
          <w:p>
            <w:r>
              <w:rPr>
                <w:sz w:val="17"/>
              </w:rPr>
              <w:t>failure_level in (1,2,3), kpi_value range</w:t>
            </w:r>
          </w:p>
        </w:tc>
      </w:tr>
      <w:tr>
        <w:tc>
          <w:tcPr>
            <w:tcW w:type="dxa" w:w="2436"/>
          </w:tcPr>
          <w:p>
            <w:r>
              <w:rPr>
                <w:rFonts w:ascii="Courier New" w:hAnsi="Courier New"/>
                <w:sz w:val="17"/>
              </w:rPr>
              <w:t>silver.kpi_daily</w:t>
            </w:r>
          </w:p>
        </w:tc>
        <w:tc>
          <w:tcPr>
            <w:tcW w:type="dxa" w:w="2436"/>
            <w:shd w:val="clear" w:color="auto" w:fill="ECEFF1"/>
          </w:tcPr>
          <w:p>
            <w:r>
              <w:rPr>
                <w:sz w:val="17"/>
              </w:rPr>
              <w:t>Silver</w:t>
            </w:r>
          </w:p>
        </w:tc>
        <w:tc>
          <w:tcPr>
            <w:tcW w:type="dxa" w:w="2436"/>
          </w:tcPr>
          <w:p>
            <w:r>
              <w:rPr>
                <w:sz w:val="17"/>
              </w:rPr>
              <w:t>7</w:t>
            </w:r>
          </w:p>
        </w:tc>
        <w:tc>
          <w:tcPr>
            <w:tcW w:type="dxa" w:w="2436"/>
          </w:tcPr>
          <w:p>
            <w:r>
              <w:rPr>
                <w:sz w:val="17"/>
              </w:rPr>
              <w:t>kpi_value 0–100, kpi_target not null</w:t>
            </w:r>
          </w:p>
        </w:tc>
      </w:tr>
      <w:tr>
        <w:tc>
          <w:tcPr>
            <w:tcW w:type="dxa" w:w="2436"/>
          </w:tcPr>
          <w:p>
            <w:r>
              <w:rPr>
                <w:rFonts w:ascii="Courier New" w:hAnsi="Courier New"/>
                <w:sz w:val="17"/>
              </w:rPr>
              <w:t>silver.tap_event_daily</w:t>
            </w:r>
          </w:p>
        </w:tc>
        <w:tc>
          <w:tcPr>
            <w:tcW w:type="dxa" w:w="2436"/>
            <w:shd w:val="clear" w:color="auto" w:fill="ECEFF1"/>
          </w:tcPr>
          <w:p>
            <w:r>
              <w:rPr>
                <w:sz w:val="17"/>
              </w:rPr>
              <w:t>Silver</w:t>
            </w:r>
          </w:p>
        </w:tc>
        <w:tc>
          <w:tcPr>
            <w:tcW w:type="dxa" w:w="2436"/>
          </w:tcPr>
          <w:p>
            <w:r>
              <w:rPr>
                <w:sz w:val="17"/>
              </w:rPr>
              <w:t>8</w:t>
            </w:r>
          </w:p>
        </w:tc>
        <w:tc>
          <w:tcPr>
            <w:tcW w:type="dxa" w:w="2436"/>
          </w:tcPr>
          <w:p>
            <w:r>
              <w:rPr>
                <w:sz w:val="17"/>
              </w:rPr>
              <w:t>tap_count ≥ 0, reject_rate 0–100</w:t>
            </w:r>
          </w:p>
        </w:tc>
      </w:tr>
      <w:tr>
        <w:tc>
          <w:tcPr>
            <w:tcW w:type="dxa" w:w="2436"/>
          </w:tcPr>
          <w:p>
            <w:r>
              <w:rPr>
                <w:rFonts w:ascii="Courier New" w:hAnsi="Courier New"/>
                <w:sz w:val="17"/>
              </w:rPr>
              <w:t>silver.incident_root_cause</w:t>
            </w:r>
          </w:p>
        </w:tc>
        <w:tc>
          <w:tcPr>
            <w:tcW w:type="dxa" w:w="2436"/>
            <w:shd w:val="clear" w:color="auto" w:fill="ECEFF1"/>
          </w:tcPr>
          <w:p>
            <w:r>
              <w:rPr>
                <w:sz w:val="17"/>
              </w:rPr>
              <w:t>Silver</w:t>
            </w:r>
          </w:p>
        </w:tc>
        <w:tc>
          <w:tcPr>
            <w:tcW w:type="dxa" w:w="2436"/>
          </w:tcPr>
          <w:p>
            <w:r>
              <w:rPr>
                <w:sz w:val="17"/>
              </w:rPr>
              <w:t>9</w:t>
            </w:r>
          </w:p>
        </w:tc>
        <w:tc>
          <w:tcPr>
            <w:tcW w:type="dxa" w:w="2436"/>
          </w:tcPr>
          <w:p>
            <w:r>
              <w:rPr>
                <w:sz w:val="17"/>
              </w:rPr>
              <w:t>failure_level_label set, root_cause_category set</w:t>
            </w:r>
          </w:p>
        </w:tc>
      </w:tr>
      <w:tr>
        <w:tc>
          <w:tcPr>
            <w:tcW w:type="dxa" w:w="2436"/>
          </w:tcPr>
          <w:p>
            <w:r>
              <w:rPr>
                <w:rFonts w:ascii="Courier New" w:hAnsi="Courier New"/>
                <w:sz w:val="17"/>
              </w:rPr>
              <w:t>silver.tvm_sale_daily</w:t>
            </w:r>
          </w:p>
        </w:tc>
        <w:tc>
          <w:tcPr>
            <w:tcW w:type="dxa" w:w="2436"/>
            <w:shd w:val="clear" w:color="auto" w:fill="ECEFF1"/>
          </w:tcPr>
          <w:p>
            <w:r>
              <w:rPr>
                <w:sz w:val="17"/>
              </w:rPr>
              <w:t>Silver</w:t>
            </w:r>
          </w:p>
        </w:tc>
        <w:tc>
          <w:tcPr>
            <w:tcW w:type="dxa" w:w="2436"/>
          </w:tcPr>
          <w:p>
            <w:r>
              <w:rPr>
                <w:sz w:val="17"/>
              </w:rPr>
              <w:t>6</w:t>
            </w:r>
          </w:p>
        </w:tc>
        <w:tc>
          <w:tcPr>
            <w:tcW w:type="dxa" w:w="2436"/>
          </w:tcPr>
          <w:p>
            <w:r>
              <w:rPr>
                <w:sz w:val="17"/>
              </w:rPr>
              <w:t>daily_sales_count ≥ 0, device FK</w:t>
            </w:r>
          </w:p>
        </w:tc>
      </w:tr>
      <w:tr>
        <w:tc>
          <w:tcPr>
            <w:tcW w:type="dxa" w:w="2436"/>
          </w:tcPr>
          <w:p>
            <w:r>
              <w:rPr>
                <w:rFonts w:ascii="Courier New" w:hAnsi="Courier New"/>
                <w:sz w:val="17"/>
              </w:rPr>
              <w:t>gold.device_ps1_daily</w:t>
            </w:r>
          </w:p>
        </w:tc>
        <w:tc>
          <w:tcPr>
            <w:tcW w:type="dxa" w:w="2436"/>
            <w:shd w:val="clear" w:color="auto" w:fill="FFFDE7"/>
          </w:tcPr>
          <w:p>
            <w:r>
              <w:rPr>
                <w:sz w:val="17"/>
              </w:rPr>
              <w:t>Gold</w:t>
            </w:r>
          </w:p>
        </w:tc>
        <w:tc>
          <w:tcPr>
            <w:tcW w:type="dxa" w:w="2436"/>
          </w:tcPr>
          <w:p>
            <w:r>
              <w:rPr>
                <w:sz w:val="17"/>
              </w:rPr>
              <w:t>12</w:t>
            </w:r>
          </w:p>
        </w:tc>
        <w:tc>
          <w:tcPr>
            <w:tcW w:type="dxa" w:w="2436"/>
          </w:tcPr>
          <w:p>
            <w:r>
              <w:rPr>
                <w:sz w:val="17"/>
              </w:rPr>
              <w:t>will_fail_7d in (0,1), feature completeness, no future dates</w:t>
            </w:r>
          </w:p>
        </w:tc>
      </w:tr>
      <w:tr>
        <w:tc>
          <w:tcPr>
            <w:tcW w:type="dxa" w:w="2436"/>
          </w:tcPr>
          <w:p>
            <w:r>
              <w:rPr>
                <w:rFonts w:ascii="Courier New" w:hAnsi="Courier New"/>
                <w:sz w:val="17"/>
              </w:rPr>
              <w:t>gold.device_ps2_chains</w:t>
            </w:r>
          </w:p>
        </w:tc>
        <w:tc>
          <w:tcPr>
            <w:tcW w:type="dxa" w:w="2436"/>
            <w:shd w:val="clear" w:color="auto" w:fill="FFFDE7"/>
          </w:tcPr>
          <w:p>
            <w:r>
              <w:rPr>
                <w:sz w:val="17"/>
              </w:rPr>
              <w:t>Gold</w:t>
            </w:r>
          </w:p>
        </w:tc>
        <w:tc>
          <w:tcPr>
            <w:tcW w:type="dxa" w:w="2436"/>
          </w:tcPr>
          <w:p>
            <w:r>
              <w:rPr>
                <w:sz w:val="17"/>
              </w:rPr>
              <w:t>9</w:t>
            </w:r>
          </w:p>
        </w:tc>
        <w:tc>
          <w:tcPr>
            <w:tcW w:type="dxa" w:w="2436"/>
          </w:tcPr>
          <w:p>
            <w:r>
              <w:rPr>
                <w:sz w:val="17"/>
              </w:rPr>
              <w:t>cascade_member_flag in (0,1), chain_length ≥ 1</w:t>
            </w:r>
          </w:p>
        </w:tc>
      </w:tr>
      <w:tr>
        <w:tc>
          <w:tcPr>
            <w:tcW w:type="dxa" w:w="2436"/>
          </w:tcPr>
          <w:p>
            <w:r>
              <w:rPr>
                <w:rFonts w:ascii="Courier New" w:hAnsi="Courier New"/>
                <w:sz w:val="17"/>
              </w:rPr>
              <w:t>gold.device_ps3_incident</w:t>
            </w:r>
          </w:p>
        </w:tc>
        <w:tc>
          <w:tcPr>
            <w:tcW w:type="dxa" w:w="2436"/>
            <w:shd w:val="clear" w:color="auto" w:fill="FFFDE7"/>
          </w:tcPr>
          <w:p>
            <w:r>
              <w:rPr>
                <w:sz w:val="17"/>
              </w:rPr>
              <w:t>Gold</w:t>
            </w:r>
          </w:p>
        </w:tc>
        <w:tc>
          <w:tcPr>
            <w:tcW w:type="dxa" w:w="2436"/>
          </w:tcPr>
          <w:p>
            <w:r>
              <w:rPr>
                <w:sz w:val="17"/>
              </w:rPr>
              <w:t>9</w:t>
            </w:r>
          </w:p>
        </w:tc>
        <w:tc>
          <w:tcPr>
            <w:tcW w:type="dxa" w:w="2436"/>
          </w:tcPr>
          <w:p>
            <w:r>
              <w:rPr>
                <w:sz w:val="17"/>
              </w:rPr>
              <w:t>failure_level_label set, root_cause_category set</w:t>
            </w:r>
          </w:p>
        </w:tc>
      </w:tr>
      <w:tr>
        <w:tc>
          <w:tcPr>
            <w:tcW w:type="dxa" w:w="2436"/>
          </w:tcPr>
          <w:p>
            <w:r>
              <w:rPr>
                <w:rFonts w:ascii="Courier New" w:hAnsi="Courier New"/>
                <w:sz w:val="17"/>
              </w:rPr>
              <w:t>gold.device_ps4_hourly</w:t>
            </w:r>
          </w:p>
        </w:tc>
        <w:tc>
          <w:tcPr>
            <w:tcW w:type="dxa" w:w="2436"/>
            <w:shd w:val="clear" w:color="auto" w:fill="FFFDE7"/>
          </w:tcPr>
          <w:p>
            <w:r>
              <w:rPr>
                <w:sz w:val="17"/>
              </w:rPr>
              <w:t>Gold</w:t>
            </w:r>
          </w:p>
        </w:tc>
        <w:tc>
          <w:tcPr>
            <w:tcW w:type="dxa" w:w="2436"/>
          </w:tcPr>
          <w:p>
            <w:r>
              <w:rPr>
                <w:sz w:val="17"/>
              </w:rPr>
              <w:t>11</w:t>
            </w:r>
          </w:p>
        </w:tc>
        <w:tc>
          <w:tcPr>
            <w:tcW w:type="dxa" w:w="2436"/>
          </w:tcPr>
          <w:p>
            <w:r>
              <w:rPr>
                <w:sz w:val="17"/>
              </w:rPr>
              <w:t>ensemble_anomaly_flag boolean, signal_sum 0–5</w:t>
            </w:r>
          </w:p>
        </w:tc>
      </w:tr>
      <w:tr>
        <w:tc>
          <w:tcPr>
            <w:tcW w:type="dxa" w:w="2436"/>
          </w:tcPr>
          <w:p>
            <w:r>
              <w:rPr>
                <w:rFonts w:ascii="Courier New" w:hAnsi="Courier New"/>
                <w:sz w:val="17"/>
              </w:rPr>
              <w:t>gold.device_ps5_component</w:t>
            </w:r>
          </w:p>
        </w:tc>
        <w:tc>
          <w:tcPr>
            <w:tcW w:type="dxa" w:w="2436"/>
            <w:shd w:val="clear" w:color="auto" w:fill="FFFDE7"/>
          </w:tcPr>
          <w:p>
            <w:r>
              <w:rPr>
                <w:sz w:val="17"/>
              </w:rPr>
              <w:t>Gold</w:t>
            </w:r>
          </w:p>
        </w:tc>
        <w:tc>
          <w:tcPr>
            <w:tcW w:type="dxa" w:w="2436"/>
          </w:tcPr>
          <w:p>
            <w:r>
              <w:rPr>
                <w:sz w:val="17"/>
              </w:rPr>
              <w:t>10</w:t>
            </w:r>
          </w:p>
        </w:tc>
        <w:tc>
          <w:tcPr>
            <w:tcW w:type="dxa" w:w="2436"/>
          </w:tcPr>
          <w:p>
            <w:r>
              <w:rPr>
                <w:sz w:val="17"/>
              </w:rPr>
              <w:t>days_to_failure ≥ 0, is_censored boolean</w:t>
            </w:r>
          </w:p>
        </w:tc>
      </w:tr>
    </w:tbl>
    <w:p/>
    <w:p>
      <w:r>
        <w:br w:type="page"/>
      </w:r>
    </w:p>
    <w:p>
      <w:pPr>
        <w:pStyle w:val="Heading1"/>
        <w:spacing w:before="320" w:after="80"/>
      </w:pPr>
      <w:r>
        <w:rPr>
          <w:color w:val="000000"/>
          <w:sz w:val="28"/>
        </w:rPr>
        <w:t>Section 1 — Great Expectations Setup</w:t>
      </w:r>
    </w:p>
    <w:p>
      <w:pPr>
        <w:pBdr>
          <w:bottom w:val="single" w:sz="6" w:space="1" w:color="AAAAAA"/>
        </w:pBdr>
        <w:spacing w:before="120" w:after="120"/>
      </w:pPr>
    </w:p>
    <w:p>
      <w:pPr>
        <w:pStyle w:val="Heading2"/>
        <w:spacing w:before="200" w:after="60"/>
      </w:pPr>
      <w:r>
        <w:rPr>
          <w:color w:val="000000"/>
          <w:sz w:val="24"/>
        </w:rPr>
        <w:t>1.1 — Installation</w:t>
      </w:r>
    </w:p>
    <w:p>
      <w:pPr>
        <w:spacing w:before="40" w:after="80"/>
      </w:pPr>
      <w:r>
        <w:rPr>
          <w:b w:val="0"/>
          <w:i w:val="0"/>
          <w:sz w:val="20"/>
        </w:rPr>
        <w:t>The CUBIC MARS architecture specifies Great Expectations 1.x (fluent API). GE 1.x was previously labelled as "0.18+ fluent API" — the same codebase, renumbered. Do NOT use the legacy 0.15–0.17 API (YAML datasource configs + DataConnectors).</w:t>
      </w:r>
    </w:p>
    <w:p>
      <w:pPr>
        <w:spacing w:before="0" w:after="0"/>
        <w:ind w:left="283"/>
        <w:shd w:val="clear" w:color="auto" w:fill="F5F5F5"/>
      </w:pPr>
      <w:r>
        <w:rPr>
          <w:rFonts w:ascii="Courier New" w:hAnsi="Courier New"/>
          <w:sz w:val="17"/>
        </w:rPr>
        <w:t># In Databricks cluster init script or requirements.txt</w:t>
      </w:r>
    </w:p>
    <w:p>
      <w:pPr>
        <w:spacing w:before="0" w:after="0"/>
        <w:ind w:left="283"/>
        <w:shd w:val="clear" w:color="auto" w:fill="F5F5F5"/>
      </w:pPr>
      <w:r>
        <w:rPr>
          <w:rFonts w:ascii="Courier New" w:hAnsi="Courier New"/>
          <w:sz w:val="17"/>
        </w:rPr>
        <w:t>pip install "great-expectations==1.15.2"   # CUBIC MARS pinned version</w:t>
      </w:r>
    </w:p>
    <w:p>
      <w:pPr>
        <w:spacing w:before="0" w:after="0"/>
        <w:ind w:left="283"/>
        <w:shd w:val="clear" w:color="auto" w:fill="F5F5F5"/>
      </w:pPr>
      <w:r>
        <w:rPr>
          <w:rFonts w:ascii="Courier New" w:hAnsi="Courier New"/>
          <w:sz w:val="17"/>
        </w:rPr>
        <w:t>pip install "great-expectations[spark]"</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Verify installation</w:t>
      </w:r>
    </w:p>
    <w:p>
      <w:pPr>
        <w:spacing w:before="0" w:after="0"/>
        <w:ind w:left="283"/>
        <w:shd w:val="clear" w:color="auto" w:fill="F5F5F5"/>
      </w:pPr>
      <w:r>
        <w:rPr>
          <w:rFonts w:ascii="Courier New" w:hAnsi="Courier New"/>
          <w:sz w:val="17"/>
        </w:rPr>
        <w:t>import great_expectations as gx</w:t>
      </w:r>
    </w:p>
    <w:p>
      <w:pPr>
        <w:spacing w:before="0" w:after="0"/>
        <w:ind w:left="283"/>
        <w:shd w:val="clear" w:color="auto" w:fill="F5F5F5"/>
      </w:pPr>
      <w:r>
        <w:rPr>
          <w:rFonts w:ascii="Courier New" w:hAnsi="Courier New"/>
          <w:sz w:val="17"/>
        </w:rPr>
        <w:t>print(gx.__version__)  # must be 1.x</w:t>
      </w:r>
    </w:p>
    <w:p>
      <w:pPr>
        <w:pStyle w:val="Heading2"/>
        <w:spacing w:before="200" w:after="60"/>
      </w:pPr>
      <w:r>
        <w:rPr>
          <w:color w:val="000000"/>
          <w:sz w:val="24"/>
        </w:rPr>
        <w:t>1.2 — Data Context Initialisation</w:t>
      </w:r>
    </w:p>
    <w:p>
      <w:pPr>
        <w:spacing w:before="40" w:after="80"/>
      </w:pPr>
      <w:r>
        <w:rPr>
          <w:b w:val="0"/>
          <w:i w:val="0"/>
          <w:sz w:val="20"/>
        </w:rPr>
        <w:t>The GE Data Context is the top-level configuration object. For Databricks, use a Filesystem context pointing to DBFS or a Unity Catalog Volume so configuration persists across cluster restarts.</w:t>
      </w:r>
    </w:p>
    <w:p>
      <w:pPr>
        <w:spacing w:before="0" w:after="0"/>
        <w:ind w:left="283"/>
        <w:shd w:val="clear" w:color="auto" w:fill="F5F5F5"/>
      </w:pPr>
      <w:r>
        <w:rPr>
          <w:rFonts w:ascii="Courier New" w:hAnsi="Courier New"/>
          <w:sz w:val="17"/>
        </w:rPr>
        <w:t>import great_expectations as gx</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On Databricks: store context in DBFS for persistence</w:t>
      </w:r>
    </w:p>
    <w:p>
      <w:pPr>
        <w:spacing w:before="0" w:after="0"/>
        <w:ind w:left="283"/>
        <w:shd w:val="clear" w:color="auto" w:fill="F5F5F5"/>
      </w:pPr>
      <w:r>
        <w:rPr>
          <w:rFonts w:ascii="Courier New" w:hAnsi="Courier New"/>
          <w:sz w:val="17"/>
        </w:rPr>
        <w:t>CONTEXT_ROOT = "/dbfs/mnt/chicago-ge/ge_context"</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context = gx.get_context(</w:t>
      </w:r>
    </w:p>
    <w:p>
      <w:pPr>
        <w:spacing w:before="0" w:after="0"/>
        <w:ind w:left="283"/>
        <w:shd w:val="clear" w:color="auto" w:fill="F5F5F5"/>
      </w:pPr>
      <w:r>
        <w:rPr>
          <w:rFonts w:ascii="Courier New" w:hAnsi="Courier New"/>
          <w:sz w:val="17"/>
        </w:rPr>
        <w:t xml:space="preserve">    context_root_dir=CONTEXT_ROOT,</w:t>
      </w:r>
    </w:p>
    <w:p>
      <w:pPr>
        <w:spacing w:before="0" w:after="0"/>
        <w:ind w:left="283"/>
        <w:shd w:val="clear" w:color="auto" w:fill="F5F5F5"/>
      </w:pPr>
      <w:r>
        <w:rPr>
          <w:rFonts w:ascii="Courier New" w:hAnsi="Courier New"/>
          <w:sz w:val="17"/>
        </w:rPr>
        <w:t xml:space="preserve">    mode="file",                    # file-based (not ephemeral)</w:t>
      </w:r>
    </w:p>
    <w:p>
      <w:pPr>
        <w:spacing w:before="0" w:after="0"/>
        <w:ind w:left="283"/>
        <w:shd w:val="clear" w:color="auto" w:fill="F5F5F5"/>
      </w:pPr>
      <w:r>
        <w:rPr>
          <w:rFonts w:ascii="Courier New" w:hAnsi="Courier New"/>
          <w:sz w:val="17"/>
        </w:rPr>
        <w:t>)</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Verify</w:t>
      </w:r>
    </w:p>
    <w:p>
      <w:pPr>
        <w:spacing w:before="0" w:after="0"/>
        <w:ind w:left="283"/>
        <w:shd w:val="clear" w:color="auto" w:fill="F5F5F5"/>
      </w:pPr>
      <w:r>
        <w:rPr>
          <w:rFonts w:ascii="Courier New" w:hAnsi="Courier New"/>
          <w:sz w:val="17"/>
        </w:rPr>
        <w:t>print(context.list_expectation_suite_names())</w:t>
      </w:r>
    </w:p>
    <w:p>
      <w:pPr>
        <w:pStyle w:val="Heading2"/>
        <w:spacing w:before="200" w:after="60"/>
      </w:pPr>
      <w:r>
        <w:rPr>
          <w:color w:val="000000"/>
          <w:sz w:val="24"/>
        </w:rPr>
        <w:t>1.3 — Datasource Configuration (Spark + Unity Catalog)</w:t>
      </w:r>
    </w:p>
    <w:p>
      <w:pPr>
        <w:spacing w:before="40" w:after="80"/>
      </w:pPr>
      <w:r>
        <w:rPr>
          <w:b w:val="0"/>
          <w:i w:val="0"/>
          <w:sz w:val="20"/>
        </w:rPr>
        <w:t>Two datasources are required: one for Bronze/Silver/Gold Unity Catalog tables (Spark SQL) and one for Raw S3 Parquet files (Spark file datasource).</w:t>
      </w:r>
    </w:p>
    <w:p>
      <w:pPr>
        <w:spacing w:before="0" w:after="0"/>
        <w:ind w:left="283"/>
        <w:shd w:val="clear" w:color="auto" w:fill="F5F5F5"/>
      </w:pPr>
      <w:r>
        <w:rPr>
          <w:rFonts w:ascii="Courier New" w:hAnsi="Courier New"/>
          <w:sz w:val="17"/>
        </w:rPr>
        <w:t># ── Datasource 1: Unity Catalog managed tables (Bronze/Silver/Gold) ──────────</w:t>
      </w:r>
    </w:p>
    <w:p>
      <w:pPr>
        <w:spacing w:before="0" w:after="0"/>
        <w:ind w:left="283"/>
        <w:shd w:val="clear" w:color="auto" w:fill="F5F5F5"/>
      </w:pPr>
      <w:r>
        <w:rPr>
          <w:rFonts w:ascii="Courier New" w:hAnsi="Courier New"/>
          <w:sz w:val="17"/>
        </w:rPr>
        <w:t>spark_ds = context.sources.add_or_update_spark(</w:t>
      </w:r>
    </w:p>
    <w:p>
      <w:pPr>
        <w:spacing w:before="0" w:after="0"/>
        <w:ind w:left="283"/>
        <w:shd w:val="clear" w:color="auto" w:fill="F5F5F5"/>
      </w:pPr>
      <w:r>
        <w:rPr>
          <w:rFonts w:ascii="Courier New" w:hAnsi="Courier New"/>
          <w:sz w:val="17"/>
        </w:rPr>
        <w:t xml:space="preserve">    name="databricks_unity_catalog",</w:t>
      </w:r>
    </w:p>
    <w:p>
      <w:pPr>
        <w:spacing w:before="0" w:after="0"/>
        <w:ind w:left="283"/>
        <w:shd w:val="clear" w:color="auto" w:fill="F5F5F5"/>
      </w:pPr>
      <w:r>
        <w:rPr>
          <w:rFonts w:ascii="Courier New" w:hAnsi="Courier New"/>
          <w:sz w:val="17"/>
        </w:rPr>
        <w:t>)</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 Datasource 2: Raw S3 Parquet landing zone ───────────────────────────────</w:t>
      </w:r>
    </w:p>
    <w:p>
      <w:pPr>
        <w:spacing w:before="0" w:after="0"/>
        <w:ind w:left="283"/>
        <w:shd w:val="clear" w:color="auto" w:fill="F5F5F5"/>
      </w:pPr>
      <w:r>
        <w:rPr>
          <w:rFonts w:ascii="Courier New" w:hAnsi="Courier New"/>
          <w:sz w:val="17"/>
        </w:rPr>
        <w:t>raw_ds = context.sources.add_or_update_spark(</w:t>
      </w:r>
    </w:p>
    <w:p>
      <w:pPr>
        <w:spacing w:before="0" w:after="0"/>
        <w:ind w:left="283"/>
        <w:shd w:val="clear" w:color="auto" w:fill="F5F5F5"/>
      </w:pPr>
      <w:r>
        <w:rPr>
          <w:rFonts w:ascii="Courier New" w:hAnsi="Courier New"/>
          <w:sz w:val="17"/>
        </w:rPr>
        <w:t xml:space="preserve">    name="raw_s3_parquet",</w:t>
      </w:r>
    </w:p>
    <w:p>
      <w:pPr>
        <w:spacing w:before="0" w:after="0"/>
        <w:ind w:left="283"/>
        <w:shd w:val="clear" w:color="auto" w:fill="F5F5F5"/>
      </w:pPr>
      <w:r>
        <w:rPr>
          <w:rFonts w:ascii="Courier New" w:hAnsi="Courier New"/>
          <w:sz w:val="17"/>
        </w:rPr>
        <w:t>)</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Helper: add a Unity Catalog table as a Data Asset</w:t>
      </w:r>
    </w:p>
    <w:p>
      <w:pPr>
        <w:spacing w:before="0" w:after="0"/>
        <w:ind w:left="283"/>
        <w:shd w:val="clear" w:color="auto" w:fill="F5F5F5"/>
      </w:pPr>
      <w:r>
        <w:rPr>
          <w:rFonts w:ascii="Courier New" w:hAnsi="Courier New"/>
          <w:sz w:val="17"/>
        </w:rPr>
        <w:t>def add_table_asset(datasource, schema, table):</w:t>
      </w:r>
    </w:p>
    <w:p>
      <w:pPr>
        <w:spacing w:before="0" w:after="0"/>
        <w:ind w:left="283"/>
        <w:shd w:val="clear" w:color="auto" w:fill="F5F5F5"/>
      </w:pPr>
      <w:r>
        <w:rPr>
          <w:rFonts w:ascii="Courier New" w:hAnsi="Courier New"/>
          <w:sz w:val="17"/>
        </w:rPr>
        <w:t xml:space="preserve">    """Add schema.table as a queryable asset via Spark SQL."""</w:t>
      </w:r>
    </w:p>
    <w:p>
      <w:pPr>
        <w:spacing w:before="0" w:after="0"/>
        <w:ind w:left="283"/>
        <w:shd w:val="clear" w:color="auto" w:fill="F5F5F5"/>
      </w:pPr>
      <w:r>
        <w:rPr>
          <w:rFonts w:ascii="Courier New" w:hAnsi="Courier New"/>
          <w:sz w:val="17"/>
        </w:rPr>
        <w:t xml:space="preserve">    asset = datasource.add_table_asset(</w:t>
      </w:r>
    </w:p>
    <w:p>
      <w:pPr>
        <w:spacing w:before="0" w:after="0"/>
        <w:ind w:left="283"/>
        <w:shd w:val="clear" w:color="auto" w:fill="F5F5F5"/>
      </w:pPr>
      <w:r>
        <w:rPr>
          <w:rFonts w:ascii="Courier New" w:hAnsi="Courier New"/>
          <w:sz w:val="17"/>
        </w:rPr>
        <w:t xml:space="preserve">        name=f"{schema}.{table}",</w:t>
      </w:r>
    </w:p>
    <w:p>
      <w:pPr>
        <w:spacing w:before="0" w:after="0"/>
        <w:ind w:left="283"/>
        <w:shd w:val="clear" w:color="auto" w:fill="F5F5F5"/>
      </w:pPr>
      <w:r>
        <w:rPr>
          <w:rFonts w:ascii="Courier New" w:hAnsi="Courier New"/>
          <w:sz w:val="17"/>
        </w:rPr>
        <w:t xml:space="preserve">        table_name=f"{schema}.{table}",</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xml:space="preserve">    return asset</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Helper: add a Raw S3 Parquet path as a Data Asset</w:t>
      </w:r>
    </w:p>
    <w:p>
      <w:pPr>
        <w:spacing w:before="0" w:after="0"/>
        <w:ind w:left="283"/>
        <w:shd w:val="clear" w:color="auto" w:fill="F5F5F5"/>
      </w:pPr>
      <w:r>
        <w:rPr>
          <w:rFonts w:ascii="Courier New" w:hAnsi="Courier New"/>
          <w:sz w:val="17"/>
        </w:rPr>
        <w:t>def add_parquet_asset(datasource, name, s3_path):</w:t>
      </w:r>
    </w:p>
    <w:p>
      <w:pPr>
        <w:spacing w:before="0" w:after="0"/>
        <w:ind w:left="283"/>
        <w:shd w:val="clear" w:color="auto" w:fill="F5F5F5"/>
      </w:pPr>
      <w:r>
        <w:rPr>
          <w:rFonts w:ascii="Courier New" w:hAnsi="Courier New"/>
          <w:sz w:val="17"/>
        </w:rPr>
        <w:t xml:space="preserve">    asset = datasource.add_parquet_asset(</w:t>
      </w:r>
    </w:p>
    <w:p>
      <w:pPr>
        <w:spacing w:before="0" w:after="0"/>
        <w:ind w:left="283"/>
        <w:shd w:val="clear" w:color="auto" w:fill="F5F5F5"/>
      </w:pPr>
      <w:r>
        <w:rPr>
          <w:rFonts w:ascii="Courier New" w:hAnsi="Courier New"/>
          <w:sz w:val="17"/>
        </w:rPr>
        <w:t xml:space="preserve">        name=name,</w:t>
      </w:r>
    </w:p>
    <w:p>
      <w:pPr>
        <w:spacing w:before="0" w:after="0"/>
        <w:ind w:left="283"/>
        <w:shd w:val="clear" w:color="auto" w:fill="F5F5F5"/>
      </w:pPr>
      <w:r>
        <w:rPr>
          <w:rFonts w:ascii="Courier New" w:hAnsi="Courier New"/>
          <w:sz w:val="17"/>
        </w:rPr>
        <w:t xml:space="preserve">        batching_regex=r"(?P&lt;year&gt;\d{4})/(?P&lt;month&gt;\d{2})/.*\.parquet",</w:t>
      </w:r>
    </w:p>
    <w:p>
      <w:pPr>
        <w:spacing w:before="0" w:after="0"/>
        <w:ind w:left="283"/>
        <w:shd w:val="clear" w:color="auto" w:fill="F5F5F5"/>
      </w:pPr>
      <w:r>
        <w:rPr>
          <w:rFonts w:ascii="Courier New" w:hAnsi="Courier New"/>
          <w:sz w:val="17"/>
        </w:rPr>
        <w:t xml:space="preserve">        s3_prefix=s3_path,</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xml:space="preserve">    return asset</w:t>
      </w:r>
    </w:p>
    <w:p>
      <w:pPr>
        <w:pStyle w:val="Heading2"/>
        <w:spacing w:before="200" w:after="60"/>
      </w:pPr>
      <w:r>
        <w:rPr>
          <w:color w:val="000000"/>
          <w:sz w:val="24"/>
        </w:rPr>
        <w:t>1.4 — Quality Gate Threshold (Architecture Standard)</w:t>
      </w:r>
    </w:p>
    <w:p>
      <w:pPr>
        <w:spacing w:before="40" w:after="80"/>
      </w:pPr>
      <w:r>
        <w:rPr>
          <w:b w:val="0"/>
          <w:i w:val="0"/>
          <w:sz w:val="20"/>
        </w:rPr>
        <w:t>The CUBIC MARS architecture mandates a ≥ 97% pass rate at each layer. A layer batch is quarantined and the pipeline halted if fewer than 97% of expectations pass. This threshold is enforced at Bronze, Silver, and Gold.</w:t>
      </w:r>
    </w:p>
    <w:p>
      <w:pPr>
        <w:spacing w:before="0" w:after="0"/>
        <w:ind w:left="283"/>
        <w:shd w:val="clear" w:color="auto" w:fill="F5F5F5"/>
      </w:pPr>
      <w:r>
        <w:rPr>
          <w:rFonts w:ascii="Courier New" w:hAnsi="Courier New"/>
          <w:sz w:val="17"/>
        </w:rPr>
        <w:t># Quality gate enforcement (run at end of each layer checkpoint)</w:t>
      </w:r>
    </w:p>
    <w:p>
      <w:pPr>
        <w:spacing w:before="0" w:after="0"/>
        <w:ind w:left="283"/>
        <w:shd w:val="clear" w:color="auto" w:fill="F5F5F5"/>
      </w:pPr>
      <w:r>
        <w:rPr>
          <w:rFonts w:ascii="Courier New" w:hAnsi="Courier New"/>
          <w:sz w:val="17"/>
        </w:rPr>
        <w:t>def enforce_quality_gate(result, layer_name, threshold=0.97):</w:t>
      </w:r>
    </w:p>
    <w:p>
      <w:pPr>
        <w:spacing w:before="0" w:after="0"/>
        <w:ind w:left="283"/>
        <w:shd w:val="clear" w:color="auto" w:fill="F5F5F5"/>
      </w:pPr>
      <w:r>
        <w:rPr>
          <w:rFonts w:ascii="Courier New" w:hAnsi="Courier New"/>
          <w:sz w:val="17"/>
        </w:rPr>
        <w:t xml:space="preserve">    """Raise if overall pass rate falls below the 97% architecture gate."""</w:t>
      </w:r>
    </w:p>
    <w:p>
      <w:pPr>
        <w:spacing w:before="0" w:after="0"/>
        <w:ind w:left="283"/>
        <w:shd w:val="clear" w:color="auto" w:fill="F5F5F5"/>
      </w:pPr>
      <w:r>
        <w:rPr>
          <w:rFonts w:ascii="Courier New" w:hAnsi="Courier New"/>
          <w:sz w:val="17"/>
        </w:rPr>
        <w:t xml:space="preserve">    total = sum(len(vr.results) for vr in result.run_results.values())</w:t>
      </w:r>
    </w:p>
    <w:p>
      <w:pPr>
        <w:spacing w:before="0" w:after="0"/>
        <w:ind w:left="283"/>
        <w:shd w:val="clear" w:color="auto" w:fill="F5F5F5"/>
      </w:pPr>
      <w:r>
        <w:rPr>
          <w:rFonts w:ascii="Courier New" w:hAnsi="Courier New"/>
          <w:sz w:val="17"/>
        </w:rPr>
        <w:t xml:space="preserve">    passed = sum(</w:t>
      </w:r>
    </w:p>
    <w:p>
      <w:pPr>
        <w:spacing w:before="0" w:after="0"/>
        <w:ind w:left="283"/>
        <w:shd w:val="clear" w:color="auto" w:fill="F5F5F5"/>
      </w:pPr>
      <w:r>
        <w:rPr>
          <w:rFonts w:ascii="Courier New" w:hAnsi="Courier New"/>
          <w:sz w:val="17"/>
        </w:rPr>
        <w:t xml:space="preserve">        sum(1 for r in vr.results if r.success)</w:t>
      </w:r>
    </w:p>
    <w:p>
      <w:pPr>
        <w:spacing w:before="0" w:after="0"/>
        <w:ind w:left="283"/>
        <w:shd w:val="clear" w:color="auto" w:fill="F5F5F5"/>
      </w:pPr>
      <w:r>
        <w:rPr>
          <w:rFonts w:ascii="Courier New" w:hAnsi="Courier New"/>
          <w:sz w:val="17"/>
        </w:rPr>
        <w:t xml:space="preserve">        for vr in result.run_results.values()</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xml:space="preserve">    rate = passed / total if total &gt; 0 else 0</w:t>
      </w:r>
    </w:p>
    <w:p>
      <w:pPr>
        <w:spacing w:before="0" w:after="0"/>
        <w:ind w:left="283"/>
        <w:shd w:val="clear" w:color="auto" w:fill="F5F5F5"/>
      </w:pPr>
      <w:r>
        <w:rPr>
          <w:rFonts w:ascii="Courier New" w:hAnsi="Courier New"/>
          <w:sz w:val="17"/>
        </w:rPr>
        <w:t xml:space="preserve">    if rate &lt; threshold:</w:t>
      </w:r>
    </w:p>
    <w:p>
      <w:pPr>
        <w:spacing w:before="0" w:after="0"/>
        <w:ind w:left="283"/>
        <w:shd w:val="clear" w:color="auto" w:fill="F5F5F5"/>
      </w:pPr>
      <w:r>
        <w:rPr>
          <w:rFonts w:ascii="Courier New" w:hAnsi="Courier New"/>
          <w:sz w:val="17"/>
        </w:rPr>
        <w:t xml:space="preserve">        raise ValueError(</w:t>
      </w:r>
    </w:p>
    <w:p>
      <w:pPr>
        <w:spacing w:before="0" w:after="0"/>
        <w:ind w:left="283"/>
        <w:shd w:val="clear" w:color="auto" w:fill="F5F5F5"/>
      </w:pPr>
      <w:r>
        <w:rPr>
          <w:rFonts w:ascii="Courier New" w:hAnsi="Courier New"/>
          <w:sz w:val="17"/>
        </w:rPr>
        <w:t xml:space="preserve">            f"[{layer_name}] Quality gate FAILED: {rate:.1%} &lt; {threshold:.0%} required. "</w:t>
      </w:r>
    </w:p>
    <w:p>
      <w:pPr>
        <w:spacing w:before="0" w:after="0"/>
        <w:ind w:left="283"/>
        <w:shd w:val="clear" w:color="auto" w:fill="F5F5F5"/>
      </w:pPr>
      <w:r>
        <w:rPr>
          <w:rFonts w:ascii="Courier New" w:hAnsi="Courier New"/>
          <w:sz w:val="17"/>
        </w:rPr>
        <w:t xml:space="preserve">            f"Passed {passed}/{total} expectations."</w:t>
      </w:r>
    </w:p>
    <w:p>
      <w:pPr>
        <w:spacing w:before="0" w:after="0"/>
        <w:ind w:left="283"/>
        <w:shd w:val="clear" w:color="auto" w:fill="F5F5F5"/>
      </w:pPr>
      <w:r>
        <w:rPr>
          <w:rFonts w:ascii="Courier New" w:hAnsi="Courier New"/>
          <w:sz w:val="17"/>
        </w:rPr>
        <w:t xml:space="preserve">        )</w:t>
      </w:r>
    </w:p>
    <w:p>
      <w:pPr>
        <w:spacing w:before="0" w:after="0"/>
        <w:ind w:left="283"/>
        <w:shd w:val="clear" w:color="auto" w:fill="F5F5F5"/>
      </w:pPr>
      <w:r>
        <w:rPr>
          <w:rFonts w:ascii="Courier New" w:hAnsi="Courier New"/>
          <w:sz w:val="17"/>
        </w:rPr>
        <w:t xml:space="preserve">    print(f"[{layer_name}] Quality gate PASSED: {rate:.1%} ({passed}/{total})")</w:t>
      </w:r>
    </w:p>
    <w:p>
      <w:pPr>
        <w:pStyle w:val="Heading2"/>
        <w:spacing w:before="200" w:after="60"/>
      </w:pPr>
      <w:r>
        <w:rPr>
          <w:color w:val="000000"/>
          <w:sz w:val="24"/>
        </w:rPr>
        <w:t>1.5 — Severity Levels</w:t>
      </w:r>
    </w:p>
    <w:p>
      <w:pPr>
        <w:spacing w:before="40" w:after="80"/>
      </w:pPr>
      <w:r>
        <w:rPr>
          <w:b w:val="0"/>
          <w:i w:val="0"/>
          <w:sz w:val="20"/>
        </w:rPr>
        <w:t>Each expectation in this guide is assigned a severity level that controls pipeline behaviour when the expectation fails:</w:t>
      </w:r>
    </w:p>
    <w:p>
      <w:pPr>
        <w:pStyle w:val="ListBullet"/>
        <w:spacing w:before="20" w:after="20"/>
        <w:ind w:left="283"/>
      </w:pPr>
      <w:r>
        <w:rPr>
          <w:sz w:val="20"/>
        </w:rPr>
        <w:t>CRITICAL — single failure halts the layer; triggers immediate PagerDuty P1 alert</w:t>
      </w:r>
    </w:p>
    <w:p>
      <w:pPr>
        <w:pStyle w:val="ListBullet"/>
        <w:spacing w:before="20" w:after="20"/>
        <w:ind w:left="283"/>
      </w:pPr>
      <w:r>
        <w:rPr>
          <w:sz w:val="20"/>
        </w:rPr>
        <w:t>HIGH — counts toward the 97% gate; Slack notification on failure</w:t>
      </w:r>
    </w:p>
    <w:p>
      <w:pPr>
        <w:pStyle w:val="ListBullet"/>
        <w:spacing w:before="20" w:after="20"/>
        <w:ind w:left="283"/>
      </w:pPr>
      <w:r>
        <w:rPr>
          <w:sz w:val="20"/>
        </w:rPr>
        <w:t>MEDIUM — counts toward the 97% gate; daily summary email only</w:t>
      </w:r>
    </w:p>
    <w:p>
      <w:pPr>
        <w:pStyle w:val="ListBullet"/>
        <w:spacing w:before="20" w:after="20"/>
        <w:ind w:left="283"/>
      </w:pPr>
      <w:r>
        <w:rPr>
          <w:sz w:val="20"/>
        </w:rPr>
        <w:t>LOW — informational; recorded in Data Docs but does not affect the 97% gate</w:t>
      </w:r>
    </w:p>
    <w:p/>
    <w:p>
      <w:pPr>
        <w:pStyle w:val="Heading2"/>
        <w:spacing w:before="200" w:after="60"/>
      </w:pPr>
      <w:r>
        <w:rPr>
          <w:color w:val="000000"/>
          <w:sz w:val="24"/>
        </w:rPr>
        <w:t>1.6 — Device ID Format Validation</w:t>
      </w:r>
    </w:p>
    <w:p>
      <w:pPr>
        <w:spacing w:before="40" w:after="80"/>
      </w:pPr>
      <w:r>
        <w:rPr>
          <w:b w:val="0"/>
          <w:i w:val="0"/>
          <w:sz w:val="20"/>
        </w:rPr>
        <w:t>All device_id values for Chicago CTA devices follow the format CTA + 5 digits. This regex check is applied at Silver layer to catch upstream encoding errors.</w:t>
      </w:r>
    </w:p>
    <w:p>
      <w:pPr>
        <w:spacing w:before="0" w:after="0"/>
        <w:ind w:left="283"/>
        <w:shd w:val="clear" w:color="auto" w:fill="F5F5F5"/>
      </w:pPr>
      <w:r>
        <w:rPr>
          <w:rFonts w:ascii="Courier New" w:hAnsi="Courier New"/>
          <w:sz w:val="17"/>
        </w:rPr>
        <w:t># device_id format: CTA followed by exactly 5 digits</w:t>
      </w:r>
    </w:p>
    <w:p>
      <w:pPr>
        <w:spacing w:before="0" w:after="0"/>
        <w:ind w:left="283"/>
        <w:shd w:val="clear" w:color="auto" w:fill="F5F5F5"/>
      </w:pPr>
      <w:r>
        <w:rPr>
          <w:rFonts w:ascii="Courier New" w:hAnsi="Courier New"/>
          <w:sz w:val="17"/>
        </w:rPr>
        <w:t>validator.expect_column_values_to_match_regex(</w:t>
      </w:r>
    </w:p>
    <w:p>
      <w:pPr>
        <w:spacing w:before="0" w:after="0"/>
        <w:ind w:left="283"/>
        <w:shd w:val="clear" w:color="auto" w:fill="F5F5F5"/>
      </w:pPr>
      <w:r>
        <w:rPr>
          <w:rFonts w:ascii="Courier New" w:hAnsi="Courier New"/>
          <w:sz w:val="17"/>
        </w:rPr>
        <w:t xml:space="preserve">    "device_id",</w:t>
      </w:r>
    </w:p>
    <w:p>
      <w:pPr>
        <w:spacing w:before="0" w:after="0"/>
        <w:ind w:left="283"/>
        <w:shd w:val="clear" w:color="auto" w:fill="F5F5F5"/>
      </w:pPr>
      <w:r>
        <w:rPr>
          <w:rFonts w:ascii="Courier New" w:hAnsi="Courier New"/>
          <w:sz w:val="17"/>
        </w:rPr>
        <w:t xml:space="preserve">    regex=r"^CTA\d{5}$",</w:t>
      </w:r>
    </w:p>
    <w:p>
      <w:pPr>
        <w:spacing w:before="0" w:after="0"/>
        <w:ind w:left="283"/>
        <w:shd w:val="clear" w:color="auto" w:fill="F5F5F5"/>
      </w:pPr>
      <w:r>
        <w:rPr>
          <w:rFonts w:ascii="Courier New" w:hAnsi="Courier New"/>
          <w:sz w:val="17"/>
        </w:rPr>
        <w:t xml:space="preserve">    meta={"severity": "HIGH",</w:t>
      </w:r>
    </w:p>
    <w:p>
      <w:pPr>
        <w:spacing w:before="0" w:after="0"/>
        <w:ind w:left="283"/>
        <w:shd w:val="clear" w:color="auto" w:fill="F5F5F5"/>
      </w:pPr>
      <w:r>
        <w:rPr>
          <w:rFonts w:ascii="Courier New" w:hAnsi="Courier New"/>
          <w:sz w:val="17"/>
        </w:rPr>
        <w:t xml:space="preserve">          "notes": "Chicago CTA device IDs must match CTA + 5 digits"}</w:t>
      </w:r>
    </w:p>
    <w:p>
      <w:pPr>
        <w:spacing w:before="0" w:after="0"/>
        <w:ind w:left="283"/>
        <w:shd w:val="clear" w:color="auto" w:fill="F5F5F5"/>
      </w:pPr>
      <w:r>
        <w:rPr>
          <w:rFonts w:ascii="Courier New" w:hAnsi="Courier New"/>
          <w:sz w:val="17"/>
        </w:rPr>
        <w:t>)</w:t>
      </w:r>
    </w:p>
    <w:p>
      <w:pPr>
        <w:pStyle w:val="Heading2"/>
        <w:spacing w:before="200" w:after="60"/>
      </w:pPr>
      <w:r>
        <w:rPr>
          <w:color w:val="000000"/>
          <w:sz w:val="24"/>
        </w:rPr>
        <w:t>1.7 — Downstream Drift Detection (Evidently AI)</w:t>
      </w:r>
    </w:p>
    <w:p>
      <w:pPr>
        <w:spacing w:before="40" w:after="80"/>
      </w:pPr>
      <w:r>
        <w:rPr>
          <w:b w:val="0"/>
          <w:i w:val="0"/>
          <w:sz w:val="20"/>
        </w:rPr>
        <w:t>GE handles static rule-based DQ (schema, completeness, value sets, row counts). Feature distribution drift at the Gold layer is handled downstream by Evidently AI, which runs KS tests and PSI checks every 6 hours against a reference dataset. A KS statistic &gt; 0.3 on 5+ features triggers an automatic model retrain.</w:t>
      </w:r>
    </w:p>
    <w:p>
      <w:pPr>
        <w:spacing w:before="0" w:after="80"/>
      </w:pPr>
      <w:r>
        <w:rPr>
          <w:i/>
          <w:color w:val="333388"/>
          <w:sz w:val="18"/>
        </w:rPr>
        <w:t>NOTE: Evidently AI configuration is out of scope for this document. See the CUBIC ML Pipeline Architecture guide for drift detection setup.</w:t>
      </w:r>
    </w:p>
    <w:p/>
    <w:p>
      <w:r>
        <w:br w:type="page"/>
      </w:r>
    </w:p>
    <w:p>
      <w:pPr>
        <w:pStyle w:val="Heading1"/>
        <w:spacing w:before="320" w:after="80"/>
      </w:pPr>
      <w:r>
        <w:rPr>
          <w:color w:val="785032"/>
          <w:sz w:val="28"/>
        </w:rPr>
        <w:t>Section 2 — Raw Layer Expectation Suites</w:t>
      </w:r>
    </w:p>
    <w:p>
      <w:pPr>
        <w:pBdr>
          <w:bottom w:val="single" w:sz="6" w:space="1" w:color="AAAAAA"/>
        </w:pBdr>
        <w:spacing w:before="120" w:after="120"/>
      </w:pPr>
    </w:p>
    <w:p>
      <w:pPr>
        <w:spacing w:before="40" w:after="80"/>
      </w:pPr>
      <w:r>
        <w:rPr>
          <w:b w:val="0"/>
          <w:i w:val="0"/>
          <w:sz w:val="20"/>
        </w:rPr>
        <w:t>Raw layer: Oracle JDBC extracts written as Parquet files to s3://cubic-mars-pm-s3-datalake-dev-raw-170202974600/. Each table lands in its own prefix. Raw checks focus on row-count plausibility, schema presence, primary-key not-null, and date-range validity. These checks run immediately after the JDBC extract job completes.</w:t>
      </w:r>
    </w:p>
    <w:p>
      <w:pPr>
        <w:pStyle w:val="Heading3"/>
        <w:spacing w:before="160" w:after="40"/>
      </w:pPr>
      <w:r>
        <w:rPr>
          <w:color w:val="000000"/>
          <w:sz w:val="22"/>
        </w:rPr>
        <w:t>2.1 — raw.edw_device_dimension  (expected ≈ 189,767 rows)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8503E"/>
          </w:tcPr>
          <w:p>
            <w:pPr>
              <w:jc w:val="center"/>
            </w:pPr>
            <w:r>
              <w:rPr>
                <w:b/>
                <w:color w:val="FFFFFF"/>
                <w:sz w:val="17"/>
              </w:rPr>
              <w:t>Expectation</w:t>
            </w:r>
          </w:p>
        </w:tc>
        <w:tc>
          <w:tcPr>
            <w:tcW w:type="dxa" w:w="1701"/>
            <w:shd w:val="clear" w:color="auto" w:fill="78503E"/>
          </w:tcPr>
          <w:p>
            <w:pPr>
              <w:jc w:val="center"/>
            </w:pPr>
            <w:r>
              <w:rPr>
                <w:b/>
                <w:color w:val="FFFFFF"/>
                <w:sz w:val="17"/>
              </w:rPr>
              <w:t>Column / Scope</w:t>
            </w:r>
          </w:p>
        </w:tc>
        <w:tc>
          <w:tcPr>
            <w:tcW w:type="dxa" w:w="1984"/>
            <w:shd w:val="clear" w:color="auto" w:fill="78503E"/>
          </w:tcPr>
          <w:p>
            <w:pPr>
              <w:jc w:val="center"/>
            </w:pPr>
            <w:r>
              <w:rPr>
                <w:b/>
                <w:color w:val="FFFFFF"/>
                <w:sz w:val="17"/>
              </w:rPr>
              <w:t>Parameters</w:t>
            </w:r>
          </w:p>
        </w:tc>
        <w:tc>
          <w:tcPr>
            <w:tcW w:type="dxa" w:w="1020"/>
            <w:shd w:val="clear" w:color="auto" w:fill="78503E"/>
          </w:tcPr>
          <w:p>
            <w:pPr>
              <w:jc w:val="center"/>
            </w:pPr>
            <w:r>
              <w:rPr>
                <w:b/>
                <w:color w:val="FFFFFF"/>
                <w:sz w:val="17"/>
              </w:rPr>
              <w:t>Severity</w:t>
            </w:r>
          </w:p>
        </w:tc>
        <w:tc>
          <w:tcPr>
            <w:tcW w:type="dxa" w:w="2835"/>
            <w:shd w:val="clear" w:color="auto" w:fill="78503E"/>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min=160000, max=220000</w:t>
            </w:r>
          </w:p>
        </w:tc>
        <w:tc>
          <w:tcPr>
            <w:tcW w:type="dxa" w:w="1020"/>
          </w:tcPr>
          <w:p>
            <w:r>
              <w:rPr>
                <w:b/>
                <w:color w:val="C62828"/>
                <w:sz w:val="17"/>
              </w:rPr>
              <w:t>CRITICAL</w:t>
            </w:r>
          </w:p>
        </w:tc>
        <w:tc>
          <w:tcPr>
            <w:tcW w:type="dxa" w:w="2835"/>
          </w:tcPr>
          <w:p>
            <w:r>
              <w:rPr>
                <w:sz w:val="17"/>
              </w:rPr>
              <w:t>Oracle source has 189,767 rows; allow ±15% for growth</w:t>
            </w:r>
          </w:p>
        </w:tc>
      </w:tr>
      <w:tr>
        <w:tc>
          <w:tcPr>
            <w:tcW w:type="dxa" w:w="2551"/>
          </w:tcPr>
          <w:p>
            <w:r>
              <w:rPr>
                <w:sz w:val="17"/>
              </w:rPr>
              <w:t>expect_column_to_exist</w:t>
            </w:r>
          </w:p>
        </w:tc>
        <w:tc>
          <w:tcPr>
            <w:tcW w:type="dxa" w:w="1701"/>
          </w:tcPr>
          <w:p>
            <w:r>
              <w:rPr>
                <w:sz w:val="17"/>
              </w:rPr>
              <w:t>DEVICE_KEY</w:t>
            </w:r>
          </w:p>
        </w:tc>
        <w:tc>
          <w:tcPr>
            <w:tcW w:type="dxa" w:w="1984"/>
          </w:tcPr>
          <w:p>
            <w:r>
              <w:rPr>
                <w:sz w:val="17"/>
              </w:rPr>
              <w:t>—</w:t>
            </w:r>
          </w:p>
        </w:tc>
        <w:tc>
          <w:tcPr>
            <w:tcW w:type="dxa" w:w="1020"/>
          </w:tcPr>
          <w:p>
            <w:r>
              <w:rPr>
                <w:b/>
                <w:color w:val="C62828"/>
                <w:sz w:val="17"/>
              </w:rPr>
              <w:t>CRITICAL</w:t>
            </w:r>
          </w:p>
        </w:tc>
        <w:tc>
          <w:tcPr>
            <w:tcW w:type="dxa" w:w="2835"/>
          </w:tcPr>
          <w:p>
            <w:r>
              <w:rPr>
                <w:sz w:val="17"/>
              </w:rPr>
              <w:t>Surrogate PK must exist</w:t>
            </w:r>
          </w:p>
        </w:tc>
      </w:tr>
      <w:tr>
        <w:tc>
          <w:tcPr>
            <w:tcW w:type="dxa" w:w="2551"/>
          </w:tcPr>
          <w:p>
            <w:r>
              <w:rPr>
                <w:sz w:val="17"/>
              </w:rPr>
              <w:t>expect_column_values_to_not_be_null</w:t>
            </w:r>
          </w:p>
        </w:tc>
        <w:tc>
          <w:tcPr>
            <w:tcW w:type="dxa" w:w="1701"/>
          </w:tcPr>
          <w:p>
            <w:r>
              <w:rPr>
                <w:sz w:val="17"/>
              </w:rPr>
              <w:t>DEVICE_KEY</w:t>
            </w:r>
          </w:p>
        </w:tc>
        <w:tc>
          <w:tcPr>
            <w:tcW w:type="dxa" w:w="1984"/>
          </w:tcPr>
          <w:p>
            <w:r>
              <w:rPr>
                <w:sz w:val="17"/>
              </w:rPr>
              <w:t>—</w:t>
            </w:r>
          </w:p>
        </w:tc>
        <w:tc>
          <w:tcPr>
            <w:tcW w:type="dxa" w:w="1020"/>
          </w:tcPr>
          <w:p>
            <w:r>
              <w:rPr>
                <w:b/>
                <w:color w:val="C62828"/>
                <w:sz w:val="17"/>
              </w:rPr>
              <w:t>CRITICAL</w:t>
            </w:r>
          </w:p>
        </w:tc>
        <w:tc>
          <w:tcPr>
            <w:tcW w:type="dxa" w:w="2835"/>
          </w:tcPr>
          <w:p>
            <w:r>
              <w:rPr>
                <w:sz w:val="17"/>
              </w:rPr>
              <w:t>No null PKs allowed</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t>Business key</w:t>
            </w:r>
          </w:p>
        </w:tc>
      </w:tr>
      <w:tr>
        <w:tc>
          <w:tcPr>
            <w:tcW w:type="dxa" w:w="2551"/>
          </w:tcPr>
          <w:p>
            <w:r>
              <w:rPr>
                <w:sz w:val="17"/>
              </w:rPr>
              <w:t>expect_column_to_exist</w:t>
            </w:r>
          </w:p>
        </w:tc>
        <w:tc>
          <w:tcPr>
            <w:tcW w:type="dxa" w:w="1701"/>
          </w:tcPr>
          <w:p>
            <w:r>
              <w:rPr>
                <w:sz w:val="17"/>
              </w:rPr>
              <w:t>CURRENT_FLAG</w:t>
            </w:r>
          </w:p>
        </w:tc>
        <w:tc>
          <w:tcPr>
            <w:tcW w:type="dxa" w:w="1984"/>
          </w:tcPr>
          <w:p>
            <w:r>
              <w:rPr>
                <w:sz w:val="17"/>
              </w:rPr>
              <w:t>—</w:t>
            </w:r>
          </w:p>
        </w:tc>
        <w:tc>
          <w:tcPr>
            <w:tcW w:type="dxa" w:w="1020"/>
          </w:tcPr>
          <w:p>
            <w:r>
              <w:rPr>
                <w:b/>
                <w:color w:val="E65C00"/>
                <w:sz w:val="17"/>
              </w:rPr>
              <w:t>HIGH</w:t>
            </w:r>
          </w:p>
        </w:tc>
        <w:tc>
          <w:tcPr>
            <w:tcW w:type="dxa" w:w="2835"/>
          </w:tcPr>
          <w:p>
            <w:r>
              <w:rPr>
                <w:sz w:val="17"/>
              </w:rPr>
              <w:t>SCD-2 control column</w:t>
            </w:r>
          </w:p>
        </w:tc>
      </w:tr>
      <w:tr>
        <w:tc>
          <w:tcPr>
            <w:tcW w:type="dxa" w:w="2551"/>
          </w:tcPr>
          <w:p>
            <w:r>
              <w:rPr>
                <w:sz w:val="17"/>
              </w:rPr>
              <w:t>expect_column_values_to_be_in_set</w:t>
            </w:r>
          </w:p>
        </w:tc>
        <w:tc>
          <w:tcPr>
            <w:tcW w:type="dxa" w:w="1701"/>
          </w:tcPr>
          <w:p>
            <w:r>
              <w:rPr>
                <w:sz w:val="17"/>
              </w:rPr>
              <w:t>CURRENT_FLAG</w:t>
            </w:r>
          </w:p>
        </w:tc>
        <w:tc>
          <w:tcPr>
            <w:tcW w:type="dxa" w:w="1984"/>
          </w:tcPr>
          <w:p>
            <w:r>
              <w:rPr>
                <w:sz w:val="17"/>
              </w:rPr>
              <w:t>[0, 1]</w:t>
            </w:r>
          </w:p>
        </w:tc>
        <w:tc>
          <w:tcPr>
            <w:tcW w:type="dxa" w:w="1020"/>
          </w:tcPr>
          <w:p>
            <w:r>
              <w:rPr>
                <w:b/>
                <w:color w:val="E65C00"/>
                <w:sz w:val="17"/>
              </w:rPr>
              <w:t>HIGH</w:t>
            </w:r>
          </w:p>
        </w:tc>
        <w:tc>
          <w:tcPr>
            <w:tcW w:type="dxa" w:w="2835"/>
          </w:tcPr>
          <w:p>
            <w:r>
              <w:rPr>
                <w:sz w:val="17"/>
              </w:rPr>
              <w:t>Boolean 0/1 only</w:t>
            </w:r>
          </w:p>
        </w:tc>
      </w:tr>
    </w:tbl>
    <w:p/>
    <w:p>
      <w:pPr>
        <w:spacing w:before="0" w:after="0"/>
        <w:ind w:left="283"/>
        <w:shd w:val="clear" w:color="auto" w:fill="F0F0F0"/>
      </w:pPr>
      <w:r>
        <w:rPr>
          <w:rFonts w:ascii="Courier New" w:hAnsi="Courier New"/>
          <w:sz w:val="17"/>
        </w:rPr>
        <w:t># Suite: raw.edw_device_dimension</w:t>
      </w:r>
    </w:p>
    <w:p>
      <w:pPr>
        <w:spacing w:before="0" w:after="0"/>
        <w:ind w:left="283"/>
        <w:shd w:val="clear" w:color="auto" w:fill="F0F0F0"/>
      </w:pPr>
      <w:r>
        <w:rPr>
          <w:rFonts w:ascii="Courier New" w:hAnsi="Courier New"/>
          <w:sz w:val="17"/>
        </w:rPr>
        <w:t>suite = context.add_or_update_expectation_suite("raw.edw_device_dimension")</w:t>
      </w:r>
    </w:p>
    <w:p>
      <w:pPr>
        <w:spacing w:before="0" w:after="0"/>
        <w:ind w:left="283"/>
        <w:shd w:val="clear" w:color="auto" w:fill="F0F0F0"/>
      </w:pPr>
      <w:r>
        <w:rPr>
          <w:rFonts w:ascii="Courier New" w:hAnsi="Courier New"/>
          <w:sz w:val="17"/>
        </w:rPr>
        <w:t>validator = context.get_validator(</w:t>
      </w:r>
    </w:p>
    <w:p>
      <w:pPr>
        <w:spacing w:before="0" w:after="0"/>
        <w:ind w:left="283"/>
        <w:shd w:val="clear" w:color="auto" w:fill="F0F0F0"/>
      </w:pPr>
      <w:r>
        <w:rPr>
          <w:rFonts w:ascii="Courier New" w:hAnsi="Courier New"/>
          <w:sz w:val="17"/>
        </w:rPr>
        <w:t xml:space="preserve">    batch_request=add_parquet_asset(</w:t>
      </w:r>
    </w:p>
    <w:p>
      <w:pPr>
        <w:spacing w:before="0" w:after="0"/>
        <w:ind w:left="283"/>
        <w:shd w:val="clear" w:color="auto" w:fill="F0F0F0"/>
      </w:pPr>
      <w:r>
        <w:rPr>
          <w:rFonts w:ascii="Courier New" w:hAnsi="Courier New"/>
          <w:sz w:val="17"/>
        </w:rPr>
        <w:t xml:space="preserve">        raw_ds, "edw_device_dimension",</w:t>
      </w:r>
    </w:p>
    <w:p>
      <w:pPr>
        <w:spacing w:before="0" w:after="0"/>
        <w:ind w:left="283"/>
        <w:shd w:val="clear" w:color="auto" w:fill="F0F0F0"/>
      </w:pPr>
      <w:r>
        <w:rPr>
          <w:rFonts w:ascii="Courier New" w:hAnsi="Courier New"/>
          <w:sz w:val="17"/>
        </w:rPr>
        <w:t xml:space="preserve">       "s3://cubic-mars-pm-s3-datalake-dev-raw-170202974600/edw_device_dimension/"</w:t>
      </w:r>
    </w:p>
    <w:p>
      <w:pPr>
        <w:spacing w:before="0" w:after="0"/>
        <w:ind w:left="283"/>
        <w:shd w:val="clear" w:color="auto" w:fill="F0F0F0"/>
      </w:pPr>
      <w:r>
        <w:rPr>
          <w:rFonts w:ascii="Courier New" w:hAnsi="Courier New"/>
          <w:sz w:val="17"/>
        </w:rPr>
        <w:t xml:space="preserve">    ).build_batch_request(),</w:t>
      </w:r>
    </w:p>
    <w:p>
      <w:pPr>
        <w:spacing w:before="0" w:after="0"/>
        <w:ind w:left="283"/>
        <w:shd w:val="clear" w:color="auto" w:fill="F0F0F0"/>
      </w:pPr>
      <w:r>
        <w:rPr>
          <w:rFonts w:ascii="Courier New" w:hAnsi="Courier New"/>
          <w:sz w:val="17"/>
        </w:rPr>
        <w:t xml:space="preserve">    expectation_suite_name="raw.edw_device_dimension",</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validator.expect_table_row_count_to_be_between(min_value=160_000, max_value=220_000)</w:t>
      </w:r>
    </w:p>
    <w:p>
      <w:pPr>
        <w:spacing w:before="0" w:after="0"/>
        <w:ind w:left="283"/>
        <w:shd w:val="clear" w:color="auto" w:fill="F0F0F0"/>
      </w:pPr>
      <w:r>
        <w:rPr>
          <w:rFonts w:ascii="Courier New" w:hAnsi="Courier New"/>
          <w:sz w:val="17"/>
        </w:rPr>
        <w:t>validator.expect_column_to_exist("DEVICE_KEY")</w:t>
      </w:r>
    </w:p>
    <w:p>
      <w:pPr>
        <w:spacing w:before="0" w:after="0"/>
        <w:ind w:left="283"/>
        <w:shd w:val="clear" w:color="auto" w:fill="F0F0F0"/>
      </w:pPr>
      <w:r>
        <w:rPr>
          <w:rFonts w:ascii="Courier New" w:hAnsi="Courier New"/>
          <w:sz w:val="17"/>
        </w:rPr>
        <w:t>validator.expect_column_values_to_not_be_null("DEVICE_KEY")</w:t>
      </w:r>
    </w:p>
    <w:p>
      <w:pPr>
        <w:spacing w:before="0" w:after="0"/>
        <w:ind w:left="283"/>
        <w:shd w:val="clear" w:color="auto" w:fill="F0F0F0"/>
      </w:pPr>
      <w:r>
        <w:rPr>
          <w:rFonts w:ascii="Courier New" w:hAnsi="Courier New"/>
          <w:sz w:val="17"/>
        </w:rPr>
        <w:t>validator.expect_column_values_to_not_be_null("DEVICE_ID")</w:t>
      </w:r>
    </w:p>
    <w:p>
      <w:pPr>
        <w:spacing w:before="0" w:after="0"/>
        <w:ind w:left="283"/>
        <w:shd w:val="clear" w:color="auto" w:fill="F0F0F0"/>
      </w:pPr>
      <w:r>
        <w:rPr>
          <w:rFonts w:ascii="Courier New" w:hAnsi="Courier New"/>
          <w:sz w:val="17"/>
        </w:rPr>
        <w:t>validator.expect_column_to_exist("CURRENT_FLAG")</w:t>
      </w:r>
    </w:p>
    <w:p>
      <w:pPr>
        <w:spacing w:before="0" w:after="0"/>
        <w:ind w:left="283"/>
        <w:shd w:val="clear" w:color="auto" w:fill="F0F0F0"/>
      </w:pPr>
      <w:r>
        <w:rPr>
          <w:rFonts w:ascii="Courier New" w:hAnsi="Courier New"/>
          <w:sz w:val="17"/>
        </w:rPr>
        <w:t>validator.expect_column_values_to_be_in_set("CURRENT_FLAG", [0, 1])</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2.2 — raw.edw_device_event  (expected ≥ 5,000,000 rows)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8503E"/>
          </w:tcPr>
          <w:p>
            <w:pPr>
              <w:jc w:val="center"/>
            </w:pPr>
            <w:r>
              <w:rPr>
                <w:b/>
                <w:color w:val="FFFFFF"/>
                <w:sz w:val="17"/>
              </w:rPr>
              <w:t>Expectation</w:t>
            </w:r>
          </w:p>
        </w:tc>
        <w:tc>
          <w:tcPr>
            <w:tcW w:type="dxa" w:w="1701"/>
            <w:shd w:val="clear" w:color="auto" w:fill="78503E"/>
          </w:tcPr>
          <w:p>
            <w:pPr>
              <w:jc w:val="center"/>
            </w:pPr>
            <w:r>
              <w:rPr>
                <w:b/>
                <w:color w:val="FFFFFF"/>
                <w:sz w:val="17"/>
              </w:rPr>
              <w:t>Column / Scope</w:t>
            </w:r>
          </w:p>
        </w:tc>
        <w:tc>
          <w:tcPr>
            <w:tcW w:type="dxa" w:w="1984"/>
            <w:shd w:val="clear" w:color="auto" w:fill="78503E"/>
          </w:tcPr>
          <w:p>
            <w:pPr>
              <w:jc w:val="center"/>
            </w:pPr>
            <w:r>
              <w:rPr>
                <w:b/>
                <w:color w:val="FFFFFF"/>
                <w:sz w:val="17"/>
              </w:rPr>
              <w:t>Parameters</w:t>
            </w:r>
          </w:p>
        </w:tc>
        <w:tc>
          <w:tcPr>
            <w:tcW w:type="dxa" w:w="1020"/>
            <w:shd w:val="clear" w:color="auto" w:fill="78503E"/>
          </w:tcPr>
          <w:p>
            <w:pPr>
              <w:jc w:val="center"/>
            </w:pPr>
            <w:r>
              <w:rPr>
                <w:b/>
                <w:color w:val="FFFFFF"/>
                <w:sz w:val="17"/>
              </w:rPr>
              <w:t>Severity</w:t>
            </w:r>
          </w:p>
        </w:tc>
        <w:tc>
          <w:tcPr>
            <w:tcW w:type="dxa" w:w="2835"/>
            <w:shd w:val="clear" w:color="auto" w:fill="78503E"/>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min=5000000, max=500000000</w:t>
            </w:r>
          </w:p>
        </w:tc>
        <w:tc>
          <w:tcPr>
            <w:tcW w:type="dxa" w:w="1020"/>
          </w:tcPr>
          <w:p>
            <w:r>
              <w:rPr>
                <w:b/>
                <w:color w:val="C62828"/>
                <w:sz w:val="17"/>
              </w:rPr>
              <w:t>CRITICAL</w:t>
            </w:r>
          </w:p>
        </w:tc>
        <w:tc>
          <w:tcPr>
            <w:tcW w:type="dxa" w:w="2835"/>
          </w:tcPr>
          <w:p>
            <w:r>
              <w:rPr>
                <w:sz w:val="17"/>
              </w:rPr>
              <w:t>Large event table; must not be empty</w:t>
            </w:r>
          </w:p>
        </w:tc>
      </w:tr>
      <w:tr>
        <w:tc>
          <w:tcPr>
            <w:tcW w:type="dxa" w:w="2551"/>
          </w:tcPr>
          <w:p>
            <w:r>
              <w:rPr>
                <w:sz w:val="17"/>
              </w:rPr>
              <w:t>expect_column_values_to_not_be_null</w:t>
            </w:r>
          </w:p>
        </w:tc>
        <w:tc>
          <w:tcPr>
            <w:tcW w:type="dxa" w:w="1701"/>
          </w:tcPr>
          <w:p>
            <w:r>
              <w:rPr>
                <w:sz w:val="17"/>
              </w:rPr>
              <w:t>EVENT_KEY</w:t>
            </w:r>
          </w:p>
        </w:tc>
        <w:tc>
          <w:tcPr>
            <w:tcW w:type="dxa" w:w="1984"/>
          </w:tcPr>
          <w:p>
            <w:r>
              <w:rPr>
                <w:sz w:val="17"/>
              </w:rPr>
              <w:t>—</w:t>
            </w:r>
          </w:p>
        </w:tc>
        <w:tc>
          <w:tcPr>
            <w:tcW w:type="dxa" w:w="1020"/>
          </w:tcPr>
          <w:p>
            <w:r>
              <w:rPr>
                <w:b/>
                <w:color w:val="C62828"/>
                <w:sz w:val="17"/>
              </w:rPr>
              <w:t>CRITICAL</w:t>
            </w:r>
          </w:p>
        </w:tc>
        <w:tc>
          <w:tcPr>
            <w:tcW w:type="dxa" w:w="2835"/>
          </w:tcPr>
          <w:p>
            <w:r>
              <w:rPr>
                <w:sz w:val="17"/>
              </w:rPr>
              <w:t>Surrogate PK</w:t>
            </w:r>
          </w:p>
        </w:tc>
      </w:tr>
      <w:tr>
        <w:tc>
          <w:tcPr>
            <w:tcW w:type="dxa" w:w="2551"/>
          </w:tcPr>
          <w:p>
            <w:r>
              <w:rPr>
                <w:sz w:val="17"/>
              </w:rPr>
              <w:t>expect_column_values_to_not_be_null</w:t>
            </w:r>
          </w:p>
        </w:tc>
        <w:tc>
          <w:tcPr>
            <w:tcW w:type="dxa" w:w="1701"/>
          </w:tcPr>
          <w:p>
            <w:r>
              <w:rPr>
                <w:sz w:val="17"/>
              </w:rPr>
              <w:t>DEVICE_KEY</w:t>
            </w:r>
          </w:p>
        </w:tc>
        <w:tc>
          <w:tcPr>
            <w:tcW w:type="dxa" w:w="1984"/>
          </w:tcPr>
          <w:p>
            <w:r>
              <w:rPr>
                <w:sz w:val="17"/>
              </w:rPr>
              <w:t>—</w:t>
            </w:r>
          </w:p>
        </w:tc>
        <w:tc>
          <w:tcPr>
            <w:tcW w:type="dxa" w:w="1020"/>
          </w:tcPr>
          <w:p>
            <w:r>
              <w:rPr>
                <w:b/>
                <w:color w:val="C62828"/>
                <w:sz w:val="17"/>
              </w:rPr>
              <w:t>CRITICAL</w:t>
            </w:r>
          </w:p>
        </w:tc>
        <w:tc>
          <w:tcPr>
            <w:tcW w:type="dxa" w:w="2835"/>
          </w:tcPr>
          <w:p>
            <w:r>
              <w:rPr>
                <w:sz w:val="17"/>
              </w:rPr>
              <w:t>FK to device dimension</w:t>
            </w:r>
          </w:p>
        </w:tc>
      </w:tr>
      <w:tr>
        <w:tc>
          <w:tcPr>
            <w:tcW w:type="dxa" w:w="2551"/>
          </w:tcPr>
          <w:p>
            <w:r>
              <w:rPr>
                <w:sz w:val="17"/>
              </w:rPr>
              <w:t>expect_column_values_to_not_be_null</w:t>
            </w:r>
          </w:p>
        </w:tc>
        <w:tc>
          <w:tcPr>
            <w:tcW w:type="dxa" w:w="1701"/>
          </w:tcPr>
          <w:p>
            <w:r>
              <w:rPr>
                <w:sz w:val="17"/>
              </w:rPr>
              <w:t>EVENT_DTM</w:t>
            </w:r>
          </w:p>
        </w:tc>
        <w:tc>
          <w:tcPr>
            <w:tcW w:type="dxa" w:w="1984"/>
          </w:tcPr>
          <w:p>
            <w:r>
              <w:rPr>
                <w:sz w:val="17"/>
              </w:rPr>
              <w:t>—</w:t>
            </w:r>
          </w:p>
        </w:tc>
        <w:tc>
          <w:tcPr>
            <w:tcW w:type="dxa" w:w="1020"/>
          </w:tcPr>
          <w:p>
            <w:r>
              <w:rPr>
                <w:b/>
                <w:color w:val="C62828"/>
                <w:sz w:val="17"/>
              </w:rPr>
              <w:t>CRITICAL</w:t>
            </w:r>
          </w:p>
        </w:tc>
        <w:tc>
          <w:tcPr>
            <w:tcW w:type="dxa" w:w="2835"/>
          </w:tcPr>
          <w:p>
            <w:r>
              <w:rPr>
                <w:sz w:val="17"/>
              </w:rPr>
              <w:t>Event timestamp — core fact</w:t>
            </w:r>
          </w:p>
        </w:tc>
      </w:tr>
      <w:tr>
        <w:tc>
          <w:tcPr>
            <w:tcW w:type="dxa" w:w="2551"/>
          </w:tcPr>
          <w:p>
            <w:r>
              <w:rPr>
                <w:sz w:val="17"/>
              </w:rPr>
              <w:t>expect_column_values_to_be_between</w:t>
            </w:r>
          </w:p>
        </w:tc>
        <w:tc>
          <w:tcPr>
            <w:tcW w:type="dxa" w:w="1701"/>
          </w:tcPr>
          <w:p>
            <w:r>
              <w:rPr>
                <w:sz w:val="17"/>
              </w:rPr>
              <w:t>EVENT_DTM</w:t>
            </w:r>
          </w:p>
        </w:tc>
        <w:tc>
          <w:tcPr>
            <w:tcW w:type="dxa" w:w="1984"/>
          </w:tcPr>
          <w:p>
            <w:r>
              <w:rPr>
                <w:sz w:val="17"/>
              </w:rPr>
              <w:t>min='2002-01-01'</w:t>
            </w:r>
          </w:p>
        </w:tc>
        <w:tc>
          <w:tcPr>
            <w:tcW w:type="dxa" w:w="1020"/>
          </w:tcPr>
          <w:p>
            <w:r>
              <w:rPr>
                <w:b/>
                <w:color w:val="E65C00"/>
                <w:sz w:val="17"/>
              </w:rPr>
              <w:t>HIGH</w:t>
            </w:r>
          </w:p>
        </w:tc>
        <w:tc>
          <w:tcPr>
            <w:tcW w:type="dxa" w:w="2835"/>
          </w:tcPr>
          <w:p>
            <w:r>
              <w:rPr>
                <w:sz w:val="17"/>
              </w:rPr>
              <w:t>No dates before FSM epoch</w:t>
            </w:r>
          </w:p>
        </w:tc>
      </w:tr>
      <w:tr>
        <w:tc>
          <w:tcPr>
            <w:tcW w:type="dxa" w:w="2551"/>
          </w:tcPr>
          <w:p>
            <w:r>
              <w:rPr>
                <w:sz w:val="17"/>
              </w:rPr>
              <w:t>expect_column_values_to_not_be_null</w:t>
            </w:r>
          </w:p>
        </w:tc>
        <w:tc>
          <w:tcPr>
            <w:tcW w:type="dxa" w:w="1701"/>
          </w:tcPr>
          <w:p>
            <w:r>
              <w:rPr>
                <w:sz w:val="17"/>
              </w:rPr>
              <w:t>EVENT_TYPE_ID</w:t>
            </w:r>
          </w:p>
        </w:tc>
        <w:tc>
          <w:tcPr>
            <w:tcW w:type="dxa" w:w="1984"/>
          </w:tcPr>
          <w:p>
            <w:r>
              <w:rPr>
                <w:sz w:val="17"/>
              </w:rPr>
              <w:t>—</w:t>
            </w:r>
          </w:p>
        </w:tc>
        <w:tc>
          <w:tcPr>
            <w:tcW w:type="dxa" w:w="1020"/>
          </w:tcPr>
          <w:p>
            <w:r>
              <w:rPr>
                <w:b/>
                <w:color w:val="E65C00"/>
                <w:sz w:val="17"/>
              </w:rPr>
              <w:t>HIGH</w:t>
            </w:r>
          </w:p>
        </w:tc>
        <w:tc>
          <w:tcPr>
            <w:tcW w:type="dxa" w:w="2835"/>
          </w:tcPr>
          <w:p>
            <w:r>
              <w:rPr>
                <w:sz w:val="17"/>
              </w:rPr>
              <w:t>Must reference event type</w:t>
            </w:r>
          </w:p>
        </w:tc>
      </w:tr>
    </w:tbl>
    <w:p/>
    <w:p>
      <w:pPr>
        <w:spacing w:before="0" w:after="0"/>
        <w:ind w:left="283"/>
        <w:shd w:val="clear" w:color="auto" w:fill="F0F0F0"/>
      </w:pPr>
      <w:r>
        <w:rPr>
          <w:rFonts w:ascii="Courier New" w:hAnsi="Courier New"/>
          <w:sz w:val="17"/>
        </w:rPr>
        <w:t># Suite: raw.edw_device_event</w:t>
      </w:r>
    </w:p>
    <w:p>
      <w:pPr>
        <w:spacing w:before="0" w:after="0"/>
        <w:ind w:left="283"/>
        <w:shd w:val="clear" w:color="auto" w:fill="F0F0F0"/>
      </w:pPr>
      <w:r>
        <w:rPr>
          <w:rFonts w:ascii="Courier New" w:hAnsi="Courier New"/>
          <w:sz w:val="17"/>
        </w:rPr>
        <w:t>suite = context.add_or_update_expectation_suite("raw.edw_device_event")</w:t>
      </w:r>
    </w:p>
    <w:p>
      <w:pPr>
        <w:spacing w:before="0" w:after="0"/>
        <w:ind w:left="283"/>
        <w:shd w:val="clear" w:color="auto" w:fill="F0F0F0"/>
      </w:pPr>
      <w:r>
        <w:rPr>
          <w:rFonts w:ascii="Courier New" w:hAnsi="Courier New"/>
          <w:sz w:val="17"/>
        </w:rPr>
        <w:t>validator = context.get_validator(</w:t>
      </w:r>
    </w:p>
    <w:p>
      <w:pPr>
        <w:spacing w:before="0" w:after="0"/>
        <w:ind w:left="283"/>
        <w:shd w:val="clear" w:color="auto" w:fill="F0F0F0"/>
      </w:pPr>
      <w:r>
        <w:rPr>
          <w:rFonts w:ascii="Courier New" w:hAnsi="Courier New"/>
          <w:sz w:val="17"/>
        </w:rPr>
        <w:t xml:space="preserve">    batch_request=add_parquet_asset(</w:t>
      </w:r>
    </w:p>
    <w:p>
      <w:pPr>
        <w:spacing w:before="0" w:after="0"/>
        <w:ind w:left="283"/>
        <w:shd w:val="clear" w:color="auto" w:fill="F0F0F0"/>
      </w:pPr>
      <w:r>
        <w:rPr>
          <w:rFonts w:ascii="Courier New" w:hAnsi="Courier New"/>
          <w:sz w:val="17"/>
        </w:rPr>
        <w:t xml:space="preserve">        raw_ds, "edw_device_event",</w:t>
      </w:r>
    </w:p>
    <w:p>
      <w:pPr>
        <w:spacing w:before="0" w:after="0"/>
        <w:ind w:left="283"/>
        <w:shd w:val="clear" w:color="auto" w:fill="F0F0F0"/>
      </w:pPr>
      <w:r>
        <w:rPr>
          <w:rFonts w:ascii="Courier New" w:hAnsi="Courier New"/>
          <w:sz w:val="17"/>
        </w:rPr>
        <w:t xml:space="preserve">       "s3://cubic-mars-pm-s3-datalake-dev-raw-170202974600/edw_device_event/"</w:t>
      </w:r>
    </w:p>
    <w:p>
      <w:pPr>
        <w:spacing w:before="0" w:after="0"/>
        <w:ind w:left="283"/>
        <w:shd w:val="clear" w:color="auto" w:fill="F0F0F0"/>
      </w:pPr>
      <w:r>
        <w:rPr>
          <w:rFonts w:ascii="Courier New" w:hAnsi="Courier New"/>
          <w:sz w:val="17"/>
        </w:rPr>
        <w:t xml:space="preserve">    ).build_batch_request(),</w:t>
      </w:r>
    </w:p>
    <w:p>
      <w:pPr>
        <w:spacing w:before="0" w:after="0"/>
        <w:ind w:left="283"/>
        <w:shd w:val="clear" w:color="auto" w:fill="F0F0F0"/>
      </w:pPr>
      <w:r>
        <w:rPr>
          <w:rFonts w:ascii="Courier New" w:hAnsi="Courier New"/>
          <w:sz w:val="17"/>
        </w:rPr>
        <w:t xml:space="preserve">    expectation_suite_name="raw.edw_device_event",</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import datetime</w:t>
      </w:r>
    </w:p>
    <w:p>
      <w:pPr>
        <w:spacing w:before="0" w:after="0"/>
        <w:ind w:left="283"/>
        <w:shd w:val="clear" w:color="auto" w:fill="F0F0F0"/>
      </w:pPr>
      <w:r>
        <w:rPr>
          <w:rFonts w:ascii="Courier New" w:hAnsi="Courier New"/>
          <w:sz w:val="17"/>
        </w:rPr>
        <w:t>validator.expect_table_row_count_to_be_between(min_value=5_000_000, max_value=500_000_000)</w:t>
      </w:r>
    </w:p>
    <w:p>
      <w:pPr>
        <w:spacing w:before="0" w:after="0"/>
        <w:ind w:left="283"/>
        <w:shd w:val="clear" w:color="auto" w:fill="F0F0F0"/>
      </w:pPr>
      <w:r>
        <w:rPr>
          <w:rFonts w:ascii="Courier New" w:hAnsi="Courier New"/>
          <w:sz w:val="17"/>
        </w:rPr>
        <w:t>validator.expect_column_values_to_not_be_null("EVENT_KEY")</w:t>
      </w:r>
    </w:p>
    <w:p>
      <w:pPr>
        <w:spacing w:before="0" w:after="0"/>
        <w:ind w:left="283"/>
        <w:shd w:val="clear" w:color="auto" w:fill="F0F0F0"/>
      </w:pPr>
      <w:r>
        <w:rPr>
          <w:rFonts w:ascii="Courier New" w:hAnsi="Courier New"/>
          <w:sz w:val="17"/>
        </w:rPr>
        <w:t>validator.expect_column_values_to_not_be_null("DEVICE_KEY")</w:t>
      </w:r>
    </w:p>
    <w:p>
      <w:pPr>
        <w:spacing w:before="0" w:after="0"/>
        <w:ind w:left="283"/>
        <w:shd w:val="clear" w:color="auto" w:fill="F0F0F0"/>
      </w:pPr>
      <w:r>
        <w:rPr>
          <w:rFonts w:ascii="Courier New" w:hAnsi="Courier New"/>
          <w:sz w:val="17"/>
        </w:rPr>
        <w:t>validator.expect_column_values_to_not_be_null("EVENT_DTM")</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"EVENT_DTM", min_value="2002-01-01", max_value=str(datetime.date.today())</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validator.expect_column_values_to_not_be_null("EVENT_TYPE_ID")</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2.3 — raw.ncs_device_type  (expected = 83 rows)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8503E"/>
          </w:tcPr>
          <w:p>
            <w:pPr>
              <w:jc w:val="center"/>
            </w:pPr>
            <w:r>
              <w:rPr>
                <w:b/>
                <w:color w:val="FFFFFF"/>
                <w:sz w:val="17"/>
              </w:rPr>
              <w:t>Expectation</w:t>
            </w:r>
          </w:p>
        </w:tc>
        <w:tc>
          <w:tcPr>
            <w:tcW w:type="dxa" w:w="1701"/>
            <w:shd w:val="clear" w:color="auto" w:fill="78503E"/>
          </w:tcPr>
          <w:p>
            <w:pPr>
              <w:jc w:val="center"/>
            </w:pPr>
            <w:r>
              <w:rPr>
                <w:b/>
                <w:color w:val="FFFFFF"/>
                <w:sz w:val="17"/>
              </w:rPr>
              <w:t>Column / Scope</w:t>
            </w:r>
          </w:p>
        </w:tc>
        <w:tc>
          <w:tcPr>
            <w:tcW w:type="dxa" w:w="1984"/>
            <w:shd w:val="clear" w:color="auto" w:fill="78503E"/>
          </w:tcPr>
          <w:p>
            <w:pPr>
              <w:jc w:val="center"/>
            </w:pPr>
            <w:r>
              <w:rPr>
                <w:b/>
                <w:color w:val="FFFFFF"/>
                <w:sz w:val="17"/>
              </w:rPr>
              <w:t>Parameters</w:t>
            </w:r>
          </w:p>
        </w:tc>
        <w:tc>
          <w:tcPr>
            <w:tcW w:type="dxa" w:w="1020"/>
            <w:shd w:val="clear" w:color="auto" w:fill="78503E"/>
          </w:tcPr>
          <w:p>
            <w:pPr>
              <w:jc w:val="center"/>
            </w:pPr>
            <w:r>
              <w:rPr>
                <w:b/>
                <w:color w:val="FFFFFF"/>
                <w:sz w:val="17"/>
              </w:rPr>
              <w:t>Severity</w:t>
            </w:r>
          </w:p>
        </w:tc>
        <w:tc>
          <w:tcPr>
            <w:tcW w:type="dxa" w:w="2835"/>
            <w:shd w:val="clear" w:color="auto" w:fill="78503E"/>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min=70, max=100</w:t>
            </w:r>
          </w:p>
        </w:tc>
        <w:tc>
          <w:tcPr>
            <w:tcW w:type="dxa" w:w="1020"/>
          </w:tcPr>
          <w:p>
            <w:r>
              <w:rPr>
                <w:b/>
                <w:color w:val="C62828"/>
                <w:sz w:val="17"/>
              </w:rPr>
              <w:t>CRITICAL</w:t>
            </w:r>
          </w:p>
        </w:tc>
        <w:tc>
          <w:tcPr>
            <w:tcW w:type="dxa" w:w="2835"/>
          </w:tcPr>
          <w:p>
            <w:r>
              <w:rPr>
                <w:sz w:val="17"/>
              </w:rPr>
              <w:t>Lookup table must be 83 rows — tight bounds</w:t>
            </w:r>
          </w:p>
        </w:tc>
      </w:tr>
      <w:tr>
        <w:tc>
          <w:tcPr>
            <w:tcW w:type="dxa" w:w="2551"/>
          </w:tcPr>
          <w:p>
            <w:r>
              <w:rPr>
                <w:sz w:val="17"/>
              </w:rPr>
              <w:t>expect_column_values_to_not_be_null</w:t>
            </w:r>
          </w:p>
        </w:tc>
        <w:tc>
          <w:tcPr>
            <w:tcW w:type="dxa" w:w="1701"/>
          </w:tcPr>
          <w:p>
            <w:r>
              <w:rPr>
                <w:sz w:val="17"/>
              </w:rPr>
              <w:t>DEVICE_TYPE_ID</w:t>
            </w:r>
          </w:p>
        </w:tc>
        <w:tc>
          <w:tcPr>
            <w:tcW w:type="dxa" w:w="1984"/>
          </w:tcPr>
          <w:p>
            <w:r>
              <w:rPr>
                <w:sz w:val="17"/>
              </w:rPr>
              <w:t>—</w:t>
            </w:r>
          </w:p>
        </w:tc>
        <w:tc>
          <w:tcPr>
            <w:tcW w:type="dxa" w:w="1020"/>
          </w:tcPr>
          <w:p>
            <w:r>
              <w:rPr>
                <w:b/>
                <w:color w:val="C62828"/>
                <w:sz w:val="17"/>
              </w:rPr>
              <w:t>CRITICAL</w:t>
            </w:r>
          </w:p>
        </w:tc>
        <w:tc>
          <w:tcPr>
            <w:tcW w:type="dxa" w:w="2835"/>
          </w:tcPr>
          <w:p>
            <w:r>
              <w:rPr>
                <w:sz w:val="17"/>
              </w:rPr>
              <w:t>PK</w:t>
            </w:r>
          </w:p>
        </w:tc>
      </w:tr>
      <w:tr>
        <w:tc>
          <w:tcPr>
            <w:tcW w:type="dxa" w:w="2551"/>
          </w:tcPr>
          <w:p>
            <w:r>
              <w:rPr>
                <w:sz w:val="17"/>
              </w:rPr>
              <w:t>expect_column_values_to_be_unique</w:t>
            </w:r>
          </w:p>
        </w:tc>
        <w:tc>
          <w:tcPr>
            <w:tcW w:type="dxa" w:w="1701"/>
          </w:tcPr>
          <w:p>
            <w:r>
              <w:rPr>
                <w:sz w:val="17"/>
              </w:rPr>
              <w:t>DEVICE_TYPE_ID</w:t>
            </w:r>
          </w:p>
        </w:tc>
        <w:tc>
          <w:tcPr>
            <w:tcW w:type="dxa" w:w="1984"/>
          </w:tcPr>
          <w:p>
            <w:r>
              <w:rPr>
                <w:sz w:val="17"/>
              </w:rPr>
              <w:t>—</w:t>
            </w:r>
          </w:p>
        </w:tc>
        <w:tc>
          <w:tcPr>
            <w:tcW w:type="dxa" w:w="1020"/>
          </w:tcPr>
          <w:p>
            <w:r>
              <w:rPr>
                <w:b/>
                <w:color w:val="C62828"/>
                <w:sz w:val="17"/>
              </w:rPr>
              <w:t>CRITICAL</w:t>
            </w:r>
          </w:p>
        </w:tc>
        <w:tc>
          <w:tcPr>
            <w:tcW w:type="dxa" w:w="2835"/>
          </w:tcPr>
          <w:p>
            <w:r>
              <w:rPr>
                <w:sz w:val="17"/>
              </w:rPr>
              <w:t>No duplicate type IDs</w:t>
            </w:r>
          </w:p>
        </w:tc>
      </w:tr>
      <w:tr>
        <w:tc>
          <w:tcPr>
            <w:tcW w:type="dxa" w:w="2551"/>
          </w:tcPr>
          <w:p>
            <w:r>
              <w:rPr>
                <w:sz w:val="17"/>
              </w:rPr>
              <w:t>expect_column_values_to_be_in_set</w:t>
            </w:r>
          </w:p>
        </w:tc>
        <w:tc>
          <w:tcPr>
            <w:tcW w:type="dxa" w:w="1701"/>
          </w:tcPr>
          <w:p>
            <w:r>
              <w:rPr>
                <w:sz w:val="17"/>
              </w:rPr>
              <w:t>SHORT_DESC</w:t>
            </w:r>
          </w:p>
        </w:tc>
        <w:tc>
          <w:tcPr>
            <w:tcW w:type="dxa" w:w="1984"/>
          </w:tcPr>
          <w:p>
            <w:r>
              <w:rPr>
                <w:sz w:val="17"/>
              </w:rPr>
              <w:t>['TVM','ERM','RST','POS','MCC','POI','ENG','EXG','RVG','SAG','HBG','BMV','CMV','MPV','PIM','DCU','FBX','RSV','PTD','CSC','RMV']</w:t>
            </w:r>
          </w:p>
        </w:tc>
        <w:tc>
          <w:tcPr>
            <w:tcW w:type="dxa" w:w="1020"/>
          </w:tcPr>
          <w:p>
            <w:r>
              <w:rPr>
                <w:b/>
                <w:color w:val="E65C00"/>
                <w:sz w:val="17"/>
              </w:rPr>
              <w:t>HIGH</w:t>
            </w:r>
          </w:p>
        </w:tc>
        <w:tc>
          <w:tcPr>
            <w:tcW w:type="dxa" w:w="2835"/>
          </w:tcPr>
          <w:p>
            <w:r>
              <w:rPr>
                <w:sz w:val="17"/>
              </w:rPr>
              <w:t>Only known Cubic device type codes</w:t>
            </w:r>
          </w:p>
        </w:tc>
      </w:tr>
    </w:tbl>
    <w:p/>
    <w:p>
      <w:pPr>
        <w:spacing w:before="0" w:after="0"/>
        <w:ind w:left="283"/>
        <w:shd w:val="clear" w:color="auto" w:fill="F0F0F0"/>
      </w:pPr>
      <w:r>
        <w:rPr>
          <w:rFonts w:ascii="Courier New" w:hAnsi="Courier New"/>
          <w:sz w:val="17"/>
        </w:rPr>
        <w:t># Suite: raw.ncs_device_type</w:t>
      </w:r>
    </w:p>
    <w:p>
      <w:pPr>
        <w:spacing w:before="0" w:after="0"/>
        <w:ind w:left="283"/>
        <w:shd w:val="clear" w:color="auto" w:fill="F0F0F0"/>
      </w:pPr>
      <w:r>
        <w:rPr>
          <w:rFonts w:ascii="Courier New" w:hAnsi="Courier New"/>
          <w:sz w:val="17"/>
        </w:rPr>
        <w:t>KNOWN_SHORT_DESCS = [</w:t>
      </w:r>
    </w:p>
    <w:p>
      <w:pPr>
        <w:spacing w:before="0" w:after="0"/>
        <w:ind w:left="283"/>
        <w:shd w:val="clear" w:color="auto" w:fill="F0F0F0"/>
      </w:pPr>
      <w:r>
        <w:rPr>
          <w:rFonts w:ascii="Courier New" w:hAnsi="Courier New"/>
          <w:sz w:val="17"/>
        </w:rPr>
        <w:t xml:space="preserve">    "TVM","ERM","RST","POS","MCC","POI",          # TVM family</w:t>
      </w:r>
    </w:p>
    <w:p>
      <w:pPr>
        <w:spacing w:before="0" w:after="0"/>
        <w:ind w:left="283"/>
        <w:shd w:val="clear" w:color="auto" w:fill="F0F0F0"/>
      </w:pPr>
      <w:r>
        <w:rPr>
          <w:rFonts w:ascii="Courier New" w:hAnsi="Courier New"/>
          <w:sz w:val="17"/>
        </w:rPr>
        <w:t xml:space="preserve">    "ENG","EXG","RVG","SAG","HBG",                # GATE family</w:t>
      </w:r>
    </w:p>
    <w:p>
      <w:pPr>
        <w:spacing w:before="0" w:after="0"/>
        <w:ind w:left="283"/>
        <w:shd w:val="clear" w:color="auto" w:fill="F0F0F0"/>
      </w:pPr>
      <w:r>
        <w:rPr>
          <w:rFonts w:ascii="Courier New" w:hAnsi="Courier New"/>
          <w:sz w:val="17"/>
        </w:rPr>
        <w:t xml:space="preserve">    "BMV","CMV","MPV","PIM","DCU","FBX",          # VALIDATOR family</w:t>
      </w:r>
    </w:p>
    <w:p>
      <w:pPr>
        <w:spacing w:before="0" w:after="0"/>
        <w:ind w:left="283"/>
        <w:shd w:val="clear" w:color="auto" w:fill="F0F0F0"/>
      </w:pPr>
      <w:r>
        <w:rPr>
          <w:rFonts w:ascii="Courier New" w:hAnsi="Courier New"/>
          <w:sz w:val="17"/>
        </w:rPr>
        <w:t xml:space="preserve">    "RSV","PTD","MPE","CSC","RMV",                # READER family</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validator.expect_table_row_count_to_be_between(min_value=70, max_value=100)</w:t>
      </w:r>
    </w:p>
    <w:p>
      <w:pPr>
        <w:spacing w:before="0" w:after="0"/>
        <w:ind w:left="283"/>
        <w:shd w:val="clear" w:color="auto" w:fill="F0F0F0"/>
      </w:pPr>
      <w:r>
        <w:rPr>
          <w:rFonts w:ascii="Courier New" w:hAnsi="Courier New"/>
          <w:sz w:val="17"/>
        </w:rPr>
        <w:t>validator.expect_column_values_to_not_be_null("DEVICE_TYPE_ID")</w:t>
      </w:r>
    </w:p>
    <w:p>
      <w:pPr>
        <w:spacing w:before="0" w:after="0"/>
        <w:ind w:left="283"/>
        <w:shd w:val="clear" w:color="auto" w:fill="F0F0F0"/>
      </w:pPr>
      <w:r>
        <w:rPr>
          <w:rFonts w:ascii="Courier New" w:hAnsi="Courier New"/>
          <w:sz w:val="17"/>
        </w:rPr>
        <w:t>validator.expect_column_values_to_be_unique("DEVICE_TYPE_ID")</w:t>
      </w:r>
    </w:p>
    <w:p>
      <w:pPr>
        <w:spacing w:before="0" w:after="0"/>
        <w:ind w:left="283"/>
        <w:shd w:val="clear" w:color="auto" w:fill="F0F0F0"/>
      </w:pPr>
      <w:r>
        <w:rPr>
          <w:rFonts w:ascii="Courier New" w:hAnsi="Courier New"/>
          <w:sz w:val="17"/>
        </w:rPr>
        <w:t># Allow NULLs for SHORT_DESC but set check on non-null rows</w:t>
      </w:r>
    </w:p>
    <w:p>
      <w:pPr>
        <w:spacing w:before="0" w:after="0"/>
        <w:ind w:left="283"/>
        <w:shd w:val="clear" w:color="auto" w:fill="F0F0F0"/>
      </w:pPr>
      <w:r>
        <w:rPr>
          <w:rFonts w:ascii="Courier New" w:hAnsi="Courier New"/>
          <w:sz w:val="17"/>
        </w:rPr>
        <w:t>validator.expect_column_values_to_be_in_set(</w:t>
      </w:r>
    </w:p>
    <w:p>
      <w:pPr>
        <w:spacing w:before="0" w:after="0"/>
        <w:ind w:left="283"/>
        <w:shd w:val="clear" w:color="auto" w:fill="F0F0F0"/>
      </w:pPr>
      <w:r>
        <w:rPr>
          <w:rFonts w:ascii="Courier New" w:hAnsi="Courier New"/>
          <w:sz w:val="17"/>
        </w:rPr>
        <w:t xml:space="preserve">    "SHORT_DESC", KNOWN_SHORT_DESCS, mostly_true=True, mostly=0.90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2.4 — raw.cta_servicenow_availability_events  (expected ≈ 295,960 rows)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8503E"/>
          </w:tcPr>
          <w:p>
            <w:pPr>
              <w:jc w:val="center"/>
            </w:pPr>
            <w:r>
              <w:rPr>
                <w:b/>
                <w:color w:val="FFFFFF"/>
                <w:sz w:val="17"/>
              </w:rPr>
              <w:t>Expectation</w:t>
            </w:r>
          </w:p>
        </w:tc>
        <w:tc>
          <w:tcPr>
            <w:tcW w:type="dxa" w:w="1701"/>
            <w:shd w:val="clear" w:color="auto" w:fill="78503E"/>
          </w:tcPr>
          <w:p>
            <w:pPr>
              <w:jc w:val="center"/>
            </w:pPr>
            <w:r>
              <w:rPr>
                <w:b/>
                <w:color w:val="FFFFFF"/>
                <w:sz w:val="17"/>
              </w:rPr>
              <w:t>Column / Scope</w:t>
            </w:r>
          </w:p>
        </w:tc>
        <w:tc>
          <w:tcPr>
            <w:tcW w:type="dxa" w:w="1984"/>
            <w:shd w:val="clear" w:color="auto" w:fill="78503E"/>
          </w:tcPr>
          <w:p>
            <w:pPr>
              <w:jc w:val="center"/>
            </w:pPr>
            <w:r>
              <w:rPr>
                <w:b/>
                <w:color w:val="FFFFFF"/>
                <w:sz w:val="17"/>
              </w:rPr>
              <w:t>Parameters</w:t>
            </w:r>
          </w:p>
        </w:tc>
        <w:tc>
          <w:tcPr>
            <w:tcW w:type="dxa" w:w="1020"/>
            <w:shd w:val="clear" w:color="auto" w:fill="78503E"/>
          </w:tcPr>
          <w:p>
            <w:pPr>
              <w:jc w:val="center"/>
            </w:pPr>
            <w:r>
              <w:rPr>
                <w:b/>
                <w:color w:val="FFFFFF"/>
                <w:sz w:val="17"/>
              </w:rPr>
              <w:t>Severity</w:t>
            </w:r>
          </w:p>
        </w:tc>
        <w:tc>
          <w:tcPr>
            <w:tcW w:type="dxa" w:w="2835"/>
            <w:shd w:val="clear" w:color="auto" w:fill="78503E"/>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min=250000, max=400000</w:t>
            </w:r>
          </w:p>
        </w:tc>
        <w:tc>
          <w:tcPr>
            <w:tcW w:type="dxa" w:w="1020"/>
          </w:tcPr>
          <w:p>
            <w:r>
              <w:rPr>
                <w:b/>
                <w:color w:val="C62828"/>
                <w:sz w:val="17"/>
              </w:rPr>
              <w:t>CRITICAL</w:t>
            </w:r>
          </w:p>
        </w:tc>
        <w:tc>
          <w:tcPr>
            <w:tcW w:type="dxa" w:w="2835"/>
          </w:tcPr>
          <w:p>
            <w:r>
              <w:rPr>
                <w:sz w:val="17"/>
              </w:rPr>
              <w:t>Primary PS3 source</w:t>
            </w:r>
          </w:p>
        </w:tc>
      </w:tr>
      <w:tr>
        <w:tc>
          <w:tcPr>
            <w:tcW w:type="dxa" w:w="2551"/>
          </w:tcPr>
          <w:p>
            <w:r>
              <w:rPr>
                <w:sz w:val="17"/>
              </w:rPr>
              <w:t>expect_column_values_to_not_be_null</w:t>
            </w:r>
          </w:p>
        </w:tc>
        <w:tc>
          <w:tcPr>
            <w:tcW w:type="dxa" w:w="1701"/>
          </w:tcPr>
          <w:p>
            <w:r>
              <w:rPr>
                <w:sz w:val="17"/>
              </w:rPr>
              <w:t>SN_U_EVENT_ID</w:t>
            </w:r>
          </w:p>
        </w:tc>
        <w:tc>
          <w:tcPr>
            <w:tcW w:type="dxa" w:w="1984"/>
          </w:tcPr>
          <w:p>
            <w:r>
              <w:rPr>
                <w:sz w:val="17"/>
              </w:rPr>
              <w:t>—</w:t>
            </w:r>
          </w:p>
        </w:tc>
        <w:tc>
          <w:tcPr>
            <w:tcW w:type="dxa" w:w="1020"/>
          </w:tcPr>
          <w:p>
            <w:r>
              <w:rPr>
                <w:b/>
                <w:color w:val="C62828"/>
                <w:sz w:val="17"/>
              </w:rPr>
              <w:t>CRITICAL</w:t>
            </w:r>
          </w:p>
        </w:tc>
        <w:tc>
          <w:tcPr>
            <w:tcW w:type="dxa" w:w="2835"/>
          </w:tcPr>
          <w:p>
            <w:r>
              <w:rPr>
                <w:sz w:val="17"/>
              </w:rPr>
              <w:t>PK</w:t>
            </w:r>
          </w:p>
        </w:tc>
      </w:tr>
      <w:tr>
        <w:tc>
          <w:tcPr>
            <w:tcW w:type="dxa" w:w="2551"/>
          </w:tcPr>
          <w:p>
            <w:r>
              <w:rPr>
                <w:sz w:val="17"/>
              </w:rPr>
              <w:t>expect_column_values_to_be_unique</w:t>
            </w:r>
          </w:p>
        </w:tc>
        <w:tc>
          <w:tcPr>
            <w:tcW w:type="dxa" w:w="1701"/>
          </w:tcPr>
          <w:p>
            <w:r>
              <w:rPr>
                <w:sz w:val="17"/>
              </w:rPr>
              <w:t>SN_U_EVENT_ID</w:t>
            </w:r>
          </w:p>
        </w:tc>
        <w:tc>
          <w:tcPr>
            <w:tcW w:type="dxa" w:w="1984"/>
          </w:tcPr>
          <w:p>
            <w:r>
              <w:rPr>
                <w:sz w:val="17"/>
              </w:rPr>
              <w:t>—</w:t>
            </w:r>
          </w:p>
        </w:tc>
        <w:tc>
          <w:tcPr>
            <w:tcW w:type="dxa" w:w="1020"/>
          </w:tcPr>
          <w:p>
            <w:r>
              <w:rPr>
                <w:b/>
                <w:color w:val="C62828"/>
                <w:sz w:val="17"/>
              </w:rPr>
              <w:t>CRITICAL</w:t>
            </w:r>
          </w:p>
        </w:tc>
        <w:tc>
          <w:tcPr>
            <w:tcW w:type="dxa" w:w="2835"/>
          </w:tcPr>
          <w:p>
            <w:r>
              <w:rPr>
                <w:sz w:val="17"/>
              </w:rPr>
              <w:t>No duplicate events</w:t>
            </w:r>
          </w:p>
        </w:tc>
      </w:tr>
      <w:tr>
        <w:tc>
          <w:tcPr>
            <w:tcW w:type="dxa" w:w="2551"/>
          </w:tcPr>
          <w:p>
            <w:r>
              <w:rPr>
                <w:sz w:val="17"/>
              </w:rPr>
              <w:t>expect_column_values_to_not_be_null</w:t>
            </w:r>
          </w:p>
        </w:tc>
        <w:tc>
          <w:tcPr>
            <w:tcW w:type="dxa" w:w="1701"/>
          </w:tcPr>
          <w:p>
            <w:r>
              <w:rPr>
                <w:sz w:val="17"/>
              </w:rPr>
              <w:t>AE_DEVICE_ID</w:t>
            </w:r>
          </w:p>
        </w:tc>
        <w:tc>
          <w:tcPr>
            <w:tcW w:type="dxa" w:w="1984"/>
          </w:tcPr>
          <w:p>
            <w:r>
              <w:rPr>
                <w:sz w:val="17"/>
              </w:rPr>
              <w:t>—</w:t>
            </w:r>
          </w:p>
        </w:tc>
        <w:tc>
          <w:tcPr>
            <w:tcW w:type="dxa" w:w="1020"/>
          </w:tcPr>
          <w:p>
            <w:r>
              <w:rPr>
                <w:b/>
                <w:color w:val="E65C00"/>
                <w:sz w:val="17"/>
              </w:rPr>
              <w:t>HIGH</w:t>
            </w:r>
          </w:p>
        </w:tc>
        <w:tc>
          <w:tcPr>
            <w:tcW w:type="dxa" w:w="2835"/>
          </w:tcPr>
          <w:p>
            <w:r>
              <w:rPr>
                <w:sz w:val="17"/>
              </w:rPr>
              <w:t>FK to device</w:t>
            </w:r>
          </w:p>
        </w:tc>
      </w:tr>
      <w:tr>
        <w:tc>
          <w:tcPr>
            <w:tcW w:type="dxa" w:w="2551"/>
          </w:tcPr>
          <w:p>
            <w:r>
              <w:rPr>
                <w:sz w:val="17"/>
              </w:rPr>
              <w:t>expect_column_values_to_be_in_set</w:t>
            </w:r>
          </w:p>
        </w:tc>
        <w:tc>
          <w:tcPr>
            <w:tcW w:type="dxa" w:w="1701"/>
          </w:tcPr>
          <w:p>
            <w:r>
              <w:rPr>
                <w:sz w:val="17"/>
              </w:rPr>
              <w:t>AE_FAILURE_LEVEL</w:t>
            </w:r>
          </w:p>
        </w:tc>
        <w:tc>
          <w:tcPr>
            <w:tcW w:type="dxa" w:w="1984"/>
          </w:tcPr>
          <w:p>
            <w:r>
              <w:rPr>
                <w:sz w:val="17"/>
              </w:rPr>
              <w:t>[1, 2, 3]</w:t>
            </w:r>
          </w:p>
        </w:tc>
        <w:tc>
          <w:tcPr>
            <w:tcW w:type="dxa" w:w="1020"/>
          </w:tcPr>
          <w:p>
            <w:r>
              <w:rPr>
                <w:b/>
                <w:color w:val="E65C00"/>
                <w:sz w:val="17"/>
              </w:rPr>
              <w:t>HIGH</w:t>
            </w:r>
          </w:p>
        </w:tc>
        <w:tc>
          <w:tcPr>
            <w:tcW w:type="dxa" w:w="2835"/>
          </w:tcPr>
          <w:p>
            <w:r>
              <w:rPr>
                <w:sz w:val="17"/>
              </w:rPr>
              <w:t>Failure level 1=Minor, 2=Major, 3=Critical</w:t>
            </w:r>
          </w:p>
        </w:tc>
      </w:tr>
    </w:tbl>
    <w:p/>
    <w:p>
      <w:pPr>
        <w:pStyle w:val="Heading3"/>
        <w:spacing w:before="160" w:after="40"/>
      </w:pPr>
      <w:r>
        <w:rPr>
          <w:color w:val="000000"/>
          <w:sz w:val="22"/>
        </w:rPr>
        <w:t>2.5 — raw.solar_winds_data_history  (expected ≥ 1,400,000,000 rows)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8503E"/>
          </w:tcPr>
          <w:p>
            <w:pPr>
              <w:jc w:val="center"/>
            </w:pPr>
            <w:r>
              <w:rPr>
                <w:b/>
                <w:color w:val="FFFFFF"/>
                <w:sz w:val="17"/>
              </w:rPr>
              <w:t>Expectation</w:t>
            </w:r>
          </w:p>
        </w:tc>
        <w:tc>
          <w:tcPr>
            <w:tcW w:type="dxa" w:w="1701"/>
            <w:shd w:val="clear" w:color="auto" w:fill="78503E"/>
          </w:tcPr>
          <w:p>
            <w:pPr>
              <w:jc w:val="center"/>
            </w:pPr>
            <w:r>
              <w:rPr>
                <w:b/>
                <w:color w:val="FFFFFF"/>
                <w:sz w:val="17"/>
              </w:rPr>
              <w:t>Column / Scope</w:t>
            </w:r>
          </w:p>
        </w:tc>
        <w:tc>
          <w:tcPr>
            <w:tcW w:type="dxa" w:w="1984"/>
            <w:shd w:val="clear" w:color="auto" w:fill="78503E"/>
          </w:tcPr>
          <w:p>
            <w:pPr>
              <w:jc w:val="center"/>
            </w:pPr>
            <w:r>
              <w:rPr>
                <w:b/>
                <w:color w:val="FFFFFF"/>
                <w:sz w:val="17"/>
              </w:rPr>
              <w:t>Parameters</w:t>
            </w:r>
          </w:p>
        </w:tc>
        <w:tc>
          <w:tcPr>
            <w:tcW w:type="dxa" w:w="1020"/>
            <w:shd w:val="clear" w:color="auto" w:fill="78503E"/>
          </w:tcPr>
          <w:p>
            <w:pPr>
              <w:jc w:val="center"/>
            </w:pPr>
            <w:r>
              <w:rPr>
                <w:b/>
                <w:color w:val="FFFFFF"/>
                <w:sz w:val="17"/>
              </w:rPr>
              <w:t>Severity</w:t>
            </w:r>
          </w:p>
        </w:tc>
        <w:tc>
          <w:tcPr>
            <w:tcW w:type="dxa" w:w="2835"/>
            <w:shd w:val="clear" w:color="auto" w:fill="78503E"/>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min=1400000000, max=3000000000</w:t>
            </w:r>
          </w:p>
        </w:tc>
        <w:tc>
          <w:tcPr>
            <w:tcW w:type="dxa" w:w="1020"/>
          </w:tcPr>
          <w:p>
            <w:r>
              <w:rPr>
                <w:b/>
                <w:color w:val="C62828"/>
                <w:sz w:val="17"/>
              </w:rPr>
              <w:t>CRITICAL</w:t>
            </w:r>
          </w:p>
        </w:tc>
        <w:tc>
          <w:tcPr>
            <w:tcW w:type="dxa" w:w="2835"/>
          </w:tcPr>
          <w:p>
            <w:r>
              <w:rPr>
                <w:sz w:val="17"/>
              </w:rPr>
              <w:t>Largest table; 1.53B known</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t>FK to device</w:t>
            </w:r>
          </w:p>
        </w:tc>
      </w:tr>
      <w:tr>
        <w:tc>
          <w:tcPr>
            <w:tcW w:type="dxa" w:w="2551"/>
          </w:tcPr>
          <w:p>
            <w:r>
              <w:rPr>
                <w:sz w:val="17"/>
              </w:rPr>
              <w:t>expect_column_values_to_not_be_null</w:t>
            </w:r>
          </w:p>
        </w:tc>
        <w:tc>
          <w:tcPr>
            <w:tcW w:type="dxa" w:w="1701"/>
          </w:tcPr>
          <w:p>
            <w:r>
              <w:rPr>
                <w:sz w:val="17"/>
              </w:rPr>
              <w:t>STATUS</w:t>
            </w:r>
          </w:p>
        </w:tc>
        <w:tc>
          <w:tcPr>
            <w:tcW w:type="dxa" w:w="1984"/>
          </w:tcPr>
          <w:p>
            <w:r>
              <w:rPr>
                <w:sz w:val="17"/>
              </w:rPr>
              <w:t>—</w:t>
            </w:r>
          </w:p>
        </w:tc>
        <w:tc>
          <w:tcPr>
            <w:tcW w:type="dxa" w:w="1020"/>
          </w:tcPr>
          <w:p>
            <w:r>
              <w:rPr>
                <w:b/>
                <w:color w:val="E65C00"/>
                <w:sz w:val="17"/>
              </w:rPr>
              <w:t>HIGH</w:t>
            </w:r>
          </w:p>
        </w:tc>
        <w:tc>
          <w:tcPr>
            <w:tcW w:type="dxa" w:w="2835"/>
          </w:tcPr>
          <w:p>
            <w:r>
              <w:rPr>
                <w:sz w:val="17"/>
              </w:rPr>
              <w:t>Poll result must exist</w:t>
            </w:r>
          </w:p>
        </w:tc>
      </w:tr>
      <w:tr>
        <w:tc>
          <w:tcPr>
            <w:tcW w:type="dxa" w:w="2551"/>
          </w:tcPr>
          <w:p>
            <w:r>
              <w:rPr>
                <w:sz w:val="17"/>
              </w:rPr>
              <w:t>expect_column_values_to_be_in_set</w:t>
            </w:r>
          </w:p>
        </w:tc>
        <w:tc>
          <w:tcPr>
            <w:tcW w:type="dxa" w:w="1701"/>
          </w:tcPr>
          <w:p>
            <w:r>
              <w:rPr>
                <w:sz w:val="17"/>
              </w:rPr>
              <w:t>STATUS</w:t>
            </w:r>
          </w:p>
        </w:tc>
        <w:tc>
          <w:tcPr>
            <w:tcW w:type="dxa" w:w="1984"/>
          </w:tcPr>
          <w:p>
            <w:r>
              <w:rPr>
                <w:sz w:val="17"/>
              </w:rPr>
              <w:t>['Up','Down','Warning']</w:t>
            </w:r>
          </w:p>
        </w:tc>
        <w:tc>
          <w:tcPr>
            <w:tcW w:type="dxa" w:w="1020"/>
          </w:tcPr>
          <w:p>
            <w:r>
              <w:rPr>
                <w:b/>
                <w:color w:val="E65C00"/>
                <w:sz w:val="17"/>
              </w:rPr>
              <w:t>HIGH</w:t>
            </w:r>
          </w:p>
        </w:tc>
        <w:tc>
          <w:tcPr>
            <w:tcW w:type="dxa" w:w="2835"/>
          </w:tcPr>
          <w:p>
            <w:r>
              <w:rPr>
                <w:sz w:val="17"/>
              </w:rPr>
              <w:t>Only valid SolarWinds states</w:t>
            </w:r>
          </w:p>
        </w:tc>
      </w:tr>
      <w:tr>
        <w:tc>
          <w:tcPr>
            <w:tcW w:type="dxa" w:w="2551"/>
          </w:tcPr>
          <w:p>
            <w:r>
              <w:rPr>
                <w:sz w:val="17"/>
              </w:rPr>
              <w:t>expect_column_values_to_be_between</w:t>
            </w:r>
          </w:p>
        </w:tc>
        <w:tc>
          <w:tcPr>
            <w:tcW w:type="dxa" w:w="1701"/>
          </w:tcPr>
          <w:p>
            <w:r>
              <w:rPr>
                <w:sz w:val="17"/>
              </w:rPr>
              <w:t>PERCENT_LOSS</w:t>
            </w:r>
          </w:p>
        </w:tc>
        <w:tc>
          <w:tcPr>
            <w:tcW w:type="dxa" w:w="1984"/>
          </w:tcPr>
          <w:p>
            <w:r>
              <w:rPr>
                <w:sz w:val="17"/>
              </w:rPr>
              <w:t>min=0, max=100</w:t>
            </w:r>
          </w:p>
        </w:tc>
        <w:tc>
          <w:tcPr>
            <w:tcW w:type="dxa" w:w="1020"/>
          </w:tcPr>
          <w:p>
            <w:r>
              <w:rPr>
                <w:sz w:val="17"/>
              </w:rPr>
              <w:t>MEDIUM</w:t>
            </w:r>
          </w:p>
        </w:tc>
        <w:tc>
          <w:tcPr>
            <w:tcW w:type="dxa" w:w="2835"/>
          </w:tcPr>
          <w:p>
            <w:r>
              <w:rPr>
                <w:sz w:val="17"/>
              </w:rPr>
              <w:t>Packet loss % must be 0–100</w:t>
            </w:r>
          </w:p>
        </w:tc>
      </w:tr>
    </w:tbl>
    <w:p/>
    <w:p>
      <w:pPr>
        <w:spacing w:before="0" w:after="80"/>
      </w:pPr>
      <w:r>
        <w:rPr>
          <w:i/>
          <w:color w:val="333388"/>
          <w:sz w:val="18"/>
        </w:rPr>
        <w:t>NOTE: For very large tables (&gt;100M rows), use batch sampling: set batch_spec_passthrough={"sampling_method": "sample_by_fraction", "sampling_fraction": 0.01} to check 1% random sample instead of full scan.</w:t>
      </w:r>
    </w:p>
    <w:p>
      <w:r>
        <w:br w:type="page"/>
      </w:r>
    </w:p>
    <w:p>
      <w:pPr>
        <w:pStyle w:val="Heading1"/>
        <w:spacing w:before="320" w:after="80"/>
      </w:pPr>
      <w:r>
        <w:rPr>
          <w:color w:val="8B4513"/>
          <w:sz w:val="28"/>
        </w:rPr>
        <w:t>Section 3 — Bronze Layer Expectation Suites</w:t>
      </w:r>
    </w:p>
    <w:p>
      <w:pPr>
        <w:pBdr>
          <w:bottom w:val="single" w:sz="6" w:space="1" w:color="AAAAAA"/>
        </w:pBdr>
        <w:spacing w:before="120" w:after="120"/>
      </w:pPr>
    </w:p>
    <w:p>
      <w:pPr>
        <w:spacing w:before="40" w:after="80"/>
      </w:pPr>
      <w:r>
        <w:rPr>
          <w:b w:val="0"/>
          <w:i w:val="0"/>
          <w:sz w:val="20"/>
        </w:rPr>
        <w:t>Bronze layer: Raw Parquet converted to validated, partitioned Delta tables in s3://cubic-mars-pm-s3-datalake-dev-bronze-170202974600/. Bronze checks add three key guarantees over Raw: (1) row count is preserved (no silent data loss), (2) PKs are unique (deduplication succeeded), (3) column types are correctly cast. Bronze suites run after the Raw→Bronze conversion Databricks job completes.</w:t>
      </w:r>
    </w:p>
    <w:p>
      <w:pPr>
        <w:pStyle w:val="Heading2"/>
        <w:spacing w:before="200" w:after="60"/>
      </w:pPr>
      <w:r>
        <w:rPr>
          <w:color w:val="000000"/>
          <w:sz w:val="24"/>
        </w:rPr>
        <w:t>3.1 — Cross-Layer Row Count Consistency (all Bronze tables)</w:t>
      </w:r>
    </w:p>
    <w:p>
      <w:pPr>
        <w:spacing w:before="40" w:after="80"/>
      </w:pPr>
      <w:r>
        <w:rPr>
          <w:b w:val="0"/>
          <w:i w:val="0"/>
          <w:sz w:val="20"/>
        </w:rPr>
        <w:t>For every Bronze table, GE verifies that the Bronze row count is within 1% of the corresponding Raw row count. This catches silent data loss or phantom duplication during the Parquet → Delta conversion step.</w:t>
      </w:r>
    </w:p>
    <w:p>
      <w:pPr>
        <w:spacing w:before="0" w:after="0"/>
        <w:ind w:left="283"/>
        <w:shd w:val="clear" w:color="auto" w:fill="F0F0F0"/>
      </w:pPr>
      <w:r>
        <w:rPr>
          <w:rFonts w:ascii="Courier New" w:hAnsi="Courier New"/>
          <w:sz w:val="17"/>
        </w:rPr>
        <w:t># Cross-layer row count check (run after Bronze conversion job)</w:t>
      </w:r>
    </w:p>
    <w:p>
      <w:pPr>
        <w:spacing w:before="0" w:after="0"/>
        <w:ind w:left="283"/>
        <w:shd w:val="clear" w:color="auto" w:fill="F0F0F0"/>
      </w:pPr>
      <w:r>
        <w:rPr>
          <w:rFonts w:ascii="Courier New" w:hAnsi="Courier New"/>
          <w:sz w:val="17"/>
        </w:rPr>
        <w:t>import great_expectations as gx</w:t>
      </w:r>
    </w:p>
    <w:p>
      <w:pPr>
        <w:spacing w:before="0" w:after="0"/>
        <w:ind w:left="283"/>
        <w:shd w:val="clear" w:color="auto" w:fill="F0F0F0"/>
      </w:pPr>
      <w:r>
        <w:rPr>
          <w:rFonts w:ascii="Courier New" w:hAnsi="Courier New"/>
          <w:sz w:val="17"/>
        </w:rPr>
        <w:t>from pyspark.sql import SparkSession</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spark = SparkSession.builder.getOrCreate()</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RAW_TABLES = {</w:t>
      </w:r>
    </w:p>
    <w:p>
      <w:pPr>
        <w:spacing w:before="0" w:after="0"/>
        <w:ind w:left="283"/>
        <w:shd w:val="clear" w:color="auto" w:fill="F0F0F0"/>
      </w:pPr>
      <w:r>
        <w:rPr>
          <w:rFonts w:ascii="Courier New" w:hAnsi="Courier New"/>
          <w:sz w:val="17"/>
        </w:rPr>
        <w:t xml:space="preserve">    "edw_device_dimension":                "s3://cubic-mars-pm-s3-datalake-dev-raw-170202974600/edw_device_dimension/",</w:t>
      </w:r>
    </w:p>
    <w:p>
      <w:pPr>
        <w:spacing w:before="0" w:after="0"/>
        <w:ind w:left="283"/>
        <w:shd w:val="clear" w:color="auto" w:fill="F0F0F0"/>
      </w:pPr>
      <w:r>
        <w:rPr>
          <w:rFonts w:ascii="Courier New" w:hAnsi="Courier New"/>
          <w:sz w:val="17"/>
        </w:rPr>
        <w:t xml:space="preserve">    "edw_device_event":                    "s3://cubic-mars-pm-s3-datalake-dev-raw-170202974600/edw_device_event/",</w:t>
      </w:r>
    </w:p>
    <w:p>
      <w:pPr>
        <w:spacing w:before="0" w:after="0"/>
        <w:ind w:left="283"/>
        <w:shd w:val="clear" w:color="auto" w:fill="F0F0F0"/>
      </w:pPr>
      <w:r>
        <w:rPr>
          <w:rFonts w:ascii="Courier New" w:hAnsi="Courier New"/>
          <w:sz w:val="17"/>
        </w:rPr>
        <w:t xml:space="preserve">    "ncs_device_type":                     "s3://cubic-mars-pm-s3-datalake-dev-raw-170202974600/ncs_device_type/",</w:t>
      </w:r>
    </w:p>
    <w:p>
      <w:pPr>
        <w:spacing w:before="0" w:after="0"/>
        <w:ind w:left="283"/>
        <w:shd w:val="clear" w:color="auto" w:fill="F0F0F0"/>
      </w:pPr>
      <w:r>
        <w:rPr>
          <w:rFonts w:ascii="Courier New" w:hAnsi="Courier New"/>
          <w:sz w:val="17"/>
        </w:rPr>
        <w:t xml:space="preserve">    "ncs_device":                          "s3://cubic-mars-pm-s3-datalake-dev-raw-170202974600/ncs_device/",</w:t>
      </w:r>
    </w:p>
    <w:p>
      <w:pPr>
        <w:spacing w:before="0" w:after="0"/>
        <w:ind w:left="283"/>
        <w:shd w:val="clear" w:color="auto" w:fill="F0F0F0"/>
      </w:pPr>
      <w:r>
        <w:rPr>
          <w:rFonts w:ascii="Courier New" w:hAnsi="Courier New"/>
          <w:sz w:val="17"/>
        </w:rPr>
        <w:t xml:space="preserve">    "cta_servicenow_availability_events":  "s3://cubic-mars-pm-s3-datalake-dev-raw-170202974600/cta_servicenow_availability_events/",</w:t>
      </w:r>
    </w:p>
    <w:p>
      <w:pPr>
        <w:spacing w:before="0" w:after="0"/>
        <w:ind w:left="283"/>
        <w:shd w:val="clear" w:color="auto" w:fill="F0F0F0"/>
      </w:pPr>
      <w:r>
        <w:rPr>
          <w:rFonts w:ascii="Courier New" w:hAnsi="Courier New"/>
          <w:sz w:val="17"/>
        </w:rPr>
        <w:t xml:space="preserve">    "ncs_sale_transaction":                "s3://cubic-mars-pm-s3-datalake-dev-raw-170202974600/ncs_sale_transaction/",</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results = {}</w:t>
      </w:r>
    </w:p>
    <w:p>
      <w:pPr>
        <w:spacing w:before="0" w:after="0"/>
        <w:ind w:left="283"/>
        <w:shd w:val="clear" w:color="auto" w:fill="F0F0F0"/>
      </w:pPr>
      <w:r>
        <w:rPr>
          <w:rFonts w:ascii="Courier New" w:hAnsi="Courier New"/>
          <w:sz w:val="17"/>
        </w:rPr>
        <w:t>for table, raw_path in RAW_TABLES.items():</w:t>
      </w:r>
    </w:p>
    <w:p>
      <w:pPr>
        <w:spacing w:before="0" w:after="0"/>
        <w:ind w:left="283"/>
        <w:shd w:val="clear" w:color="auto" w:fill="F0F0F0"/>
      </w:pPr>
      <w:r>
        <w:rPr>
          <w:rFonts w:ascii="Courier New" w:hAnsi="Courier New"/>
          <w:sz w:val="17"/>
        </w:rPr>
        <w:t xml:space="preserve">    raw_count    = spark.read.parquet(raw_path).count()</w:t>
      </w:r>
    </w:p>
    <w:p>
      <w:pPr>
        <w:spacing w:before="0" w:after="0"/>
        <w:ind w:left="283"/>
        <w:shd w:val="clear" w:color="auto" w:fill="F0F0F0"/>
      </w:pPr>
      <w:r>
        <w:rPr>
          <w:rFonts w:ascii="Courier New" w:hAnsi="Courier New"/>
          <w:sz w:val="17"/>
        </w:rPr>
        <w:t xml:space="preserve">    bronze_count = spark.table(f"bronze.{table}").count()</w:t>
      </w:r>
    </w:p>
    <w:p>
      <w:pPr>
        <w:spacing w:before="0" w:after="0"/>
        <w:ind w:left="283"/>
        <w:shd w:val="clear" w:color="auto" w:fill="F0F0F0"/>
      </w:pPr>
      <w:r>
        <w:rPr>
          <w:rFonts w:ascii="Courier New" w:hAnsi="Courier New"/>
          <w:sz w:val="17"/>
        </w:rPr>
        <w:t xml:space="preserve">    ratio        = bronze_count / raw_count if raw_count &gt; 0 else 0</w:t>
      </w:r>
    </w:p>
    <w:p>
      <w:pPr>
        <w:spacing w:before="0" w:after="0"/>
        <w:ind w:left="283"/>
        <w:shd w:val="clear" w:color="auto" w:fill="F0F0F0"/>
      </w:pPr>
      <w:r>
        <w:rPr>
          <w:rFonts w:ascii="Courier New" w:hAnsi="Courier New"/>
          <w:sz w:val="17"/>
        </w:rPr>
        <w:t xml:space="preserve">    passed       = 0.99 &lt;= ratio &lt;= 1.01</w:t>
      </w:r>
    </w:p>
    <w:p>
      <w:pPr>
        <w:spacing w:before="0" w:after="0"/>
        <w:ind w:left="283"/>
        <w:shd w:val="clear" w:color="auto" w:fill="F0F0F0"/>
      </w:pPr>
      <w:r>
        <w:rPr>
          <w:rFonts w:ascii="Courier New" w:hAnsi="Courier New"/>
          <w:sz w:val="17"/>
        </w:rPr>
        <w:t xml:space="preserve">    results[table] = {"raw": raw_count, "bronze": bronze_count,</w:t>
      </w:r>
    </w:p>
    <w:p>
      <w:pPr>
        <w:spacing w:before="0" w:after="0"/>
        <w:ind w:left="283"/>
        <w:shd w:val="clear" w:color="auto" w:fill="F0F0F0"/>
      </w:pPr>
      <w:r>
        <w:rPr>
          <w:rFonts w:ascii="Courier New" w:hAnsi="Courier New"/>
          <w:sz w:val="17"/>
        </w:rPr>
        <w:t xml:space="preserve">                      "ratio": ratio, "passed": passed}</w:t>
      </w:r>
    </w:p>
    <w:p>
      <w:pPr>
        <w:spacing w:before="0" w:after="0"/>
        <w:ind w:left="283"/>
        <w:shd w:val="clear" w:color="auto" w:fill="F0F0F0"/>
      </w:pPr>
      <w:r>
        <w:rPr>
          <w:rFonts w:ascii="Courier New" w:hAnsi="Courier New"/>
          <w:sz w:val="17"/>
        </w:rPr>
        <w:t xml:space="preserve">    if not passed:</w:t>
      </w:r>
    </w:p>
    <w:p>
      <w:pPr>
        <w:spacing w:before="0" w:after="0"/>
        <w:ind w:left="283"/>
        <w:shd w:val="clear" w:color="auto" w:fill="F0F0F0"/>
      </w:pPr>
      <w:r>
        <w:rPr>
          <w:rFonts w:ascii="Courier New" w:hAnsi="Courier New"/>
          <w:sz w:val="17"/>
        </w:rPr>
        <w:t xml:space="preserve">        raise ValueError(f"Row count mismatch for {table}: ratio={ratio:.4f}")</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print("All Bronze row count checks passed:", results)</w:t>
      </w:r>
    </w:p>
    <w:p>
      <w:pPr>
        <w:pStyle w:val="Heading2"/>
        <w:spacing w:before="200" w:after="60"/>
      </w:pPr>
      <w:r>
        <w:rPr>
          <w:color w:val="000000"/>
          <w:sz w:val="24"/>
        </w:rPr>
        <w:t>3.2 — bronze.device_dimension</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8B4513"/>
          </w:tcPr>
          <w:p>
            <w:pPr>
              <w:jc w:val="center"/>
            </w:pPr>
            <w:r>
              <w:rPr>
                <w:b/>
                <w:color w:val="FFFFFF"/>
                <w:sz w:val="17"/>
              </w:rPr>
              <w:t>Expectation</w:t>
            </w:r>
          </w:p>
        </w:tc>
        <w:tc>
          <w:tcPr>
            <w:tcW w:type="dxa" w:w="1701"/>
            <w:shd w:val="clear" w:color="auto" w:fill="8B4513"/>
          </w:tcPr>
          <w:p>
            <w:pPr>
              <w:jc w:val="center"/>
            </w:pPr>
            <w:r>
              <w:rPr>
                <w:b/>
                <w:color w:val="FFFFFF"/>
                <w:sz w:val="17"/>
              </w:rPr>
              <w:t>Column / Scope</w:t>
            </w:r>
          </w:p>
        </w:tc>
        <w:tc>
          <w:tcPr>
            <w:tcW w:type="dxa" w:w="1984"/>
            <w:shd w:val="clear" w:color="auto" w:fill="8B4513"/>
          </w:tcPr>
          <w:p>
            <w:pPr>
              <w:jc w:val="center"/>
            </w:pPr>
            <w:r>
              <w:rPr>
                <w:b/>
                <w:color w:val="FFFFFF"/>
                <w:sz w:val="17"/>
              </w:rPr>
              <w:t>Parameters</w:t>
            </w:r>
          </w:p>
        </w:tc>
        <w:tc>
          <w:tcPr>
            <w:tcW w:type="dxa" w:w="1020"/>
            <w:shd w:val="clear" w:color="auto" w:fill="8B4513"/>
          </w:tcPr>
          <w:p>
            <w:pPr>
              <w:jc w:val="center"/>
            </w:pPr>
            <w:r>
              <w:rPr>
                <w:b/>
                <w:color w:val="FFFFFF"/>
                <w:sz w:val="17"/>
              </w:rPr>
              <w:t>Severity</w:t>
            </w:r>
          </w:p>
        </w:tc>
        <w:tc>
          <w:tcPr>
            <w:tcW w:type="dxa" w:w="2835"/>
            <w:shd w:val="clear" w:color="auto" w:fill="8B4513"/>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min=160000, max=220000</w:t>
            </w:r>
          </w:p>
        </w:tc>
        <w:tc>
          <w:tcPr>
            <w:tcW w:type="dxa" w:w="1020"/>
          </w:tcPr>
          <w:p>
            <w:r>
              <w:rPr>
                <w:b/>
                <w:color w:val="C62828"/>
                <w:sz w:val="17"/>
              </w:rPr>
              <w:t>CRITICAL</w:t>
            </w:r>
          </w:p>
        </w:tc>
        <w:tc>
          <w:tcPr>
            <w:tcW w:type="dxa" w:w="2835"/>
          </w:tcPr>
          <w:p>
            <w:r>
              <w:rPr>
                <w:sz w:val="17"/>
              </w:rPr>
              <w:t>Must match raw.edw_device_dimension ± 1%</w:t>
            </w:r>
          </w:p>
        </w:tc>
      </w:tr>
      <w:tr>
        <w:tc>
          <w:tcPr>
            <w:tcW w:type="dxa" w:w="2551"/>
          </w:tcPr>
          <w:p>
            <w:r>
              <w:rPr>
                <w:sz w:val="17"/>
              </w:rPr>
              <w:t>expect_column_values_to_be_unique</w:t>
            </w:r>
          </w:p>
        </w:tc>
        <w:tc>
          <w:tcPr>
            <w:tcW w:type="dxa" w:w="1701"/>
          </w:tcPr>
          <w:p>
            <w:r>
              <w:rPr>
                <w:sz w:val="17"/>
              </w:rPr>
              <w:t>DEVICE_KEY</w:t>
            </w:r>
          </w:p>
        </w:tc>
        <w:tc>
          <w:tcPr>
            <w:tcW w:type="dxa" w:w="1984"/>
          </w:tcPr>
          <w:p>
            <w:r>
              <w:rPr>
                <w:sz w:val="17"/>
              </w:rPr>
              <w:t>—</w:t>
            </w:r>
          </w:p>
        </w:tc>
        <w:tc>
          <w:tcPr>
            <w:tcW w:type="dxa" w:w="1020"/>
          </w:tcPr>
          <w:p>
            <w:r>
              <w:rPr>
                <w:b/>
                <w:color w:val="C62828"/>
                <w:sz w:val="17"/>
              </w:rPr>
              <w:t>CRITICAL</w:t>
            </w:r>
          </w:p>
        </w:tc>
        <w:tc>
          <w:tcPr>
            <w:tcW w:type="dxa" w:w="2835"/>
          </w:tcPr>
          <w:p>
            <w:r>
              <w:rPr>
                <w:sz w:val="17"/>
              </w:rPr>
              <w:t>Deduplication enforced in Bronze</w:t>
            </w:r>
          </w:p>
        </w:tc>
      </w:tr>
      <w:tr>
        <w:tc>
          <w:tcPr>
            <w:tcW w:type="dxa" w:w="2551"/>
          </w:tcPr>
          <w:p>
            <w:r>
              <w:rPr>
                <w:sz w:val="17"/>
              </w:rPr>
              <w:t>expect_column_values_to_be_unique</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t>Business key unique after dedup</w:t>
            </w:r>
          </w:p>
        </w:tc>
      </w:tr>
      <w:tr>
        <w:tc>
          <w:tcPr>
            <w:tcW w:type="dxa" w:w="2551"/>
          </w:tcPr>
          <w:p>
            <w:r>
              <w:rPr>
                <w:sz w:val="17"/>
              </w:rPr>
              <w:t>expect_column_values_to_not_be_null</w:t>
            </w:r>
          </w:p>
        </w:tc>
        <w:tc>
          <w:tcPr>
            <w:tcW w:type="dxa" w:w="1701"/>
          </w:tcPr>
          <w:p>
            <w:r>
              <w:rPr>
                <w:sz w:val="17"/>
              </w:rPr>
              <w:t>CURRENT_FLAG</w:t>
            </w:r>
          </w:p>
        </w:tc>
        <w:tc>
          <w:tcPr>
            <w:tcW w:type="dxa" w:w="1984"/>
          </w:tcPr>
          <w:p>
            <w:r>
              <w:rPr>
                <w:sz w:val="17"/>
              </w:rPr>
              <w:t>—</w:t>
            </w:r>
          </w:p>
        </w:tc>
        <w:tc>
          <w:tcPr>
            <w:tcW w:type="dxa" w:w="1020"/>
          </w:tcPr>
          <w:p>
            <w:r>
              <w:rPr>
                <w:b/>
                <w:color w:val="E65C00"/>
                <w:sz w:val="17"/>
              </w:rPr>
              <w:t>HIGH</w:t>
            </w:r>
          </w:p>
        </w:tc>
        <w:tc>
          <w:tcPr>
            <w:tcW w:type="dxa" w:w="2835"/>
          </w:tcPr>
          <w:p>
            <w:r>
              <w:rPr>
                <w:sz w:val="17"/>
              </w:rPr>
              <w:t>SCD-2 must be set on all rows</w:t>
            </w:r>
          </w:p>
        </w:tc>
      </w:tr>
      <w:tr>
        <w:tc>
          <w:tcPr>
            <w:tcW w:type="dxa" w:w="2551"/>
          </w:tcPr>
          <w:p>
            <w:r>
              <w:rPr>
                <w:sz w:val="17"/>
              </w:rPr>
              <w:t>expect_column_values_to_be_of_type</w:t>
            </w:r>
          </w:p>
        </w:tc>
        <w:tc>
          <w:tcPr>
            <w:tcW w:type="dxa" w:w="1701"/>
          </w:tcPr>
          <w:p>
            <w:r>
              <w:rPr>
                <w:sz w:val="17"/>
              </w:rPr>
              <w:t>CURRENT_FLAG</w:t>
            </w:r>
          </w:p>
        </w:tc>
        <w:tc>
          <w:tcPr>
            <w:tcW w:type="dxa" w:w="1984"/>
          </w:tcPr>
          <w:p>
            <w:r>
              <w:rPr>
                <w:sz w:val="17"/>
              </w:rPr>
              <w:t>IntegerType</w:t>
            </w:r>
          </w:p>
        </w:tc>
        <w:tc>
          <w:tcPr>
            <w:tcW w:type="dxa" w:w="1020"/>
          </w:tcPr>
          <w:p>
            <w:r>
              <w:rPr>
                <w:sz w:val="17"/>
              </w:rPr>
              <w:t>MEDIUM</w:t>
            </w:r>
          </w:p>
        </w:tc>
        <w:tc>
          <w:tcPr>
            <w:tcW w:type="dxa" w:w="2835"/>
          </w:tcPr>
          <w:p>
            <w:r>
              <w:rPr>
                <w:sz w:val="17"/>
              </w:rPr>
              <w:t>Cast to integer in Bronze</w:t>
            </w:r>
          </w:p>
        </w:tc>
      </w:tr>
      <w:tr>
        <w:tc>
          <w:tcPr>
            <w:tcW w:type="dxa" w:w="2551"/>
          </w:tcPr>
          <w:p>
            <w:r>
              <w:rPr>
                <w:sz w:val="17"/>
              </w:rPr>
              <w:t>expect_column_values_to_be_in_set</w:t>
            </w:r>
          </w:p>
        </w:tc>
        <w:tc>
          <w:tcPr>
            <w:tcW w:type="dxa" w:w="1701"/>
          </w:tcPr>
          <w:p>
            <w:r>
              <w:rPr>
                <w:sz w:val="17"/>
              </w:rPr>
              <w:t>CURRENT_FLAG</w:t>
            </w:r>
          </w:p>
        </w:tc>
        <w:tc>
          <w:tcPr>
            <w:tcW w:type="dxa" w:w="1984"/>
          </w:tcPr>
          <w:p>
            <w:r>
              <w:rPr>
                <w:sz w:val="17"/>
              </w:rPr>
              <w:t>[0, 1]</w:t>
            </w:r>
          </w:p>
        </w:tc>
        <w:tc>
          <w:tcPr>
            <w:tcW w:type="dxa" w:w="1020"/>
          </w:tcPr>
          <w:p>
            <w:r>
              <w:rPr>
                <w:b/>
                <w:color w:val="E65C00"/>
                <w:sz w:val="17"/>
              </w:rPr>
              <w:t>HIGH</w:t>
            </w:r>
          </w:p>
        </w:tc>
        <w:tc>
          <w:tcPr>
            <w:tcW w:type="dxa" w:w="2835"/>
          </w:tcPr>
          <w:p>
            <w:r>
              <w:rPr>
                <w:sz w:val="17"/>
              </w:rPr>
            </w:r>
          </w:p>
        </w:tc>
      </w:tr>
    </w:tbl>
    <w:p/>
    <w:p>
      <w:pPr>
        <w:spacing w:before="0" w:after="0"/>
        <w:ind w:left="283"/>
        <w:shd w:val="clear" w:color="auto" w:fill="F0F0F0"/>
      </w:pPr>
      <w:r>
        <w:rPr>
          <w:rFonts w:ascii="Courier New" w:hAnsi="Courier New"/>
          <w:sz w:val="17"/>
        </w:rPr>
        <w:t># Suite: bronze.device_dimension</w:t>
      </w:r>
    </w:p>
    <w:p>
      <w:pPr>
        <w:spacing w:before="0" w:after="0"/>
        <w:ind w:left="283"/>
        <w:shd w:val="clear" w:color="auto" w:fill="F0F0F0"/>
      </w:pPr>
      <w:r>
        <w:rPr>
          <w:rFonts w:ascii="Courier New" w:hAnsi="Courier New"/>
          <w:sz w:val="17"/>
        </w:rPr>
        <w:t>validator.expect_table_row_count_to_be_between(min_value=160_000, max_value=220_000)</w:t>
      </w:r>
    </w:p>
    <w:p>
      <w:pPr>
        <w:spacing w:before="0" w:after="0"/>
        <w:ind w:left="283"/>
        <w:shd w:val="clear" w:color="auto" w:fill="F0F0F0"/>
      </w:pPr>
      <w:r>
        <w:rPr>
          <w:rFonts w:ascii="Courier New" w:hAnsi="Courier New"/>
          <w:sz w:val="17"/>
        </w:rPr>
        <w:t>validator.expect_column_values_to_be_unique("DEVICE_KEY")</w:t>
      </w:r>
    </w:p>
    <w:p>
      <w:pPr>
        <w:spacing w:before="0" w:after="0"/>
        <w:ind w:left="283"/>
        <w:shd w:val="clear" w:color="auto" w:fill="F0F0F0"/>
      </w:pPr>
      <w:r>
        <w:rPr>
          <w:rFonts w:ascii="Courier New" w:hAnsi="Courier New"/>
          <w:sz w:val="17"/>
        </w:rPr>
        <w:t>validator.expect_column_values_to_be_unique("DEVICE_ID")</w:t>
      </w:r>
    </w:p>
    <w:p>
      <w:pPr>
        <w:spacing w:before="0" w:after="0"/>
        <w:ind w:left="283"/>
        <w:shd w:val="clear" w:color="auto" w:fill="F0F0F0"/>
      </w:pPr>
      <w:r>
        <w:rPr>
          <w:rFonts w:ascii="Courier New" w:hAnsi="Courier New"/>
          <w:sz w:val="17"/>
        </w:rPr>
        <w:t>validator.expect_column_values_to_not_be_null("CURRENT_FLAG")</w:t>
      </w:r>
    </w:p>
    <w:p>
      <w:pPr>
        <w:spacing w:before="0" w:after="0"/>
        <w:ind w:left="283"/>
        <w:shd w:val="clear" w:color="auto" w:fill="F0F0F0"/>
      </w:pPr>
      <w:r>
        <w:rPr>
          <w:rFonts w:ascii="Courier New" w:hAnsi="Courier New"/>
          <w:sz w:val="17"/>
        </w:rPr>
        <w:t>validator.expect_column_values_to_be_of_type("CURRENT_FLAG", "IntegerType")</w:t>
      </w:r>
    </w:p>
    <w:p>
      <w:pPr>
        <w:spacing w:before="0" w:after="0"/>
        <w:ind w:left="283"/>
        <w:shd w:val="clear" w:color="auto" w:fill="F0F0F0"/>
      </w:pPr>
      <w:r>
        <w:rPr>
          <w:rFonts w:ascii="Courier New" w:hAnsi="Courier New"/>
          <w:sz w:val="17"/>
        </w:rPr>
        <w:t>validator.expect_column_values_to_be_in_set("CURRENT_FLAG", [0, 1])</w:t>
      </w:r>
    </w:p>
    <w:p>
      <w:pPr>
        <w:spacing w:before="0" w:after="0"/>
        <w:ind w:left="283"/>
        <w:shd w:val="clear" w:color="auto" w:fill="F0F0F0"/>
      </w:pPr>
      <w:r>
        <w:rPr>
          <w:rFonts w:ascii="Courier New" w:hAnsi="Courier New"/>
          <w:sz w:val="17"/>
        </w:rPr>
        <w:t>validator.save_expectation_suite()</w:t>
      </w:r>
    </w:p>
    <w:p>
      <w:pPr>
        <w:pStyle w:val="Heading2"/>
        <w:spacing w:before="200" w:after="60"/>
      </w:pPr>
      <w:r>
        <w:rPr>
          <w:color w:val="000000"/>
          <w:sz w:val="24"/>
        </w:rPr>
        <w:t>3.3 — bronze.device_event</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8B4513"/>
          </w:tcPr>
          <w:p>
            <w:pPr>
              <w:jc w:val="center"/>
            </w:pPr>
            <w:r>
              <w:rPr>
                <w:b/>
                <w:color w:val="FFFFFF"/>
                <w:sz w:val="17"/>
              </w:rPr>
              <w:t>Expectation</w:t>
            </w:r>
          </w:p>
        </w:tc>
        <w:tc>
          <w:tcPr>
            <w:tcW w:type="dxa" w:w="1701"/>
            <w:shd w:val="clear" w:color="auto" w:fill="8B4513"/>
          </w:tcPr>
          <w:p>
            <w:pPr>
              <w:jc w:val="center"/>
            </w:pPr>
            <w:r>
              <w:rPr>
                <w:b/>
                <w:color w:val="FFFFFF"/>
                <w:sz w:val="17"/>
              </w:rPr>
              <w:t>Column / Scope</w:t>
            </w:r>
          </w:p>
        </w:tc>
        <w:tc>
          <w:tcPr>
            <w:tcW w:type="dxa" w:w="1984"/>
            <w:shd w:val="clear" w:color="auto" w:fill="8B4513"/>
          </w:tcPr>
          <w:p>
            <w:pPr>
              <w:jc w:val="center"/>
            </w:pPr>
            <w:r>
              <w:rPr>
                <w:b/>
                <w:color w:val="FFFFFF"/>
                <w:sz w:val="17"/>
              </w:rPr>
              <w:t>Parameters</w:t>
            </w:r>
          </w:p>
        </w:tc>
        <w:tc>
          <w:tcPr>
            <w:tcW w:type="dxa" w:w="1020"/>
            <w:shd w:val="clear" w:color="auto" w:fill="8B4513"/>
          </w:tcPr>
          <w:p>
            <w:pPr>
              <w:jc w:val="center"/>
            </w:pPr>
            <w:r>
              <w:rPr>
                <w:b/>
                <w:color w:val="FFFFFF"/>
                <w:sz w:val="17"/>
              </w:rPr>
              <w:t>Severity</w:t>
            </w:r>
          </w:p>
        </w:tc>
        <w:tc>
          <w:tcPr>
            <w:tcW w:type="dxa" w:w="2835"/>
            <w:shd w:val="clear" w:color="auto" w:fill="8B4513"/>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min=5000000, max=500000000</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expect_column_values_to_be_unique</w:t>
            </w:r>
          </w:p>
        </w:tc>
        <w:tc>
          <w:tcPr>
            <w:tcW w:type="dxa" w:w="1701"/>
          </w:tcPr>
          <w:p>
            <w:r>
              <w:rPr>
                <w:sz w:val="17"/>
              </w:rPr>
              <w:t>EVENT_KEY</w:t>
            </w:r>
          </w:p>
        </w:tc>
        <w:tc>
          <w:tcPr>
            <w:tcW w:type="dxa" w:w="1984"/>
          </w:tcPr>
          <w:p>
            <w:r>
              <w:rPr>
                <w:sz w:val="17"/>
              </w:rPr>
              <w:t>—</w:t>
            </w:r>
          </w:p>
        </w:tc>
        <w:tc>
          <w:tcPr>
            <w:tcW w:type="dxa" w:w="1020"/>
          </w:tcPr>
          <w:p>
            <w:r>
              <w:rPr>
                <w:b/>
                <w:color w:val="C62828"/>
                <w:sz w:val="17"/>
              </w:rPr>
              <w:t>CRITICAL</w:t>
            </w:r>
          </w:p>
        </w:tc>
        <w:tc>
          <w:tcPr>
            <w:tcW w:type="dxa" w:w="2835"/>
          </w:tcPr>
          <w:p>
            <w:r>
              <w:rPr>
                <w:sz w:val="17"/>
              </w:rPr>
              <w:t>Delta dedup must eliminate dupes</w:t>
            </w:r>
          </w:p>
        </w:tc>
      </w:tr>
      <w:tr>
        <w:tc>
          <w:tcPr>
            <w:tcW w:type="dxa" w:w="2551"/>
          </w:tcPr>
          <w:p>
            <w:r>
              <w:rPr>
                <w:sz w:val="17"/>
              </w:rPr>
              <w:t>expect_column_values_to_not_be_null</w:t>
            </w:r>
          </w:p>
        </w:tc>
        <w:tc>
          <w:tcPr>
            <w:tcW w:type="dxa" w:w="1701"/>
          </w:tcPr>
          <w:p>
            <w:r>
              <w:rPr>
                <w:sz w:val="17"/>
              </w:rPr>
              <w:t>DEVICE_KEY</w:t>
            </w:r>
          </w:p>
        </w:tc>
        <w:tc>
          <w:tcPr>
            <w:tcW w:type="dxa" w:w="1984"/>
          </w:tcPr>
          <w:p>
            <w:r>
              <w:rPr>
                <w:sz w:val="17"/>
              </w:rPr>
              <w:t>—</w:t>
            </w:r>
          </w:p>
        </w:tc>
        <w:tc>
          <w:tcPr>
            <w:tcW w:type="dxa" w:w="1020"/>
          </w:tcPr>
          <w:p>
            <w:r>
              <w:rPr>
                <w:b/>
                <w:color w:val="C62828"/>
                <w:sz w:val="17"/>
              </w:rPr>
              <w:t>CRITICAL</w:t>
            </w:r>
          </w:p>
        </w:tc>
        <w:tc>
          <w:tcPr>
            <w:tcW w:type="dxa" w:w="2835"/>
          </w:tcPr>
          <w:p>
            <w:r>
              <w:rPr>
                <w:sz w:val="17"/>
              </w:rPr>
              <w:t>FK — always required</w:t>
            </w:r>
          </w:p>
        </w:tc>
      </w:tr>
      <w:tr>
        <w:tc>
          <w:tcPr>
            <w:tcW w:type="dxa" w:w="2551"/>
          </w:tcPr>
          <w:p>
            <w:r>
              <w:rPr>
                <w:sz w:val="17"/>
              </w:rPr>
              <w:t>expect_column_values_to_not_be_null</w:t>
            </w:r>
          </w:p>
        </w:tc>
        <w:tc>
          <w:tcPr>
            <w:tcW w:type="dxa" w:w="1701"/>
          </w:tcPr>
          <w:p>
            <w:r>
              <w:rPr>
                <w:sz w:val="17"/>
              </w:rPr>
              <w:t>EVENT_DTM</w:t>
            </w:r>
          </w:p>
        </w:tc>
        <w:tc>
          <w:tcPr>
            <w:tcW w:type="dxa" w:w="1984"/>
          </w:tcPr>
          <w:p>
            <w:r>
              <w:rPr>
                <w:sz w:val="17"/>
              </w:rPr>
              <w:t>—</w:t>
            </w:r>
          </w:p>
        </w:tc>
        <w:tc>
          <w:tcPr>
            <w:tcW w:type="dxa" w:w="1020"/>
          </w:tcPr>
          <w:p>
            <w:r>
              <w:rPr>
                <w:b/>
                <w:color w:val="C62828"/>
                <w:sz w:val="17"/>
              </w:rPr>
              <w:t>CRITICAL</w:t>
            </w:r>
          </w:p>
        </w:tc>
        <w:tc>
          <w:tcPr>
            <w:tcW w:type="dxa" w:w="2835"/>
          </w:tcPr>
          <w:p>
            <w:r>
              <w:rPr>
                <w:sz w:val="17"/>
              </w:rPr>
              <w:t>Timestamp must be set</w:t>
            </w:r>
          </w:p>
        </w:tc>
      </w:tr>
      <w:tr>
        <w:tc>
          <w:tcPr>
            <w:tcW w:type="dxa" w:w="2551"/>
          </w:tcPr>
          <w:p>
            <w:r>
              <w:rPr>
                <w:sz w:val="17"/>
              </w:rPr>
              <w:t>expect_column_values_to_be_of_type</w:t>
            </w:r>
          </w:p>
        </w:tc>
        <w:tc>
          <w:tcPr>
            <w:tcW w:type="dxa" w:w="1701"/>
          </w:tcPr>
          <w:p>
            <w:r>
              <w:rPr>
                <w:sz w:val="17"/>
              </w:rPr>
              <w:t>EVENT_DTM</w:t>
            </w:r>
          </w:p>
        </w:tc>
        <w:tc>
          <w:tcPr>
            <w:tcW w:type="dxa" w:w="1984"/>
          </w:tcPr>
          <w:p>
            <w:r>
              <w:rPr>
                <w:sz w:val="17"/>
              </w:rPr>
              <w:t>TimestampType</w:t>
            </w:r>
          </w:p>
        </w:tc>
        <w:tc>
          <w:tcPr>
            <w:tcW w:type="dxa" w:w="1020"/>
          </w:tcPr>
          <w:p>
            <w:r>
              <w:rPr>
                <w:b/>
                <w:color w:val="E65C00"/>
                <w:sz w:val="17"/>
              </w:rPr>
              <w:t>HIGH</w:t>
            </w:r>
          </w:p>
        </w:tc>
        <w:tc>
          <w:tcPr>
            <w:tcW w:type="dxa" w:w="2835"/>
          </w:tcPr>
          <w:p>
            <w:r>
              <w:rPr>
                <w:sz w:val="17"/>
              </w:rPr>
              <w:t>Must be cast to Timestamp in Bronze</w:t>
            </w:r>
          </w:p>
        </w:tc>
      </w:tr>
      <w:tr>
        <w:tc>
          <w:tcPr>
            <w:tcW w:type="dxa" w:w="2551"/>
          </w:tcPr>
          <w:p>
            <w:r>
              <w:rPr>
                <w:sz w:val="17"/>
              </w:rPr>
              <w:t>expect_column_values_to_be_between</w:t>
            </w:r>
          </w:p>
        </w:tc>
        <w:tc>
          <w:tcPr>
            <w:tcW w:type="dxa" w:w="1701"/>
          </w:tcPr>
          <w:p>
            <w:r>
              <w:rPr>
                <w:sz w:val="17"/>
              </w:rPr>
              <w:t>EVENT_DTM</w:t>
            </w:r>
          </w:p>
        </w:tc>
        <w:tc>
          <w:tcPr>
            <w:tcW w:type="dxa" w:w="1984"/>
          </w:tcPr>
          <w:p>
            <w:r>
              <w:rPr>
                <w:sz w:val="17"/>
              </w:rPr>
              <w:t>min='2002-01-01'</w:t>
            </w:r>
          </w:p>
        </w:tc>
        <w:tc>
          <w:tcPr>
            <w:tcW w:type="dxa" w:w="1020"/>
          </w:tcPr>
          <w:p>
            <w:r>
              <w:rPr>
                <w:b/>
                <w:color w:val="E65C00"/>
                <w:sz w:val="17"/>
              </w:rPr>
              <w:t>HIGH</w:t>
            </w:r>
          </w:p>
        </w:tc>
        <w:tc>
          <w:tcPr>
            <w:tcW w:type="dxa" w:w="2835"/>
          </w:tcPr>
          <w:p>
            <w:r>
              <w:rPr>
                <w:sz w:val="17"/>
              </w:rPr>
              <w:t>No pre-FSM dates</w:t>
            </w:r>
          </w:p>
        </w:tc>
      </w:tr>
    </w:tbl>
    <w:p/>
    <w:p>
      <w:pPr>
        <w:pStyle w:val="Heading2"/>
        <w:spacing w:before="200" w:after="60"/>
      </w:pPr>
      <w:r>
        <w:rPr>
          <w:color w:val="000000"/>
          <w:sz w:val="24"/>
        </w:rPr>
        <w:t>3.4 — bronze.ncs_device_type  (small lookup table)</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8B4513"/>
          </w:tcPr>
          <w:p>
            <w:pPr>
              <w:jc w:val="center"/>
            </w:pPr>
            <w:r>
              <w:rPr>
                <w:b/>
                <w:color w:val="FFFFFF"/>
                <w:sz w:val="17"/>
              </w:rPr>
              <w:t>Expectation</w:t>
            </w:r>
          </w:p>
        </w:tc>
        <w:tc>
          <w:tcPr>
            <w:tcW w:type="dxa" w:w="1701"/>
            <w:shd w:val="clear" w:color="auto" w:fill="8B4513"/>
          </w:tcPr>
          <w:p>
            <w:pPr>
              <w:jc w:val="center"/>
            </w:pPr>
            <w:r>
              <w:rPr>
                <w:b/>
                <w:color w:val="FFFFFF"/>
                <w:sz w:val="17"/>
              </w:rPr>
              <w:t>Column / Scope</w:t>
            </w:r>
          </w:p>
        </w:tc>
        <w:tc>
          <w:tcPr>
            <w:tcW w:type="dxa" w:w="1984"/>
            <w:shd w:val="clear" w:color="auto" w:fill="8B4513"/>
          </w:tcPr>
          <w:p>
            <w:pPr>
              <w:jc w:val="center"/>
            </w:pPr>
            <w:r>
              <w:rPr>
                <w:b/>
                <w:color w:val="FFFFFF"/>
                <w:sz w:val="17"/>
              </w:rPr>
              <w:t>Parameters</w:t>
            </w:r>
          </w:p>
        </w:tc>
        <w:tc>
          <w:tcPr>
            <w:tcW w:type="dxa" w:w="1020"/>
            <w:shd w:val="clear" w:color="auto" w:fill="8B4513"/>
          </w:tcPr>
          <w:p>
            <w:pPr>
              <w:jc w:val="center"/>
            </w:pPr>
            <w:r>
              <w:rPr>
                <w:b/>
                <w:color w:val="FFFFFF"/>
                <w:sz w:val="17"/>
              </w:rPr>
              <w:t>Severity</w:t>
            </w:r>
          </w:p>
        </w:tc>
        <w:tc>
          <w:tcPr>
            <w:tcW w:type="dxa" w:w="2835"/>
            <w:shd w:val="clear" w:color="auto" w:fill="8B4513"/>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min=70, max=100</w:t>
            </w:r>
          </w:p>
        </w:tc>
        <w:tc>
          <w:tcPr>
            <w:tcW w:type="dxa" w:w="1020"/>
          </w:tcPr>
          <w:p>
            <w:r>
              <w:rPr>
                <w:b/>
                <w:color w:val="C62828"/>
                <w:sz w:val="17"/>
              </w:rPr>
              <w:t>CRITICAL</w:t>
            </w:r>
          </w:p>
        </w:tc>
        <w:tc>
          <w:tcPr>
            <w:tcW w:type="dxa" w:w="2835"/>
          </w:tcPr>
          <w:p>
            <w:r>
              <w:rPr>
                <w:sz w:val="17"/>
              </w:rPr>
              <w:t>Tiny lookup — exact bounds</w:t>
            </w:r>
          </w:p>
        </w:tc>
      </w:tr>
      <w:tr>
        <w:tc>
          <w:tcPr>
            <w:tcW w:type="dxa" w:w="2551"/>
          </w:tcPr>
          <w:p>
            <w:r>
              <w:rPr>
                <w:sz w:val="17"/>
              </w:rPr>
              <w:t>expect_column_values_to_be_unique</w:t>
            </w:r>
          </w:p>
        </w:tc>
        <w:tc>
          <w:tcPr>
            <w:tcW w:type="dxa" w:w="1701"/>
          </w:tcPr>
          <w:p>
            <w:r>
              <w:rPr>
                <w:sz w:val="17"/>
              </w:rPr>
              <w:t>DEVICE_TYPE_ID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BUS_DEVICE_FLAG</w:t>
            </w:r>
          </w:p>
        </w:tc>
        <w:tc>
          <w:tcPr>
            <w:tcW w:type="dxa" w:w="1984"/>
          </w:tcPr>
          <w:p>
            <w:r>
              <w:rPr>
                <w:sz w:val="17"/>
              </w:rPr>
              <w:t>—</w:t>
            </w:r>
          </w:p>
        </w:tc>
        <w:tc>
          <w:tcPr>
            <w:tcW w:type="dxa" w:w="1020"/>
          </w:tcPr>
          <w:p>
            <w:r>
              <w:rPr>
                <w:b/>
                <w:color w:val="E65C00"/>
                <w:sz w:val="17"/>
              </w:rPr>
              <w:t>HIGH</w:t>
            </w:r>
          </w:p>
        </w:tc>
        <w:tc>
          <w:tcPr>
            <w:tcW w:type="dxa" w:w="2835"/>
          </w:tcPr>
          <w:p>
            <w:r>
              <w:rPr>
                <w:sz w:val="17"/>
              </w:rPr>
              <w:t>Critical flag for VALIDATOR vs READER split</w:t>
            </w:r>
          </w:p>
        </w:tc>
      </w:tr>
      <w:tr>
        <w:tc>
          <w:tcPr>
            <w:tcW w:type="dxa" w:w="2551"/>
          </w:tcPr>
          <w:p>
            <w:r>
              <w:rPr>
                <w:sz w:val="17"/>
              </w:rPr>
              <w:t>expect_column_values_to_be_of_type</w:t>
            </w:r>
          </w:p>
        </w:tc>
        <w:tc>
          <w:tcPr>
            <w:tcW w:type="dxa" w:w="1701"/>
          </w:tcPr>
          <w:p>
            <w:r>
              <w:rPr>
                <w:sz w:val="17"/>
              </w:rPr>
              <w:t>BUS_DEVICE_FLAG</w:t>
            </w:r>
          </w:p>
        </w:tc>
        <w:tc>
          <w:tcPr>
            <w:tcW w:type="dxa" w:w="1984"/>
          </w:tcPr>
          <w:p>
            <w:r>
              <w:rPr>
                <w:sz w:val="17"/>
              </w:rPr>
              <w:t>BooleanType</w:t>
            </w:r>
          </w:p>
        </w:tc>
        <w:tc>
          <w:tcPr>
            <w:tcW w:type="dxa" w:w="1020"/>
          </w:tcPr>
          <w:p>
            <w:r>
              <w:rPr>
                <w:b/>
                <w:color w:val="E65C00"/>
                <w:sz w:val="17"/>
              </w:rPr>
              <w:t>HIGH</w:t>
            </w:r>
          </w:p>
        </w:tc>
        <w:tc>
          <w:tcPr>
            <w:tcW w:type="dxa" w:w="2835"/>
          </w:tcPr>
          <w:p>
            <w:r>
              <w:rPr>
                <w:sz w:val="17"/>
              </w:rPr>
              <w:t>Must be cast to Boolean</w:t>
            </w:r>
          </w:p>
        </w:tc>
      </w:tr>
    </w:tbl>
    <w:p/>
    <w:p>
      <w:pPr>
        <w:pStyle w:val="Heading2"/>
        <w:spacing w:before="200" w:after="60"/>
      </w:pPr>
      <w:r>
        <w:rPr>
          <w:color w:val="000000"/>
          <w:sz w:val="24"/>
        </w:rPr>
        <w:t>3.5 — bronze.cta_servicenow_availability_events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8B4513"/>
          </w:tcPr>
          <w:p>
            <w:pPr>
              <w:jc w:val="center"/>
            </w:pPr>
            <w:r>
              <w:rPr>
                <w:b/>
                <w:color w:val="FFFFFF"/>
                <w:sz w:val="17"/>
              </w:rPr>
              <w:t>Expectation</w:t>
            </w:r>
          </w:p>
        </w:tc>
        <w:tc>
          <w:tcPr>
            <w:tcW w:type="dxa" w:w="1701"/>
            <w:shd w:val="clear" w:color="auto" w:fill="8B4513"/>
          </w:tcPr>
          <w:p>
            <w:pPr>
              <w:jc w:val="center"/>
            </w:pPr>
            <w:r>
              <w:rPr>
                <w:b/>
                <w:color w:val="FFFFFF"/>
                <w:sz w:val="17"/>
              </w:rPr>
              <w:t>Column / Scope</w:t>
            </w:r>
          </w:p>
        </w:tc>
        <w:tc>
          <w:tcPr>
            <w:tcW w:type="dxa" w:w="1984"/>
            <w:shd w:val="clear" w:color="auto" w:fill="8B4513"/>
          </w:tcPr>
          <w:p>
            <w:pPr>
              <w:jc w:val="center"/>
            </w:pPr>
            <w:r>
              <w:rPr>
                <w:b/>
                <w:color w:val="FFFFFF"/>
                <w:sz w:val="17"/>
              </w:rPr>
              <w:t>Parameters</w:t>
            </w:r>
          </w:p>
        </w:tc>
        <w:tc>
          <w:tcPr>
            <w:tcW w:type="dxa" w:w="1020"/>
            <w:shd w:val="clear" w:color="auto" w:fill="8B4513"/>
          </w:tcPr>
          <w:p>
            <w:pPr>
              <w:jc w:val="center"/>
            </w:pPr>
            <w:r>
              <w:rPr>
                <w:b/>
                <w:color w:val="FFFFFF"/>
                <w:sz w:val="17"/>
              </w:rPr>
              <w:t>Severity</w:t>
            </w:r>
          </w:p>
        </w:tc>
        <w:tc>
          <w:tcPr>
            <w:tcW w:type="dxa" w:w="2835"/>
            <w:shd w:val="clear" w:color="auto" w:fill="8B4513"/>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min=250000, max=400000</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expect_column_values_to_be_unique</w:t>
            </w:r>
          </w:p>
        </w:tc>
        <w:tc>
          <w:tcPr>
            <w:tcW w:type="dxa" w:w="1701"/>
          </w:tcPr>
          <w:p>
            <w:r>
              <w:rPr>
                <w:sz w:val="17"/>
              </w:rPr>
              <w:t>SN_U_EVENT_ID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AE_DEVICE_ID</w:t>
            </w:r>
          </w:p>
        </w:tc>
        <w:tc>
          <w:tcPr>
            <w:tcW w:type="dxa" w:w="1984"/>
          </w:tcPr>
          <w:p>
            <w:r>
              <w:rPr>
                <w:sz w:val="17"/>
              </w:rPr>
              <w:t>—</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expect_column_values_to_be_in_set</w:t>
            </w:r>
          </w:p>
        </w:tc>
        <w:tc>
          <w:tcPr>
            <w:tcW w:type="dxa" w:w="1701"/>
          </w:tcPr>
          <w:p>
            <w:r>
              <w:rPr>
                <w:sz w:val="17"/>
              </w:rPr>
              <w:t>AE_FAILURE_LEVEL</w:t>
            </w:r>
          </w:p>
        </w:tc>
        <w:tc>
          <w:tcPr>
            <w:tcW w:type="dxa" w:w="1984"/>
          </w:tcPr>
          <w:p>
            <w:r>
              <w:rPr>
                <w:sz w:val="17"/>
              </w:rPr>
              <w:t>[1, 2, 3, 4]</w:t>
            </w:r>
          </w:p>
        </w:tc>
        <w:tc>
          <w:tcPr>
            <w:tcW w:type="dxa" w:w="1020"/>
          </w:tcPr>
          <w:p>
            <w:r>
              <w:rPr>
                <w:b/>
                <w:color w:val="E65C00"/>
                <w:sz w:val="17"/>
              </w:rPr>
              <w:t>HIGH</w:t>
            </w:r>
          </w:p>
        </w:tc>
        <w:tc>
          <w:tcPr>
            <w:tcW w:type="dxa" w:w="2835"/>
          </w:tcPr>
          <w:p>
            <w:r>
              <w:rPr>
                <w:sz w:val="17"/>
              </w:rPr>
              <w:t>Levels 1–4 from Oracle; PS3 uses 1–3</w:t>
            </w:r>
          </w:p>
        </w:tc>
      </w:tr>
      <w:tr>
        <w:tc>
          <w:tcPr>
            <w:tcW w:type="dxa" w:w="2551"/>
          </w:tcPr>
          <w:p>
            <w:r>
              <w:rPr>
                <w:sz w:val="17"/>
              </w:rPr>
              <w:t>expect_column_values_to_be_of_type</w:t>
            </w:r>
          </w:p>
        </w:tc>
        <w:tc>
          <w:tcPr>
            <w:tcW w:type="dxa" w:w="1701"/>
          </w:tcPr>
          <w:p>
            <w:r>
              <w:rPr>
                <w:sz w:val="17"/>
              </w:rPr>
              <w:t>AE_START_DTM</w:t>
            </w:r>
          </w:p>
        </w:tc>
        <w:tc>
          <w:tcPr>
            <w:tcW w:type="dxa" w:w="1984"/>
          </w:tcPr>
          <w:p>
            <w:r>
              <w:rPr>
                <w:sz w:val="17"/>
              </w:rPr>
              <w:t>TimestampType</w:t>
            </w:r>
          </w:p>
        </w:tc>
        <w:tc>
          <w:tcPr>
            <w:tcW w:type="dxa" w:w="1020"/>
          </w:tcPr>
          <w:p>
            <w:r>
              <w:rPr>
                <w:sz w:val="17"/>
              </w:rPr>
              <w:t>MEDIUM</w:t>
            </w:r>
          </w:p>
        </w:tc>
        <w:tc>
          <w:tcPr>
            <w:tcW w:type="dxa" w:w="2835"/>
          </w:tcPr>
          <w:p>
            <w:r>
              <w:rPr>
                <w:sz w:val="17"/>
              </w:rPr>
            </w:r>
          </w:p>
        </w:tc>
      </w:tr>
    </w:tbl>
    <w:p/>
    <w:p>
      <w:pPr>
        <w:spacing w:before="0" w:after="80"/>
      </w:pPr>
      <w:r>
        <w:rPr>
          <w:i/>
          <w:color w:val="333388"/>
          <w:sz w:val="18"/>
        </w:rPr>
        <w:t>NOTE: Bronze suites for ncs_device and ncs_sale_transaction follow the same pattern: row count ± 1% of Raw, PK unique, critical FK not-null, type cast validation.</w:t>
      </w:r>
    </w:p>
    <w:p>
      <w:r>
        <w:br w:type="page"/>
      </w:r>
    </w:p>
    <w:p>
      <w:pPr>
        <w:pStyle w:val="Heading1"/>
        <w:spacing w:before="320" w:after="80"/>
      </w:pPr>
      <w:r>
        <w:rPr>
          <w:color w:val="37474F"/>
          <w:sz w:val="28"/>
        </w:rPr>
        <w:t>Section 4 — Silver Layer Expectation Suites</w:t>
      </w:r>
    </w:p>
    <w:p>
      <w:pPr>
        <w:pBdr>
          <w:bottom w:val="single" w:sz="6" w:space="1" w:color="AAAAAA"/>
        </w:pBdr>
        <w:spacing w:before="120" w:after="120"/>
      </w:pPr>
    </w:p>
    <w:p>
      <w:pPr>
        <w:spacing w:before="40" w:after="80"/>
      </w:pPr>
      <w:r>
        <w:rPr>
          <w:b w:val="0"/>
          <w:i w:val="0"/>
          <w:sz w:val="20"/>
        </w:rPr>
        <w:t>Silver layer: 13 enriched / joined Delta tables in s3://cubic-mars-pm-s3-datalake-dev-silver-170202974600/. All Silver tables must have city_id = 'CHICAGO' on every row (enforced via the silver.dim_device filter which propagates through joins). Silver checks add referential integrity, value-set validation, and derived-column correctness on top of Bronze checks.</w:t>
      </w:r>
    </w:p>
    <w:p>
      <w:pPr>
        <w:spacing w:before="0" w:after="80"/>
      </w:pPr>
      <w:r>
        <w:rPr>
          <w:i/>
          <w:color w:val="333388"/>
          <w:sz w:val="18"/>
        </w:rPr>
        <w:t>NOTE: Silver suites run in wave order: dimensions first (S01–S04, S12), then facts (S05–S11, S13–S14). Facts depend on dimensions being loaded and passing their suites first — enforce this ordering in the Databricks workflow DAG.</w:t>
      </w:r>
    </w:p>
    <w:p>
      <w:pPr>
        <w:pStyle w:val="Heading3"/>
        <w:spacing w:before="160" w:after="40"/>
      </w:pPr>
      <w:r>
        <w:rPr>
          <w:color w:val="000000"/>
          <w:sz w:val="22"/>
        </w:rPr>
        <w:t>4.1 — silver.dim_device  (S01 — dimension, FULL load)</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 max=50000</w:t>
            </w:r>
          </w:p>
        </w:tc>
        <w:tc>
          <w:tcPr>
            <w:tcW w:type="dxa" w:w="1020"/>
          </w:tcPr>
          <w:p>
            <w:r>
              <w:rPr>
                <w:b/>
                <w:color w:val="C62828"/>
                <w:sz w:val="17"/>
              </w:rPr>
              <w:t>CRITICAL</w:t>
            </w:r>
          </w:p>
        </w:tc>
        <w:tc>
          <w:tcPr>
            <w:tcW w:type="dxa" w:w="2835"/>
          </w:tcPr>
          <w:p>
            <w:r>
              <w:rPr>
                <w:sz w:val="17"/>
              </w:rPr>
              <w:t>Filtered to CHICAGO devices (CURRENT_FLAG=1)</w:t>
            </w:r>
          </w:p>
        </w:tc>
      </w:tr>
      <w:tr>
        <w:tc>
          <w:tcPr>
            <w:tcW w:type="dxa" w:w="2551"/>
          </w:tcPr>
          <w:p>
            <w:r>
              <w:rPr>
                <w:sz w:val="17"/>
              </w:rPr>
              <w:t>expect_column_values_to_be_unique</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t>One row per active device</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mars_device_category</w:t>
            </w:r>
          </w:p>
        </w:tc>
        <w:tc>
          <w:tcPr>
            <w:tcW w:type="dxa" w:w="1984"/>
          </w:tcPr>
          <w:p>
            <w:r>
              <w:rPr>
                <w:sz w:val="17"/>
              </w:rPr>
              <w:t>—</w:t>
            </w:r>
          </w:p>
        </w:tc>
        <w:tc>
          <w:tcPr>
            <w:tcW w:type="dxa" w:w="1020"/>
          </w:tcPr>
          <w:p>
            <w:r>
              <w:rPr>
                <w:b/>
                <w:color w:val="C62828"/>
                <w:sz w:val="17"/>
              </w:rPr>
              <w:t>CRITICAL</w:t>
            </w:r>
          </w:p>
        </w:tc>
        <w:tc>
          <w:tcPr>
            <w:tcW w:type="dxa" w:w="2835"/>
          </w:tcPr>
          <w:p>
            <w:r>
              <w:rPr>
                <w:sz w:val="17"/>
              </w:rPr>
              <w:t>Must be derived for every device</w:t>
            </w:r>
          </w:p>
        </w:tc>
      </w:tr>
      <w:tr>
        <w:tc>
          <w:tcPr>
            <w:tcW w:type="dxa" w:w="2551"/>
          </w:tcPr>
          <w:p>
            <w:r>
              <w:rPr>
                <w:sz w:val="17"/>
              </w:rPr>
              <w:t>expect_column_values_to_be_in_set</w:t>
            </w:r>
          </w:p>
        </w:tc>
        <w:tc>
          <w:tcPr>
            <w:tcW w:type="dxa" w:w="1701"/>
          </w:tcPr>
          <w:p>
            <w:r>
              <w:rPr>
                <w:sz w:val="17"/>
              </w:rPr>
              <w:t>mars_device_category</w:t>
            </w:r>
          </w:p>
        </w:tc>
        <w:tc>
          <w:tcPr>
            <w:tcW w:type="dxa" w:w="1984"/>
          </w:tcPr>
          <w:p>
            <w:r>
              <w:rPr>
                <w:sz w:val="17"/>
              </w:rPr>
              <w:t>['TVM','GATE','VALIDATOR','READER','OTHER']</w:t>
            </w:r>
          </w:p>
        </w:tc>
        <w:tc>
          <w:tcPr>
            <w:tcW w:type="dxa" w:w="1020"/>
          </w:tcPr>
          <w:p>
            <w:r>
              <w:rPr>
                <w:b/>
                <w:color w:val="C62828"/>
                <w:sz w:val="17"/>
              </w:rPr>
              <w:t>CRITICAL</w:t>
            </w:r>
          </w:p>
        </w:tc>
        <w:tc>
          <w:tcPr>
            <w:tcW w:type="dxa" w:w="2835"/>
          </w:tcPr>
          <w:p>
            <w:r>
              <w:rPr>
                <w:sz w:val="17"/>
              </w:rPr>
              <w:t>Only 5 valid categories</w:t>
            </w:r>
          </w:p>
        </w:tc>
      </w:tr>
      <w:tr>
        <w:tc>
          <w:tcPr>
            <w:tcW w:type="dxa" w:w="2551"/>
          </w:tcPr>
          <w:p>
            <w:r>
              <w:rPr>
                <w:sz w:val="17"/>
              </w:rPr>
              <w:t>expect_column_values_to_not_be_null</w:t>
            </w:r>
          </w:p>
        </w:tc>
        <w:tc>
          <w:tcPr>
            <w:tcW w:type="dxa" w:w="1701"/>
          </w:tcPr>
          <w:p>
            <w:r>
              <w:rPr>
                <w:sz w:val="17"/>
              </w:rPr>
              <w:t>bus_device_flag</w:t>
            </w:r>
          </w:p>
        </w:tc>
        <w:tc>
          <w:tcPr>
            <w:tcW w:type="dxa" w:w="1984"/>
          </w:tcPr>
          <w:p>
            <w:r>
              <w:rPr>
                <w:sz w:val="17"/>
              </w:rPr>
              <w:t>—</w:t>
            </w:r>
          </w:p>
        </w:tc>
        <w:tc>
          <w:tcPr>
            <w:tcW w:type="dxa" w:w="1020"/>
          </w:tcPr>
          <w:p>
            <w:r>
              <w:rPr>
                <w:b/>
                <w:color w:val="E65C00"/>
                <w:sz w:val="17"/>
              </w:rPr>
              <w:t>HIGH</w:t>
            </w:r>
          </w:p>
        </w:tc>
        <w:tc>
          <w:tcPr>
            <w:tcW w:type="dxa" w:w="2835"/>
          </w:tcPr>
          <w:p>
            <w:r>
              <w:rPr>
                <w:sz w:val="17"/>
              </w:rPr>
              <w:t>Must be populated from NCS join</w:t>
            </w:r>
          </w:p>
        </w:tc>
      </w:tr>
      <w:tr>
        <w:tc>
          <w:tcPr>
            <w:tcW w:type="dxa" w:w="2551"/>
          </w:tcPr>
          <w:p>
            <w:r>
              <w:rPr>
                <w:sz w:val="17"/>
              </w:rPr>
              <w:t>expect_column_values_to_be_of_type</w:t>
            </w:r>
          </w:p>
        </w:tc>
        <w:tc>
          <w:tcPr>
            <w:tcW w:type="dxa" w:w="1701"/>
          </w:tcPr>
          <w:p>
            <w:r>
              <w:rPr>
                <w:sz w:val="17"/>
              </w:rPr>
              <w:t>bus_device_flag</w:t>
            </w:r>
          </w:p>
        </w:tc>
        <w:tc>
          <w:tcPr>
            <w:tcW w:type="dxa" w:w="1984"/>
          </w:tcPr>
          <w:p>
            <w:r>
              <w:rPr>
                <w:sz w:val="17"/>
              </w:rPr>
              <w:t>BooleanType</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is_current</w:t>
            </w:r>
          </w:p>
        </w:tc>
        <w:tc>
          <w:tcPr>
            <w:tcW w:type="dxa" w:w="1984"/>
          </w:tcPr>
          <w:p>
            <w:r>
              <w:rPr>
                <w:sz w:val="17"/>
              </w:rPr>
              <w:t>—</w:t>
            </w:r>
          </w:p>
        </w:tc>
        <w:tc>
          <w:tcPr>
            <w:tcW w:type="dxa" w:w="1020"/>
          </w:tcPr>
          <w:p>
            <w:r>
              <w:rPr>
                <w:b/>
                <w:color w:val="E65C00"/>
                <w:sz w:val="17"/>
              </w:rPr>
              <w:t>HIGH</w:t>
            </w:r>
          </w:p>
        </w:tc>
        <w:tc>
          <w:tcPr>
            <w:tcW w:type="dxa" w:w="2835"/>
          </w:tcPr>
          <w:p>
            <w:r>
              <w:rPr>
                <w:sz w:val="17"/>
              </w:rPr>
            </w:r>
          </w:p>
        </w:tc>
      </w:tr>
      <w:tr>
        <w:tc>
          <w:tcPr>
            <w:tcW w:type="dxa" w:w="2551"/>
          </w:tcPr>
          <w:p>
            <w:r>
              <w:rPr>
                <w:sz w:val="17"/>
              </w:rPr>
              <w:t>expect_column_proportion_of_unique_values_to_be_between</w:t>
            </w:r>
          </w:p>
        </w:tc>
        <w:tc>
          <w:tcPr>
            <w:tcW w:type="dxa" w:w="1701"/>
          </w:tcPr>
          <w:p>
            <w:r>
              <w:rPr>
                <w:sz w:val="17"/>
              </w:rPr>
              <w:t>mars_device_category</w:t>
            </w:r>
          </w:p>
        </w:tc>
        <w:tc>
          <w:tcPr>
            <w:tcW w:type="dxa" w:w="1984"/>
          </w:tcPr>
          <w:p>
            <w:r>
              <w:rPr>
                <w:sz w:val="17"/>
              </w:rPr>
              <w:t>min=0.002, max=0.5</w:t>
            </w:r>
          </w:p>
        </w:tc>
        <w:tc>
          <w:tcPr>
            <w:tcW w:type="dxa" w:w="1020"/>
          </w:tcPr>
          <w:p>
            <w:r>
              <w:rPr>
                <w:sz w:val="17"/>
              </w:rPr>
              <w:t>MEDIUM</w:t>
            </w:r>
          </w:p>
        </w:tc>
        <w:tc>
          <w:tcPr>
            <w:tcW w:type="dxa" w:w="2835"/>
          </w:tcPr>
          <w:p>
            <w:r>
              <w:rPr>
                <w:sz w:val="17"/>
              </w:rPr>
              <w:t>At least 2 distinct categories in CHICAGO data</w:t>
            </w:r>
          </w:p>
        </w:tc>
      </w:tr>
    </w:tbl>
    <w:p/>
    <w:p>
      <w:pPr>
        <w:spacing w:before="0" w:after="0"/>
        <w:ind w:left="283"/>
        <w:shd w:val="clear" w:color="auto" w:fill="F0F0F0"/>
      </w:pPr>
      <w:r>
        <w:rPr>
          <w:rFonts w:ascii="Courier New" w:hAnsi="Courier New"/>
          <w:sz w:val="17"/>
        </w:rPr>
        <w:t># Suite: silver.dim_device</w:t>
      </w:r>
    </w:p>
    <w:p>
      <w:pPr>
        <w:spacing w:before="0" w:after="0"/>
        <w:ind w:left="283"/>
        <w:shd w:val="clear" w:color="auto" w:fill="F0F0F0"/>
      </w:pPr>
      <w:r>
        <w:rPr>
          <w:rFonts w:ascii="Courier New" w:hAnsi="Courier New"/>
          <w:sz w:val="17"/>
        </w:rPr>
        <w:t>validator.expect_table_row_count_to_be_between(min_value=1_000, max_value=50_000)</w:t>
      </w:r>
    </w:p>
    <w:p>
      <w:pPr>
        <w:spacing w:before="0" w:after="0"/>
        <w:ind w:left="283"/>
        <w:shd w:val="clear" w:color="auto" w:fill="F0F0F0"/>
      </w:pPr>
      <w:r>
        <w:rPr>
          <w:rFonts w:ascii="Courier New" w:hAnsi="Courier New"/>
          <w:sz w:val="17"/>
        </w:rPr>
        <w:t>validator.expect_column_values_to_be_unique("DEVICE_ID")</w:t>
      </w:r>
    </w:p>
    <w:p>
      <w:pPr>
        <w:spacing w:before="0" w:after="0"/>
        <w:ind w:left="283"/>
        <w:shd w:val="clear" w:color="auto" w:fill="F0F0F0"/>
      </w:pPr>
      <w:r>
        <w:rPr>
          <w:rFonts w:ascii="Courier New" w:hAnsi="Courier New"/>
          <w:sz w:val="17"/>
        </w:rPr>
        <w:t>validator.expect_column_values_to_not_be_null("DEVICE_ID")</w:t>
      </w:r>
    </w:p>
    <w:p>
      <w:pPr>
        <w:spacing w:before="0" w:after="0"/>
        <w:ind w:left="283"/>
        <w:shd w:val="clear" w:color="auto" w:fill="F0F0F0"/>
      </w:pPr>
      <w:r>
        <w:rPr>
          <w:rFonts w:ascii="Courier New" w:hAnsi="Courier New"/>
          <w:sz w:val="17"/>
        </w:rPr>
        <w:t>validator.expect_column_values_to_not_be_null("mars_device_category")</w:t>
      </w:r>
    </w:p>
    <w:p>
      <w:pPr>
        <w:spacing w:before="0" w:after="0"/>
        <w:ind w:left="283"/>
        <w:shd w:val="clear" w:color="auto" w:fill="F0F0F0"/>
      </w:pPr>
      <w:r>
        <w:rPr>
          <w:rFonts w:ascii="Courier New" w:hAnsi="Courier New"/>
          <w:sz w:val="17"/>
        </w:rPr>
        <w:t>validator.expect_column_values_to_be_in_set(</w:t>
      </w:r>
    </w:p>
    <w:p>
      <w:pPr>
        <w:spacing w:before="0" w:after="0"/>
        <w:ind w:left="283"/>
        <w:shd w:val="clear" w:color="auto" w:fill="F0F0F0"/>
      </w:pPr>
      <w:r>
        <w:rPr>
          <w:rFonts w:ascii="Courier New" w:hAnsi="Courier New"/>
          <w:sz w:val="17"/>
        </w:rPr>
        <w:t xml:space="preserve">    "mars_device_category", ["TVM", "GATE", "VALIDATOR", "READER", "OTHER"]</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validator.expect_column_values_to_not_be_null("bus_device_flag")</w:t>
      </w:r>
    </w:p>
    <w:p>
      <w:pPr>
        <w:spacing w:before="0" w:after="0"/>
        <w:ind w:left="283"/>
        <w:shd w:val="clear" w:color="auto" w:fill="F0F0F0"/>
      </w:pPr>
      <w:r>
        <w:rPr>
          <w:rFonts w:ascii="Courier New" w:hAnsi="Courier New"/>
          <w:sz w:val="17"/>
        </w:rPr>
        <w:t>validator.expect_column_values_to_be_of_type("bus_device_flag", "BooleanType")</w:t>
      </w:r>
    </w:p>
    <w:p>
      <w:pPr>
        <w:spacing w:before="0" w:after="0"/>
        <w:ind w:left="283"/>
        <w:shd w:val="clear" w:color="auto" w:fill="F0F0F0"/>
      </w:pPr>
      <w:r>
        <w:rPr>
          <w:rFonts w:ascii="Courier New" w:hAnsi="Courier New"/>
          <w:sz w:val="17"/>
        </w:rPr>
        <w:t># Device ID format: CTA + 5 digits (Chicago CTA standard)</w:t>
      </w:r>
    </w:p>
    <w:p>
      <w:pPr>
        <w:spacing w:before="0" w:after="0"/>
        <w:ind w:left="283"/>
        <w:shd w:val="clear" w:color="auto" w:fill="F0F0F0"/>
      </w:pPr>
      <w:r>
        <w:rPr>
          <w:rFonts w:ascii="Courier New" w:hAnsi="Courier New"/>
          <w:sz w:val="17"/>
        </w:rPr>
        <w:t>validator.expect_column_values_to_match_regex(</w:t>
      </w:r>
    </w:p>
    <w:p>
      <w:pPr>
        <w:spacing w:before="0" w:after="0"/>
        <w:ind w:left="283"/>
        <w:shd w:val="clear" w:color="auto" w:fill="F0F0F0"/>
      </w:pPr>
      <w:r>
        <w:rPr>
          <w:rFonts w:ascii="Courier New" w:hAnsi="Courier New"/>
          <w:sz w:val="17"/>
        </w:rPr>
        <w:t xml:space="preserve">    "DEVICE_ID",</w:t>
      </w:r>
    </w:p>
    <w:p>
      <w:pPr>
        <w:spacing w:before="0" w:after="0"/>
        <w:ind w:left="283"/>
        <w:shd w:val="clear" w:color="auto" w:fill="F0F0F0"/>
      </w:pPr>
      <w:r>
        <w:rPr>
          <w:rFonts w:ascii="Courier New" w:hAnsi="Courier New"/>
          <w:sz w:val="17"/>
        </w:rPr>
        <w:t xml:space="preserve">    regex=r"^CTA\d{5}$",</w:t>
      </w:r>
    </w:p>
    <w:p>
      <w:pPr>
        <w:spacing w:before="0" w:after="0"/>
        <w:ind w:left="283"/>
        <w:shd w:val="clear" w:color="auto" w:fill="F0F0F0"/>
      </w:pPr>
      <w:r>
        <w:rPr>
          <w:rFonts w:ascii="Courier New" w:hAnsi="Courier New"/>
          <w:sz w:val="17"/>
        </w:rPr>
        <w:t xml:space="preserve">    meta={"severity": "HIGH", "notes": "Chicago CTA device ID format"}</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Custom: verify multiple device categories present</w:t>
      </w:r>
    </w:p>
    <w:p>
      <w:pPr>
        <w:spacing w:before="0" w:after="0"/>
        <w:ind w:left="283"/>
        <w:shd w:val="clear" w:color="auto" w:fill="F0F0F0"/>
      </w:pPr>
      <w:r>
        <w:rPr>
          <w:rFonts w:ascii="Courier New" w:hAnsi="Courier New"/>
          <w:sz w:val="17"/>
        </w:rPr>
        <w:t>validator.expect_column_values_to_be_in_set(</w:t>
      </w:r>
    </w:p>
    <w:p>
      <w:pPr>
        <w:spacing w:before="0" w:after="0"/>
        <w:ind w:left="283"/>
        <w:shd w:val="clear" w:color="auto" w:fill="F0F0F0"/>
      </w:pPr>
      <w:r>
        <w:rPr>
          <w:rFonts w:ascii="Courier New" w:hAnsi="Courier New"/>
          <w:sz w:val="17"/>
        </w:rPr>
        <w:t xml:space="preserve">    "mars_device_category",</w:t>
      </w:r>
    </w:p>
    <w:p>
      <w:pPr>
        <w:spacing w:before="0" w:after="0"/>
        <w:ind w:left="283"/>
        <w:shd w:val="clear" w:color="auto" w:fill="F0F0F0"/>
      </w:pPr>
      <w:r>
        <w:rPr>
          <w:rFonts w:ascii="Courier New" w:hAnsi="Courier New"/>
          <w:sz w:val="17"/>
        </w:rPr>
        <w:t xml:space="preserve">    ["TVM", "GATE", "VALIDATOR", "READER", "OTHER"],</w:t>
      </w:r>
    </w:p>
    <w:p>
      <w:pPr>
        <w:spacing w:before="0" w:after="0"/>
        <w:ind w:left="283"/>
        <w:shd w:val="clear" w:color="auto" w:fill="F0F0F0"/>
      </w:pPr>
      <w:r>
        <w:rPr>
          <w:rFonts w:ascii="Courier New" w:hAnsi="Courier New"/>
          <w:sz w:val="17"/>
        </w:rPr>
        <w:t xml:space="preserve">    meta={"notes": "All device categories should be represented in CHICAGO"}</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4.2 — silver.dim_event_type  (S02 — dimension)</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 max=500</w:t>
            </w:r>
          </w:p>
        </w:tc>
        <w:tc>
          <w:tcPr>
            <w:tcW w:type="dxa" w:w="1020"/>
          </w:tcPr>
          <w:p>
            <w:r>
              <w:rPr>
                <w:b/>
                <w:color w:val="E65C00"/>
                <w:sz w:val="17"/>
              </w:rPr>
              <w:t>HIGH</w:t>
            </w:r>
          </w:p>
        </w:tc>
        <w:tc>
          <w:tcPr>
            <w:tcW w:type="dxa" w:w="2835"/>
          </w:tcPr>
          <w:p>
            <w:r>
              <w:rPr>
                <w:sz w:val="17"/>
              </w:rPr>
              <w:t>Small lookup; must not be empty</w:t>
            </w:r>
          </w:p>
        </w:tc>
      </w:tr>
      <w:tr>
        <w:tc>
          <w:tcPr>
            <w:tcW w:type="dxa" w:w="2551"/>
          </w:tcPr>
          <w:p>
            <w:r>
              <w:rPr>
                <w:sz w:val="17"/>
              </w:rPr>
              <w:t>expect_column_values_to_be_unique</w:t>
            </w:r>
          </w:p>
        </w:tc>
        <w:tc>
          <w:tcPr>
            <w:tcW w:type="dxa" w:w="1701"/>
          </w:tcPr>
          <w:p>
            <w:r>
              <w:rPr>
                <w:sz w:val="17"/>
              </w:rPr>
              <w:t>EVENT_TYPE_ID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EVENT_TYPE_ID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component_subsystem</w:t>
            </w:r>
          </w:p>
        </w:tc>
        <w:tc>
          <w:tcPr>
            <w:tcW w:type="dxa" w:w="1984"/>
          </w:tcPr>
          <w:p>
            <w:r>
              <w:rPr>
                <w:sz w:val="17"/>
              </w:rPr>
              <w:t>—</w:t>
            </w:r>
          </w:p>
        </w:tc>
        <w:tc>
          <w:tcPr>
            <w:tcW w:type="dxa" w:w="1020"/>
          </w:tcPr>
          <w:p>
            <w:r>
              <w:rPr>
                <w:b/>
                <w:color w:val="E65C00"/>
                <w:sz w:val="17"/>
              </w:rPr>
              <w:t>HIGH</w:t>
            </w:r>
          </w:p>
        </w:tc>
        <w:tc>
          <w:tcPr>
            <w:tcW w:type="dxa" w:w="2835"/>
          </w:tcPr>
          <w:p>
            <w:r>
              <w:rPr>
                <w:sz w:val="17"/>
              </w:rPr>
              <w:t>Used as PS3 feature</w:t>
            </w:r>
          </w:p>
        </w:tc>
      </w:tr>
      <w:tr>
        <w:tc>
          <w:tcPr>
            <w:tcW w:type="dxa" w:w="2551"/>
          </w:tcPr>
          <w:p>
            <w:r>
              <w:rPr>
                <w:sz w:val="17"/>
              </w:rPr>
              <w:t>expect_column_values_to_be_in_set</w:t>
            </w:r>
          </w:p>
        </w:tc>
        <w:tc>
          <w:tcPr>
            <w:tcW w:type="dxa" w:w="1701"/>
          </w:tcPr>
          <w:p>
            <w:r>
              <w:rPr>
                <w:sz w:val="17"/>
              </w:rPr>
              <w:t>component_subsystem</w:t>
            </w:r>
          </w:p>
        </w:tc>
        <w:tc>
          <w:tcPr>
            <w:tcW w:type="dxa" w:w="1984"/>
          </w:tcPr>
          <w:p>
            <w:r>
              <w:rPr>
                <w:sz w:val="17"/>
              </w:rPr>
              <w:t>['BHU','CHU','PRINTER','GATE_MECH','SCRST','COMMS','BANKCARD','SYSTEM','UNKNOWN']</w:t>
            </w:r>
          </w:p>
        </w:tc>
        <w:tc>
          <w:tcPr>
            <w:tcW w:type="dxa" w:w="1020"/>
          </w:tcPr>
          <w:p>
            <w:r>
              <w:rPr>
                <w:b/>
                <w:color w:val="E65C00"/>
                <w:sz w:val="17"/>
              </w:rPr>
              <w:t>HIGH</w:t>
            </w:r>
          </w:p>
        </w:tc>
        <w:tc>
          <w:tcPr>
            <w:tcW w:type="dxa" w:w="2835"/>
          </w:tcPr>
          <w:p>
            <w:r>
              <w:rPr>
                <w:sz w:val="17"/>
              </w:rPr>
              <w:t>Only known subsystem values</w:t>
            </w:r>
          </w:p>
        </w:tc>
      </w:tr>
      <w:tr>
        <w:tc>
          <w:tcPr>
            <w:tcW w:type="dxa" w:w="2551"/>
          </w:tcPr>
          <w:p>
            <w:r>
              <w:rPr>
                <w:sz w:val="17"/>
              </w:rPr>
              <w:t>expect_column_values_to_be_in_set</w:t>
            </w:r>
          </w:p>
        </w:tc>
        <w:tc>
          <w:tcPr>
            <w:tcW w:type="dxa" w:w="1701"/>
          </w:tcPr>
          <w:p>
            <w:r>
              <w:rPr>
                <w:sz w:val="17"/>
              </w:rPr>
              <w:t>severity_label</w:t>
            </w:r>
          </w:p>
        </w:tc>
        <w:tc>
          <w:tcPr>
            <w:tcW w:type="dxa" w:w="1984"/>
          </w:tcPr>
          <w:p>
            <w:r>
              <w:rPr>
                <w:sz w:val="17"/>
              </w:rPr>
              <w:t>['CRITICAL','MAJOR','MINOR','INFO','UNKNOWN']</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is_oos_event</w:t>
            </w:r>
          </w:p>
        </w:tc>
        <w:tc>
          <w:tcPr>
            <w:tcW w:type="dxa" w:w="1984"/>
          </w:tcPr>
          <w:p>
            <w:r>
              <w:rPr>
                <w:sz w:val="17"/>
              </w:rPr>
              <w:t>—</w:t>
            </w:r>
          </w:p>
        </w:tc>
        <w:tc>
          <w:tcPr>
            <w:tcW w:type="dxa" w:w="1020"/>
          </w:tcPr>
          <w:p>
            <w:r>
              <w:rPr>
                <w:b/>
                <w:color w:val="E65C00"/>
                <w:sz w:val="17"/>
              </w:rPr>
              <w:t>HIGH</w:t>
            </w:r>
          </w:p>
        </w:tc>
        <w:tc>
          <w:tcPr>
            <w:tcW w:type="dxa" w:w="2835"/>
          </w:tcPr>
          <w:p>
            <w:r>
              <w:rPr>
                <w:sz w:val="17"/>
              </w:rPr>
              <w:t>OOS flag must be derived for all event types</w:t>
            </w:r>
          </w:p>
        </w:tc>
      </w:tr>
    </w:tbl>
    <w:p/>
    <w:p>
      <w:pPr>
        <w:pStyle w:val="Heading3"/>
        <w:spacing w:before="160" w:after="40"/>
      </w:pPr>
      <w:r>
        <w:rPr>
          <w:color w:val="000000"/>
          <w:sz w:val="22"/>
        </w:rPr>
        <w:t>4.3 — silver.device_event_enriched  (S03 — primary fact table)</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min=1000000, max=500000000</w:t>
            </w:r>
          </w:p>
        </w:tc>
        <w:tc>
          <w:tcPr>
            <w:tcW w:type="dxa" w:w="1020"/>
          </w:tcPr>
          <w:p>
            <w:r>
              <w:rPr>
                <w:b/>
                <w:color w:val="C62828"/>
                <w:sz w:val="17"/>
              </w:rPr>
              <w:t>CRITICAL</w:t>
            </w:r>
          </w:p>
        </w:tc>
        <w:tc>
          <w:tcPr>
            <w:tcW w:type="dxa" w:w="2835"/>
          </w:tcPr>
          <w:p>
            <w:r>
              <w:rPr>
                <w:sz w:val="17"/>
              </w:rPr>
              <w:t>Core fact — must not be empty</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t>FK to dim_device</w:t>
            </w:r>
          </w:p>
        </w:tc>
      </w:tr>
      <w:tr>
        <w:tc>
          <w:tcPr>
            <w:tcW w:type="dxa" w:w="2551"/>
          </w:tcPr>
          <w:p>
            <w:r>
              <w:rPr>
                <w:sz w:val="17"/>
              </w:rPr>
              <w:t>expect_column_values_to_not_be_null</w:t>
            </w:r>
          </w:p>
        </w:tc>
        <w:tc>
          <w:tcPr>
            <w:tcW w:type="dxa" w:w="1701"/>
          </w:tcPr>
          <w:p>
            <w:r>
              <w:rPr>
                <w:sz w:val="17"/>
              </w:rPr>
              <w:t>event_type_id</w:t>
            </w:r>
          </w:p>
        </w:tc>
        <w:tc>
          <w:tcPr>
            <w:tcW w:type="dxa" w:w="1984"/>
          </w:tcPr>
          <w:p>
            <w:r>
              <w:rPr>
                <w:sz w:val="17"/>
              </w:rPr>
              <w:t>—</w:t>
            </w:r>
          </w:p>
        </w:tc>
        <w:tc>
          <w:tcPr>
            <w:tcW w:type="dxa" w:w="1020"/>
          </w:tcPr>
          <w:p>
            <w:r>
              <w:rPr>
                <w:b/>
                <w:color w:val="C62828"/>
                <w:sz w:val="17"/>
              </w:rPr>
              <w:t>CRITICAL</w:t>
            </w:r>
          </w:p>
        </w:tc>
        <w:tc>
          <w:tcPr>
            <w:tcW w:type="dxa" w:w="2835"/>
          </w:tcPr>
          <w:p>
            <w:r>
              <w:rPr>
                <w:sz w:val="17"/>
              </w:rPr>
              <w:t>FK to dim_event_type</w:t>
            </w:r>
          </w:p>
        </w:tc>
      </w:tr>
      <w:tr>
        <w:tc>
          <w:tcPr>
            <w:tcW w:type="dxa" w:w="2551"/>
          </w:tcPr>
          <w:p>
            <w:r>
              <w:rPr>
                <w:sz w:val="17"/>
              </w:rPr>
              <w:t>expect_column_values_to_not_be_null</w:t>
            </w:r>
          </w:p>
        </w:tc>
        <w:tc>
          <w:tcPr>
            <w:tcW w:type="dxa" w:w="1701"/>
          </w:tcPr>
          <w:p>
            <w:r>
              <w:rPr>
                <w:sz w:val="17"/>
              </w:rPr>
              <w:t>event_dtm</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C62828"/>
                <w:sz w:val="17"/>
              </w:rPr>
              <w:t>CRITICAL</w:t>
            </w:r>
          </w:p>
        </w:tc>
        <w:tc>
          <w:tcPr>
            <w:tcW w:type="dxa" w:w="2835"/>
          </w:tcPr>
          <w:p>
            <w:r>
              <w:rPr>
                <w:sz w:val="17"/>
              </w:rPr>
              <w:t>Partition key — must be derived</w:t>
            </w:r>
          </w:p>
        </w:tc>
      </w:tr>
      <w:tr>
        <w:tc>
          <w:tcPr>
            <w:tcW w:type="dxa" w:w="2551"/>
          </w:tcPr>
          <w:p>
            <w:r>
              <w:rPr>
                <w:sz w:val="17"/>
              </w:rPr>
              <w:t>expect_column_values_to_be_between</w:t>
            </w:r>
          </w:p>
        </w:tc>
        <w:tc>
          <w:tcPr>
            <w:tcW w:type="dxa" w:w="1701"/>
          </w:tcPr>
          <w:p>
            <w:r>
              <w:rPr>
                <w:sz w:val="17"/>
              </w:rPr>
              <w:t>transit_day</w:t>
            </w:r>
          </w:p>
        </w:tc>
        <w:tc>
          <w:tcPr>
            <w:tcW w:type="dxa" w:w="1984"/>
          </w:tcPr>
          <w:p>
            <w:r>
              <w:rPr>
                <w:sz w:val="17"/>
              </w:rPr>
              <w:t>min='2024-01-01'</w:t>
            </w:r>
          </w:p>
        </w:tc>
        <w:tc>
          <w:tcPr>
            <w:tcW w:type="dxa" w:w="1020"/>
          </w:tcPr>
          <w:p>
            <w:r>
              <w:rPr>
                <w:b/>
                <w:color w:val="E65C00"/>
                <w:sz w:val="17"/>
              </w:rPr>
              <w:t>HIGH</w:t>
            </w:r>
          </w:p>
        </w:tc>
        <w:tc>
          <w:tcPr>
            <w:tcW w:type="dxa" w:w="2835"/>
          </w:tcPr>
          <w:p>
            <w:r>
              <w:rPr>
                <w:sz w:val="17"/>
              </w:rPr>
              <w:t>TOC data period starts Jan 2024</w:t>
            </w:r>
          </w:p>
        </w:tc>
      </w:tr>
      <w:tr>
        <w:tc>
          <w:tcPr>
            <w:tcW w:type="dxa" w:w="2551"/>
          </w:tcPr>
          <w:p>
            <w:r>
              <w:rPr>
                <w:sz w:val="17"/>
              </w:rPr>
              <w:t>expect_column_values_to_be_in_set</w:t>
            </w:r>
          </w:p>
        </w:tc>
        <w:tc>
          <w:tcPr>
            <w:tcW w:type="dxa" w:w="1701"/>
          </w:tcPr>
          <w:p>
            <w:r>
              <w:rPr>
                <w:sz w:val="17"/>
              </w:rPr>
              <w:t>effective_severity</w:t>
            </w:r>
          </w:p>
        </w:tc>
        <w:tc>
          <w:tcPr>
            <w:tcW w:type="dxa" w:w="1984"/>
          </w:tcPr>
          <w:p>
            <w:r>
              <w:rPr>
                <w:sz w:val="17"/>
              </w:rPr>
              <w:t>[1, 2, 3]</w:t>
            </w:r>
          </w:p>
        </w:tc>
        <w:tc>
          <w:tcPr>
            <w:tcW w:type="dxa" w:w="1020"/>
          </w:tcPr>
          <w:p>
            <w:r>
              <w:rPr>
                <w:b/>
                <w:color w:val="E65C00"/>
                <w:sz w:val="17"/>
              </w:rPr>
              <w:t>HIGH</w:t>
            </w:r>
          </w:p>
        </w:tc>
        <w:tc>
          <w:tcPr>
            <w:tcW w:type="dxa" w:w="2835"/>
          </w:tcPr>
          <w:p>
            <w:r>
              <w:rPr>
                <w:sz w:val="17"/>
              </w:rPr>
              <w:t>Derived severity 1=Info, 2=Warn, 3=Critical</w:t>
            </w:r>
          </w:p>
        </w:tc>
      </w:tr>
      <w:tr>
        <w:tc>
          <w:tcPr>
            <w:tcW w:type="dxa" w:w="2551"/>
          </w:tcPr>
          <w:p>
            <w:r>
              <w:rPr>
                <w:sz w:val="17"/>
              </w:rPr>
              <w:t>expect_column_values_to_not_be_null</w:t>
            </w:r>
          </w:p>
        </w:tc>
        <w:tc>
          <w:tcPr>
            <w:tcW w:type="dxa" w:w="1701"/>
          </w:tcPr>
          <w:p>
            <w:r>
              <w:rPr>
                <w:sz w:val="17"/>
              </w:rPr>
              <w:t>is_oos_event</w:t>
            </w:r>
          </w:p>
        </w:tc>
        <w:tc>
          <w:tcPr>
            <w:tcW w:type="dxa" w:w="1984"/>
          </w:tcPr>
          <w:p>
            <w:r>
              <w:rPr>
                <w:sz w:val="17"/>
              </w:rPr>
              <w:t>—</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expect_column_values_to_be_of_type</w:t>
            </w:r>
          </w:p>
        </w:tc>
        <w:tc>
          <w:tcPr>
            <w:tcW w:type="dxa" w:w="1701"/>
          </w:tcPr>
          <w:p>
            <w:r>
              <w:rPr>
                <w:sz w:val="17"/>
              </w:rPr>
              <w:t>is_oos_event</w:t>
            </w:r>
          </w:p>
        </w:tc>
        <w:tc>
          <w:tcPr>
            <w:tcW w:type="dxa" w:w="1984"/>
          </w:tcPr>
          <w:p>
            <w:r>
              <w:rPr>
                <w:sz w:val="17"/>
              </w:rPr>
              <w:t>BooleanType</w:t>
            </w:r>
          </w:p>
        </w:tc>
        <w:tc>
          <w:tcPr>
            <w:tcW w:type="dxa" w:w="1020"/>
          </w:tcPr>
          <w:p>
            <w:r>
              <w:rPr>
                <w:sz w:val="17"/>
              </w:rPr>
              <w:t>MEDIUM</w:t>
            </w:r>
          </w:p>
        </w:tc>
        <w:tc>
          <w:tcPr>
            <w:tcW w:type="dxa" w:w="2835"/>
          </w:tcPr>
          <w:p>
            <w:r>
              <w:rPr>
                <w:sz w:val="17"/>
              </w:rPr>
            </w:r>
          </w:p>
        </w:tc>
      </w:tr>
      <w:tr>
        <w:tc>
          <w:tcPr>
            <w:tcW w:type="dxa" w:w="2551"/>
          </w:tcPr>
          <w:p>
            <w:r>
              <w:rPr>
                <w:sz w:val="17"/>
              </w:rPr>
              <w:t>expect_column_pair_values_A_to_be_greater_than_or_equal_to_B</w:t>
            </w:r>
          </w:p>
        </w:tc>
        <w:tc>
          <w:tcPr>
            <w:tcW w:type="dxa" w:w="1701"/>
          </w:tcPr>
          <w:p>
            <w:r>
              <w:rPr>
                <w:sz w:val="17"/>
              </w:rPr>
              <w:t>event_dtm ≥ 2002-01-01</w:t>
            </w:r>
          </w:p>
        </w:tc>
        <w:tc>
          <w:tcPr>
            <w:tcW w:type="dxa" w:w="1984"/>
          </w:tcPr>
          <w:p>
            <w:r>
              <w:rPr>
                <w:sz w:val="17"/>
              </w:rPr>
              <w:t>—</w:t>
            </w:r>
          </w:p>
        </w:tc>
        <w:tc>
          <w:tcPr>
            <w:tcW w:type="dxa" w:w="1020"/>
          </w:tcPr>
          <w:p>
            <w:r>
              <w:rPr>
                <w:b/>
                <w:color w:val="E65C00"/>
                <w:sz w:val="17"/>
              </w:rPr>
              <w:t>HIGH</w:t>
            </w:r>
          </w:p>
        </w:tc>
        <w:tc>
          <w:tcPr>
            <w:tcW w:type="dxa" w:w="2835"/>
          </w:tcPr>
          <w:p>
            <w:r>
              <w:rPr>
                <w:sz w:val="17"/>
              </w:rPr>
              <w:t>No pre-FSM events</w:t>
            </w:r>
          </w:p>
        </w:tc>
      </w:tr>
    </w:tbl>
    <w:p/>
    <w:p>
      <w:pPr>
        <w:spacing w:before="0" w:after="0"/>
        <w:ind w:left="283"/>
        <w:shd w:val="clear" w:color="auto" w:fill="F0F0F0"/>
      </w:pPr>
      <w:r>
        <w:rPr>
          <w:rFonts w:ascii="Courier New" w:hAnsi="Courier New"/>
          <w:sz w:val="17"/>
        </w:rPr>
        <w:t># Suite: silver.device_event_enriched</w:t>
      </w:r>
    </w:p>
    <w:p>
      <w:pPr>
        <w:spacing w:before="0" w:after="0"/>
        <w:ind w:left="283"/>
        <w:shd w:val="clear" w:color="auto" w:fill="F0F0F0"/>
      </w:pPr>
      <w:r>
        <w:rPr>
          <w:rFonts w:ascii="Courier New" w:hAnsi="Courier New"/>
          <w:sz w:val="17"/>
        </w:rPr>
        <w:t>validator.expect_table_row_count_to_be_between(min_value=1_000_000, max_value=500_000_000)</w:t>
      </w:r>
    </w:p>
    <w:p>
      <w:pPr>
        <w:spacing w:before="0" w:after="0"/>
        <w:ind w:left="283"/>
        <w:shd w:val="clear" w:color="auto" w:fill="F0F0F0"/>
      </w:pPr>
      <w:r>
        <w:rPr>
          <w:rFonts w:ascii="Courier New" w:hAnsi="Courier New"/>
          <w:sz w:val="17"/>
        </w:rPr>
        <w:t>for col in ["device_id", "event_type_id", "event_dtm", "transit_day", "is_oos_event"]:</w:t>
      </w:r>
    </w:p>
    <w:p>
      <w:pPr>
        <w:spacing w:before="0" w:after="0"/>
        <w:ind w:left="283"/>
        <w:shd w:val="clear" w:color="auto" w:fill="F0F0F0"/>
      </w:pPr>
      <w:r>
        <w:rPr>
          <w:rFonts w:ascii="Courier New" w:hAnsi="Courier New"/>
          <w:sz w:val="17"/>
        </w:rPr>
        <w:t xml:space="preserve">    validator.expect_column_values_to_not_be_null(col)</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"transit_day", min_value="2024-01-01", max_value="2026-12-31"</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validator.expect_column_values_to_be_in_set("effective_severity", [1, 2, 3])</w:t>
      </w:r>
    </w:p>
    <w:p>
      <w:pPr>
        <w:spacing w:before="0" w:after="0"/>
        <w:ind w:left="283"/>
        <w:shd w:val="clear" w:color="auto" w:fill="F0F0F0"/>
      </w:pPr>
      <w:r>
        <w:rPr>
          <w:rFonts w:ascii="Courier New" w:hAnsi="Courier New"/>
          <w:sz w:val="17"/>
        </w:rPr>
        <w:t>validator.expect_column_values_to_be_of_type("is_oos_event", "BooleanType")</w:t>
      </w:r>
    </w:p>
    <w:p>
      <w:pPr>
        <w:spacing w:before="0" w:after="0"/>
        <w:ind w:left="283"/>
        <w:shd w:val="clear" w:color="auto" w:fill="F0F0F0"/>
      </w:pPr>
      <w:r>
        <w:rPr>
          <w:rFonts w:ascii="Courier New" w:hAnsi="Courier New"/>
          <w:sz w:val="17"/>
        </w:rPr>
        <w:t># device_id format: CTA + 5 digits</w:t>
      </w:r>
    </w:p>
    <w:p>
      <w:pPr>
        <w:spacing w:before="0" w:after="0"/>
        <w:ind w:left="283"/>
        <w:shd w:val="clear" w:color="auto" w:fill="F0F0F0"/>
      </w:pPr>
      <w:r>
        <w:rPr>
          <w:rFonts w:ascii="Courier New" w:hAnsi="Courier New"/>
          <w:sz w:val="17"/>
        </w:rPr>
        <w:t>validator.expect_column_values_to_match_regex("device_id", r"^CTA\d{5}$")</w:t>
      </w:r>
    </w:p>
    <w:p>
      <w:pPr>
        <w:spacing w:before="0" w:after="0"/>
        <w:ind w:left="283"/>
        <w:shd w:val="clear" w:color="auto" w:fill="F0F0F0"/>
      </w:pPr>
      <w:r>
        <w:rPr>
          <w:rFonts w:ascii="Courier New" w:hAnsi="Courier New"/>
          <w:sz w:val="17"/>
        </w:rPr>
        <w:t># component_subsystem 14-value set (Silver dim_event_type join)</w:t>
      </w:r>
    </w:p>
    <w:p>
      <w:pPr>
        <w:spacing w:before="0" w:after="0"/>
        <w:ind w:left="283"/>
        <w:shd w:val="clear" w:color="auto" w:fill="F0F0F0"/>
      </w:pPr>
      <w:r>
        <w:rPr>
          <w:rFonts w:ascii="Courier New" w:hAnsi="Courier New"/>
          <w:sz w:val="17"/>
        </w:rPr>
        <w:t>COMPONENT_SUBSYSTEMS = [</w:t>
      </w:r>
    </w:p>
    <w:p>
      <w:pPr>
        <w:spacing w:before="0" w:after="0"/>
        <w:ind w:left="283"/>
        <w:shd w:val="clear" w:color="auto" w:fill="F0F0F0"/>
      </w:pPr>
      <w:r>
        <w:rPr>
          <w:rFonts w:ascii="Courier New" w:hAnsi="Courier New"/>
          <w:sz w:val="17"/>
        </w:rPr>
        <w:t xml:space="preserve">    "BHU", "CHU", "PRINTER", "GATE_MECH", "SCRST", "COMMS",</w:t>
      </w:r>
    </w:p>
    <w:p>
      <w:pPr>
        <w:spacing w:before="0" w:after="0"/>
        <w:ind w:left="283"/>
        <w:shd w:val="clear" w:color="auto" w:fill="F0F0F0"/>
      </w:pPr>
      <w:r>
        <w:rPr>
          <w:rFonts w:ascii="Courier New" w:hAnsi="Courier New"/>
          <w:sz w:val="17"/>
        </w:rPr>
        <w:t xml:space="preserve">    "BANKCARD", "SYSTEM", "PIN_PAD", "CSC_READER", "NETWORK",</w:t>
      </w:r>
    </w:p>
    <w:p>
      <w:pPr>
        <w:spacing w:before="0" w:after="0"/>
        <w:ind w:left="283"/>
        <w:shd w:val="clear" w:color="auto" w:fill="F0F0F0"/>
      </w:pPr>
      <w:r>
        <w:rPr>
          <w:rFonts w:ascii="Courier New" w:hAnsi="Courier New"/>
          <w:sz w:val="17"/>
        </w:rPr>
        <w:t xml:space="preserve">    "POWER", "SOFTWARE", "UNKNOWN"</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validator.expect_column_values_to_be_in_set(</w:t>
      </w:r>
    </w:p>
    <w:p>
      <w:pPr>
        <w:spacing w:before="0" w:after="0"/>
        <w:ind w:left="283"/>
        <w:shd w:val="clear" w:color="auto" w:fill="F0F0F0"/>
      </w:pPr>
      <w:r>
        <w:rPr>
          <w:rFonts w:ascii="Courier New" w:hAnsi="Courier New"/>
          <w:sz w:val="17"/>
        </w:rPr>
        <w:t xml:space="preserve">    "component_subsystem", COMPONENT_SUBSYSTEMS,</w:t>
      </w:r>
    </w:p>
    <w:p>
      <w:pPr>
        <w:spacing w:before="0" w:after="0"/>
        <w:ind w:left="283"/>
        <w:shd w:val="clear" w:color="auto" w:fill="F0F0F0"/>
      </w:pPr>
      <w:r>
        <w:rPr>
          <w:rFonts w:ascii="Courier New" w:hAnsi="Courier New"/>
          <w:sz w:val="17"/>
        </w:rPr>
        <w:t xml:space="preserve">    meta={"severity": "HIGH", "notes": "14-value set from dim_event_type"}</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4.4 — silver.device_outage  (S04)</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 max=5000000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outage_start</w:t>
            </w:r>
          </w:p>
        </w:tc>
        <w:tc>
          <w:tcPr>
            <w:tcW w:type="dxa" w:w="1984"/>
          </w:tcPr>
          <w:p>
            <w:r>
              <w:rPr>
                <w:sz w:val="17"/>
              </w:rPr>
              <w:t>—</w:t>
            </w:r>
          </w:p>
        </w:tc>
        <w:tc>
          <w:tcPr>
            <w:tcW w:type="dxa" w:w="1020"/>
          </w:tcPr>
          <w:p>
            <w:r>
              <w:rPr>
                <w:b/>
                <w:color w:val="C62828"/>
                <w:sz w:val="17"/>
              </w:rPr>
              <w:t>CRITICAL</w:t>
            </w:r>
          </w:p>
        </w:tc>
        <w:tc>
          <w:tcPr>
            <w:tcW w:type="dxa" w:w="2835"/>
          </w:tcPr>
          <w:p>
            <w:r>
              <w:rPr>
                <w:sz w:val="17"/>
              </w:rPr>
              <w:t>Outage start is always known</w:t>
            </w:r>
          </w:p>
        </w:tc>
      </w:tr>
      <w:tr>
        <w:tc>
          <w:tcPr>
            <w:tcW w:type="dxa" w:w="2551"/>
          </w:tcPr>
          <w:p>
            <w:r>
              <w:rPr>
                <w:sz w:val="17"/>
              </w:rPr>
              <w:t>expect_column_values_to_be_between</w:t>
            </w:r>
          </w:p>
        </w:tc>
        <w:tc>
          <w:tcPr>
            <w:tcW w:type="dxa" w:w="1701"/>
          </w:tcPr>
          <w:p>
            <w:r>
              <w:rPr>
                <w:sz w:val="17"/>
              </w:rPr>
              <w:t>outage_duration_min</w:t>
            </w:r>
          </w:p>
        </w:tc>
        <w:tc>
          <w:tcPr>
            <w:tcW w:type="dxa" w:w="1984"/>
          </w:tcPr>
          <w:p>
            <w:r>
              <w:rPr>
                <w:sz w:val="17"/>
              </w:rPr>
              <w:t>min=0, max=1440</w:t>
            </w:r>
          </w:p>
        </w:tc>
        <w:tc>
          <w:tcPr>
            <w:tcW w:type="dxa" w:w="1020"/>
          </w:tcPr>
          <w:p>
            <w:r>
              <w:rPr>
                <w:b/>
                <w:color w:val="E65C00"/>
                <w:sz w:val="17"/>
              </w:rPr>
              <w:t>HIGH</w:t>
            </w:r>
          </w:p>
        </w:tc>
        <w:tc>
          <w:tcPr>
            <w:tcW w:type="dxa" w:w="2835"/>
          </w:tcPr>
          <w:p>
            <w:r>
              <w:rPr>
                <w:sz w:val="17"/>
              </w:rPr>
              <w:t>Duration 0–24h; &gt;1440 min = data error</w:t>
            </w:r>
          </w:p>
        </w:tc>
      </w:tr>
      <w:tr>
        <w:tc>
          <w:tcPr>
            <w:tcW w:type="dxa" w:w="2551"/>
          </w:tcPr>
          <w:p>
            <w:r>
              <w:rPr>
                <w:sz w:val="17"/>
              </w:rPr>
              <w:t>expect_column_pair_values_A_to_be_greater_than_or_equal_to_B</w:t>
            </w:r>
          </w:p>
        </w:tc>
        <w:tc>
          <w:tcPr>
            <w:tcW w:type="dxa" w:w="1701"/>
          </w:tcPr>
          <w:p>
            <w:r>
              <w:rPr>
                <w:sz w:val="17"/>
              </w:rPr>
              <w:t>outage_end &gt;= outage_start</w:t>
            </w:r>
          </w:p>
        </w:tc>
        <w:tc>
          <w:tcPr>
            <w:tcW w:type="dxa" w:w="1984"/>
          </w:tcPr>
          <w:p>
            <w:r>
              <w:rPr>
                <w:sz w:val="17"/>
              </w:rPr>
              <w:t>—</w:t>
            </w:r>
          </w:p>
        </w:tc>
        <w:tc>
          <w:tcPr>
            <w:tcW w:type="dxa" w:w="1020"/>
          </w:tcPr>
          <w:p>
            <w:r>
              <w:rPr>
                <w:b/>
                <w:color w:val="C62828"/>
                <w:sz w:val="17"/>
              </w:rPr>
              <w:t>CRITICAL</w:t>
            </w:r>
          </w:p>
        </w:tc>
        <w:tc>
          <w:tcPr>
            <w:tcW w:type="dxa" w:w="2835"/>
          </w:tcPr>
          <w:p>
            <w:r>
              <w:rPr>
                <w:sz w:val="17"/>
              </w:rPr>
              <w:t>End must be after start; nulls OK (ongoing)</w:t>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E65C00"/>
                <w:sz w:val="17"/>
              </w:rPr>
              <w:t>HIGH</w:t>
            </w:r>
          </w:p>
        </w:tc>
        <w:tc>
          <w:tcPr>
            <w:tcW w:type="dxa" w:w="2835"/>
          </w:tcPr>
          <w:p>
            <w:r>
              <w:rPr>
                <w:sz w:val="17"/>
              </w:rPr>
              <w:t>Partition key</w:t>
            </w:r>
          </w:p>
        </w:tc>
      </w:tr>
    </w:tbl>
    <w:p/>
    <w:p>
      <w:pPr>
        <w:pStyle w:val="Heading3"/>
        <w:spacing w:before="160" w:after="40"/>
      </w:pPr>
      <w:r>
        <w:rPr>
          <w:color w:val="000000"/>
          <w:sz w:val="22"/>
        </w:rPr>
        <w:t>4.5 — silver.device_uptime_intervals  (S05)</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 max=10000000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uptime_start</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expect_column_values_to_be_between</w:t>
            </w:r>
          </w:p>
        </w:tc>
        <w:tc>
          <w:tcPr>
            <w:tcW w:type="dxa" w:w="1701"/>
          </w:tcPr>
          <w:p>
            <w:r>
              <w:rPr>
                <w:sz w:val="17"/>
              </w:rPr>
              <w:t>uptime_duration_min</w:t>
            </w:r>
          </w:p>
        </w:tc>
        <w:tc>
          <w:tcPr>
            <w:tcW w:type="dxa" w:w="1984"/>
          </w:tcPr>
          <w:p>
            <w:r>
              <w:rPr>
                <w:sz w:val="17"/>
              </w:rPr>
              <w:t>min=0, max=1440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E65C00"/>
                <w:sz w:val="17"/>
              </w:rPr>
              <w:t>HIGH</w:t>
            </w:r>
          </w:p>
        </w:tc>
        <w:tc>
          <w:tcPr>
            <w:tcW w:type="dxa" w:w="2835"/>
          </w:tcPr>
          <w:p>
            <w:r>
              <w:rPr>
                <w:sz w:val="17"/>
              </w:rPr>
            </w:r>
          </w:p>
        </w:tc>
      </w:tr>
    </w:tbl>
    <w:p/>
    <w:p>
      <w:pPr>
        <w:pStyle w:val="Heading3"/>
        <w:spacing w:before="160" w:after="40"/>
      </w:pPr>
      <w:r>
        <w:rPr>
          <w:color w:val="000000"/>
          <w:sz w:val="22"/>
        </w:rPr>
        <w:t>4.6 — silver.hw_config_current  (S06)</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min=500, max=200000</w:t>
            </w:r>
          </w:p>
        </w:tc>
        <w:tc>
          <w:tcPr>
            <w:tcW w:type="dxa" w:w="1020"/>
          </w:tcPr>
          <w:p>
            <w:r>
              <w:rPr>
                <w:b/>
                <w:color w:val="E65C00"/>
                <w:sz w:val="17"/>
              </w:rPr>
              <w:t>HIGH</w:t>
            </w:r>
          </w:p>
        </w:tc>
        <w:tc>
          <w:tcPr>
            <w:tcW w:type="dxa" w:w="2835"/>
          </w:tcPr>
          <w:p>
            <w:r>
              <w:rPr>
                <w:sz w:val="17"/>
              </w:rPr>
              <w:t>One row per device-component combination</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component_description</w:t>
            </w:r>
          </w:p>
        </w:tc>
        <w:tc>
          <w:tcPr>
            <w:tcW w:type="dxa" w:w="1984"/>
          </w:tcPr>
          <w:p>
            <w:r>
              <w:rPr>
                <w:sz w:val="17"/>
              </w:rPr>
              <w:t>—</w:t>
            </w:r>
          </w:p>
        </w:tc>
        <w:tc>
          <w:tcPr>
            <w:tcW w:type="dxa" w:w="1020"/>
          </w:tcPr>
          <w:p>
            <w:r>
              <w:rPr>
                <w:b/>
                <w:color w:val="E65C00"/>
                <w:sz w:val="17"/>
              </w:rPr>
              <w:t>HIGH</w:t>
            </w:r>
          </w:p>
        </w:tc>
        <w:tc>
          <w:tcPr>
            <w:tcW w:type="dxa" w:w="2835"/>
          </w:tcPr>
          <w:p>
            <w:r>
              <w:rPr>
                <w:sz w:val="17"/>
              </w:rPr>
              <w:t>Component name must be set</w:t>
            </w:r>
          </w:p>
        </w:tc>
      </w:tr>
      <w:tr>
        <w:tc>
          <w:tcPr>
            <w:tcW w:type="dxa" w:w="2551"/>
          </w:tcPr>
          <w:p>
            <w:r>
              <w:rPr>
                <w:sz w:val="17"/>
              </w:rPr>
              <w:t>expect_column_values_to_be_between</w:t>
            </w:r>
          </w:p>
        </w:tc>
        <w:tc>
          <w:tcPr>
            <w:tcW w:type="dxa" w:w="1701"/>
          </w:tcPr>
          <w:p>
            <w:r>
              <w:rPr>
                <w:sz w:val="17"/>
              </w:rPr>
              <w:t>component_age_days</w:t>
            </w:r>
          </w:p>
        </w:tc>
        <w:tc>
          <w:tcPr>
            <w:tcW w:type="dxa" w:w="1984"/>
          </w:tcPr>
          <w:p>
            <w:r>
              <w:rPr>
                <w:sz w:val="17"/>
              </w:rPr>
              <w:t>min=0, max=36500</w:t>
            </w:r>
          </w:p>
        </w:tc>
        <w:tc>
          <w:tcPr>
            <w:tcW w:type="dxa" w:w="1020"/>
          </w:tcPr>
          <w:p>
            <w:r>
              <w:rPr>
                <w:b/>
                <w:color w:val="E65C00"/>
                <w:sz w:val="17"/>
              </w:rPr>
              <w:t>HIGH</w:t>
            </w:r>
          </w:p>
        </w:tc>
        <w:tc>
          <w:tcPr>
            <w:tcW w:type="dxa" w:w="2835"/>
          </w:tcPr>
          <w:p>
            <w:r>
              <w:rPr>
                <w:sz w:val="17"/>
              </w:rPr>
              <w:t>0–100 years; negatives = data error</w:t>
            </w:r>
          </w:p>
        </w:tc>
      </w:tr>
      <w:tr>
        <w:tc>
          <w:tcPr>
            <w:tcW w:type="dxa" w:w="2551"/>
          </w:tcPr>
          <w:p>
            <w:r>
              <w:rPr>
                <w:sz w:val="17"/>
              </w:rPr>
              <w:t>expect_column_values_to_not_be_null</w:t>
            </w:r>
          </w:p>
        </w:tc>
        <w:tc>
          <w:tcPr>
            <w:tcW w:type="dxa" w:w="1701"/>
          </w:tcPr>
          <w:p>
            <w:r>
              <w:rPr>
                <w:sz w:val="17"/>
              </w:rPr>
              <w:t>reported_changed_dtm</w:t>
            </w:r>
          </w:p>
        </w:tc>
        <w:tc>
          <w:tcPr>
            <w:tcW w:type="dxa" w:w="1984"/>
          </w:tcPr>
          <w:p>
            <w:r>
              <w:rPr>
                <w:sz w:val="17"/>
              </w:rPr>
              <w:t>—</w:t>
            </w:r>
          </w:p>
        </w:tc>
        <w:tc>
          <w:tcPr>
            <w:tcW w:type="dxa" w:w="1020"/>
          </w:tcPr>
          <w:p>
            <w:r>
              <w:rPr>
                <w:b/>
                <w:color w:val="E65C00"/>
                <w:sz w:val="17"/>
              </w:rPr>
              <w:t>HIGH</w:t>
            </w:r>
          </w:p>
        </w:tc>
        <w:tc>
          <w:tcPr>
            <w:tcW w:type="dxa" w:w="2835"/>
          </w:tcPr>
          <w:p>
            <w:r>
              <w:rPr>
                <w:sz w:val="17"/>
              </w:rPr>
              <w:t>Install date required for age calculation</w:t>
            </w:r>
          </w:p>
        </w:tc>
      </w:tr>
    </w:tbl>
    <w:p/>
    <w:p>
      <w:pPr>
        <w:pStyle w:val="Heading3"/>
        <w:spacing w:before="160" w:after="40"/>
      </w:pPr>
      <w:r>
        <w:rPr>
          <w:color w:val="000000"/>
          <w:sz w:val="22"/>
        </w:rPr>
        <w:t>4.7 — silver.metric_daily  (S07)</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min=10000, max=5000000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expect_column_values_to_be_between</w:t>
            </w:r>
          </w:p>
        </w:tc>
        <w:tc>
          <w:tcPr>
            <w:tcW w:type="dxa" w:w="1701"/>
          </w:tcPr>
          <w:p>
            <w:r>
              <w:rPr>
                <w:sz w:val="17"/>
              </w:rPr>
              <w:t>metric_800_delta</w:t>
            </w:r>
          </w:p>
        </w:tc>
        <w:tc>
          <w:tcPr>
            <w:tcW w:type="dxa" w:w="1984"/>
          </w:tcPr>
          <w:p>
            <w:r>
              <w:rPr>
                <w:sz w:val="17"/>
              </w:rPr>
              <w:t>min=-10000, max=1000000</w:t>
            </w:r>
          </w:p>
        </w:tc>
        <w:tc>
          <w:tcPr>
            <w:tcW w:type="dxa" w:w="1020"/>
          </w:tcPr>
          <w:p>
            <w:r>
              <w:rPr>
                <w:sz w:val="17"/>
              </w:rPr>
              <w:t>MEDIUM</w:t>
            </w:r>
          </w:p>
        </w:tc>
        <w:tc>
          <w:tcPr>
            <w:tcW w:type="dxa" w:w="2835"/>
          </w:tcPr>
          <w:p>
            <w:r>
              <w:rPr>
                <w:sz w:val="17"/>
              </w:rPr>
              <w:t>Metric 800 delta; extreme negatives = counter reset</w:t>
            </w:r>
          </w:p>
        </w:tc>
      </w:tr>
      <w:tr>
        <w:tc>
          <w:tcPr>
            <w:tcW w:type="dxa" w:w="2551"/>
          </w:tcPr>
          <w:p>
            <w:r>
              <w:rPr>
                <w:sz w:val="17"/>
              </w:rPr>
              <w:t>expect_column_values_to_be_between</w:t>
            </w:r>
          </w:p>
        </w:tc>
        <w:tc>
          <w:tcPr>
            <w:tcW w:type="dxa" w:w="1701"/>
          </w:tcPr>
          <w:p>
            <w:r>
              <w:rPr>
                <w:sz w:val="17"/>
              </w:rPr>
              <w:t>metric_810_delta</w:t>
            </w:r>
          </w:p>
        </w:tc>
        <w:tc>
          <w:tcPr>
            <w:tcW w:type="dxa" w:w="1984"/>
          </w:tcPr>
          <w:p>
            <w:r>
              <w:rPr>
                <w:sz w:val="17"/>
              </w:rPr>
              <w:t>min=-10000, max=1000000</w:t>
            </w:r>
          </w:p>
        </w:tc>
        <w:tc>
          <w:tcPr>
            <w:tcW w:type="dxa" w:w="1020"/>
          </w:tcPr>
          <w:p>
            <w:r>
              <w:rPr>
                <w:sz w:val="17"/>
              </w:rPr>
              <w:t>MEDIUM</w:t>
            </w:r>
          </w:p>
        </w:tc>
        <w:tc>
          <w:tcPr>
            <w:tcW w:type="dxa" w:w="2835"/>
          </w:tcPr>
          <w:p>
            <w:r>
              <w:rPr>
                <w:sz w:val="17"/>
              </w:rPr>
            </w:r>
          </w:p>
        </w:tc>
      </w:tr>
      <w:tr>
        <w:tc>
          <w:tcPr>
            <w:tcW w:type="dxa" w:w="2551"/>
          </w:tcPr>
          <w:p>
            <w:r>
              <w:rPr>
                <w:sz w:val="17"/>
              </w:rPr>
              <w:t>expect_compound_columns_to_be_unique</w:t>
            </w:r>
          </w:p>
        </w:tc>
        <w:tc>
          <w:tcPr>
            <w:tcW w:type="dxa" w:w="1701"/>
          </w:tcPr>
          <w:p>
            <w:r>
              <w:rPr>
                <w:sz w:val="17"/>
              </w:rPr>
              <w:t>(device_id, transit_day)</w:t>
            </w:r>
          </w:p>
        </w:tc>
        <w:tc>
          <w:tcPr>
            <w:tcW w:type="dxa" w:w="1984"/>
          </w:tcPr>
          <w:p>
            <w:r>
              <w:rPr>
                <w:sz w:val="17"/>
              </w:rPr>
              <w:t>—</w:t>
            </w:r>
          </w:p>
        </w:tc>
        <w:tc>
          <w:tcPr>
            <w:tcW w:type="dxa" w:w="1020"/>
          </w:tcPr>
          <w:p>
            <w:r>
              <w:rPr>
                <w:b/>
                <w:color w:val="E65C00"/>
                <w:sz w:val="17"/>
              </w:rPr>
              <w:t>HIGH</w:t>
            </w:r>
          </w:p>
        </w:tc>
        <w:tc>
          <w:tcPr>
            <w:tcW w:type="dxa" w:w="2835"/>
          </w:tcPr>
          <w:p>
            <w:r>
              <w:rPr>
                <w:sz w:val="17"/>
              </w:rPr>
              <w:t>One aggregate row per device per day</w:t>
            </w:r>
          </w:p>
        </w:tc>
      </w:tr>
    </w:tbl>
    <w:p/>
    <w:p>
      <w:pPr>
        <w:spacing w:before="0" w:after="0"/>
        <w:ind w:left="283"/>
        <w:shd w:val="clear" w:color="auto" w:fill="F0F0F0"/>
      </w:pPr>
      <w:r>
        <w:rPr>
          <w:rFonts w:ascii="Courier New" w:hAnsi="Courier New"/>
          <w:sz w:val="17"/>
        </w:rPr>
        <w:t># Suite: silver.metric_daily — compound uniqueness</w:t>
      </w:r>
    </w:p>
    <w:p>
      <w:pPr>
        <w:spacing w:before="0" w:after="0"/>
        <w:ind w:left="283"/>
        <w:shd w:val="clear" w:color="auto" w:fill="F0F0F0"/>
      </w:pPr>
      <w:r>
        <w:rPr>
          <w:rFonts w:ascii="Courier New" w:hAnsi="Courier New"/>
          <w:sz w:val="17"/>
        </w:rPr>
        <w:t>validator.expect_table_row_count_to_be_between(min_value=10_000, max_value=5_000_000)</w:t>
      </w:r>
    </w:p>
    <w:p>
      <w:pPr>
        <w:spacing w:before="0" w:after="0"/>
        <w:ind w:left="283"/>
        <w:shd w:val="clear" w:color="auto" w:fill="F0F0F0"/>
      </w:pPr>
      <w:r>
        <w:rPr>
          <w:rFonts w:ascii="Courier New" w:hAnsi="Courier New"/>
          <w:sz w:val="17"/>
        </w:rPr>
        <w:t>validator.expect_column_values_to_not_be_null("device_id")</w:t>
      </w:r>
    </w:p>
    <w:p>
      <w:pPr>
        <w:spacing w:before="0" w:after="0"/>
        <w:ind w:left="283"/>
        <w:shd w:val="clear" w:color="auto" w:fill="F0F0F0"/>
      </w:pPr>
      <w:r>
        <w:rPr>
          <w:rFonts w:ascii="Courier New" w:hAnsi="Courier New"/>
          <w:sz w:val="17"/>
        </w:rPr>
        <w:t>validator.expect_column_values_to_not_be_null("transit_day")</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"metric_800_delta", min_value=-10_000, max_value=1_000_000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Compound uniqueness: one row per device per day</w:t>
      </w:r>
    </w:p>
    <w:p>
      <w:pPr>
        <w:spacing w:before="0" w:after="0"/>
        <w:ind w:left="283"/>
        <w:shd w:val="clear" w:color="auto" w:fill="F0F0F0"/>
      </w:pPr>
      <w:r>
        <w:rPr>
          <w:rFonts w:ascii="Courier New" w:hAnsi="Courier New"/>
          <w:sz w:val="17"/>
        </w:rPr>
        <w:t>validator.expect_select_column_values_to_be_unique_within_record(</w:t>
      </w:r>
    </w:p>
    <w:p>
      <w:pPr>
        <w:spacing w:before="0" w:after="0"/>
        <w:ind w:left="283"/>
        <w:shd w:val="clear" w:color="auto" w:fill="F0F0F0"/>
      </w:pPr>
      <w:r>
        <w:rPr>
          <w:rFonts w:ascii="Courier New" w:hAnsi="Courier New"/>
          <w:sz w:val="17"/>
        </w:rPr>
        <w:t xml:space="preserve">    column_list=["device_id", "transit_day"],</w:t>
      </w:r>
    </w:p>
    <w:p>
      <w:pPr>
        <w:spacing w:before="0" w:after="0"/>
        <w:ind w:left="283"/>
        <w:shd w:val="clear" w:color="auto" w:fill="F0F0F0"/>
      </w:pPr>
      <w:r>
        <w:rPr>
          <w:rFonts w:ascii="Courier New" w:hAnsi="Courier New"/>
          <w:sz w:val="17"/>
        </w:rPr>
        <w:t xml:space="preserve">    meta={"notes": "One daily metric aggregate per device"}</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4.8 — silver.kpi_avail_enriched  (S08)</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min=10000, max=1000000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availability_event_id</w:t>
            </w:r>
          </w:p>
        </w:tc>
        <w:tc>
          <w:tcPr>
            <w:tcW w:type="dxa" w:w="1984"/>
          </w:tcPr>
          <w:p>
            <w:r>
              <w:rPr>
                <w:sz w:val="17"/>
              </w:rPr>
              <w:t>—</w:t>
            </w:r>
          </w:p>
        </w:tc>
        <w:tc>
          <w:tcPr>
            <w:tcW w:type="dxa" w:w="1020"/>
          </w:tcPr>
          <w:p>
            <w:r>
              <w:rPr>
                <w:b/>
                <w:color w:val="C62828"/>
                <w:sz w:val="17"/>
              </w:rPr>
              <w:t>CRITICAL</w:t>
            </w:r>
          </w:p>
        </w:tc>
        <w:tc>
          <w:tcPr>
            <w:tcW w:type="dxa" w:w="2835"/>
          </w:tcPr>
          <w:p>
            <w:r>
              <w:rPr>
                <w:sz w:val="17"/>
              </w:rPr>
              <w:t>PK (service_now event ID)</w:t>
            </w:r>
          </w:p>
        </w:tc>
      </w:tr>
      <w:tr>
        <w:tc>
          <w:tcPr>
            <w:tcW w:type="dxa" w:w="2551"/>
          </w:tcPr>
          <w:p>
            <w:r>
              <w:rPr>
                <w:sz w:val="17"/>
              </w:rPr>
              <w:t>expect_column_values_to_be_unique</w:t>
            </w:r>
          </w:p>
        </w:tc>
        <w:tc>
          <w:tcPr>
            <w:tcW w:type="dxa" w:w="1701"/>
          </w:tcPr>
          <w:p>
            <w:r>
              <w:rPr>
                <w:sz w:val="17"/>
              </w:rPr>
              <w:t>availability_event_id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expect_column_values_to_be_in_set</w:t>
            </w:r>
          </w:p>
        </w:tc>
        <w:tc>
          <w:tcPr>
            <w:tcW w:type="dxa" w:w="1701"/>
          </w:tcPr>
          <w:p>
            <w:r>
              <w:rPr>
                <w:sz w:val="17"/>
              </w:rPr>
              <w:t>failure_level</w:t>
            </w:r>
          </w:p>
        </w:tc>
        <w:tc>
          <w:tcPr>
            <w:tcW w:type="dxa" w:w="1984"/>
          </w:tcPr>
          <w:p>
            <w:r>
              <w:rPr>
                <w:sz w:val="17"/>
              </w:rPr>
              <w:t>[1, 2, 3, 4]</w:t>
            </w:r>
          </w:p>
        </w:tc>
        <w:tc>
          <w:tcPr>
            <w:tcW w:type="dxa" w:w="1020"/>
          </w:tcPr>
          <w:p>
            <w:r>
              <w:rPr>
                <w:b/>
                <w:color w:val="E65C00"/>
                <w:sz w:val="17"/>
              </w:rPr>
              <w:t>HIGH</w:t>
            </w:r>
          </w:p>
        </w:tc>
        <w:tc>
          <w:tcPr>
            <w:tcW w:type="dxa" w:w="2835"/>
          </w:tcPr>
          <w:p>
            <w:r>
              <w:rPr>
                <w:sz w:val="17"/>
              </w:rPr>
              <w:t>4-level Oracle enum</w:t>
            </w:r>
          </w:p>
        </w:tc>
      </w:tr>
      <w:tr>
        <w:tc>
          <w:tcPr>
            <w:tcW w:type="dxa" w:w="2551"/>
          </w:tcPr>
          <w:p>
            <w:r>
              <w:rPr>
                <w:sz w:val="17"/>
              </w:rPr>
              <w:t>expect_column_values_to_not_be_null</w:t>
            </w:r>
          </w:p>
        </w:tc>
        <w:tc>
          <w:tcPr>
            <w:tcW w:type="dxa" w:w="1701"/>
          </w:tcPr>
          <w:p>
            <w:r>
              <w:rPr>
                <w:sz w:val="17"/>
              </w:rPr>
              <w:t>failure_level</w:t>
            </w:r>
          </w:p>
        </w:tc>
        <w:tc>
          <w:tcPr>
            <w:tcW w:type="dxa" w:w="1984"/>
          </w:tcPr>
          <w:p>
            <w:r>
              <w:rPr>
                <w:sz w:val="17"/>
              </w:rPr>
              <w:t>—</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expect_column_values_to_be_of_type</w:t>
            </w:r>
          </w:p>
        </w:tc>
        <w:tc>
          <w:tcPr>
            <w:tcW w:type="dxa" w:w="1701"/>
          </w:tcPr>
          <w:p>
            <w:r>
              <w:rPr>
                <w:sz w:val="17"/>
              </w:rPr>
              <w:t>svn_data_available</w:t>
            </w:r>
          </w:p>
        </w:tc>
        <w:tc>
          <w:tcPr>
            <w:tcW w:type="dxa" w:w="1984"/>
          </w:tcPr>
          <w:p>
            <w:r>
              <w:rPr>
                <w:sz w:val="17"/>
              </w:rPr>
              <w:t>BooleanType</w:t>
            </w:r>
          </w:p>
        </w:tc>
        <w:tc>
          <w:tcPr>
            <w:tcW w:type="dxa" w:w="1020"/>
          </w:tcPr>
          <w:p>
            <w:r>
              <w:rPr>
                <w:sz w:val="17"/>
              </w:rPr>
              <w:t>MEDIUM</w:t>
            </w:r>
          </w:p>
        </w:tc>
        <w:tc>
          <w:tcPr>
            <w:tcW w:type="dxa" w:w="2835"/>
          </w:tcPr>
          <w:p>
            <w:r>
              <w:rPr>
                <w:sz w:val="17"/>
              </w:rPr>
              <w:t>Must be cast correctly</w:t>
            </w:r>
          </w:p>
        </w:tc>
      </w:tr>
    </w:tbl>
    <w:p/>
    <w:p>
      <w:pPr>
        <w:pStyle w:val="Heading3"/>
        <w:spacing w:before="160" w:after="40"/>
      </w:pPr>
      <w:r>
        <w:rPr>
          <w:color w:val="000000"/>
          <w:sz w:val="22"/>
        </w:rPr>
        <w:t>4.9 — silver.kpi_daily  (S09)</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 max=500000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expect_column_values_to_be_between</w:t>
            </w:r>
          </w:p>
        </w:tc>
        <w:tc>
          <w:tcPr>
            <w:tcW w:type="dxa" w:w="1701"/>
          </w:tcPr>
          <w:p>
            <w:r>
              <w:rPr>
                <w:sz w:val="17"/>
              </w:rPr>
              <w:t>kpi_value</w:t>
            </w:r>
          </w:p>
        </w:tc>
        <w:tc>
          <w:tcPr>
            <w:tcW w:type="dxa" w:w="1984"/>
          </w:tcPr>
          <w:p>
            <w:r>
              <w:rPr>
                <w:sz w:val="17"/>
              </w:rPr>
              <w:t>min=0, max=100</w:t>
            </w:r>
          </w:p>
        </w:tc>
        <w:tc>
          <w:tcPr>
            <w:tcW w:type="dxa" w:w="1020"/>
          </w:tcPr>
          <w:p>
            <w:r>
              <w:rPr>
                <w:b/>
                <w:color w:val="E65C00"/>
                <w:sz w:val="17"/>
              </w:rPr>
              <w:t>HIGH</w:t>
            </w:r>
          </w:p>
        </w:tc>
        <w:tc>
          <w:tcPr>
            <w:tcW w:type="dxa" w:w="2835"/>
          </w:tcPr>
          <w:p>
            <w:r>
              <w:rPr>
                <w:sz w:val="17"/>
              </w:rPr>
              <w:t>KPI availability % must be 0–100</w:t>
            </w:r>
          </w:p>
        </w:tc>
      </w:tr>
      <w:tr>
        <w:tc>
          <w:tcPr>
            <w:tcW w:type="dxa" w:w="2551"/>
          </w:tcPr>
          <w:p>
            <w:r>
              <w:rPr>
                <w:sz w:val="17"/>
              </w:rPr>
              <w:t>expect_column_values_to_not_be_null</w:t>
            </w:r>
          </w:p>
        </w:tc>
        <w:tc>
          <w:tcPr>
            <w:tcW w:type="dxa" w:w="1701"/>
          </w:tcPr>
          <w:p>
            <w:r>
              <w:rPr>
                <w:sz w:val="17"/>
              </w:rPr>
              <w:t>kpi_target_value</w:t>
            </w:r>
          </w:p>
        </w:tc>
        <w:tc>
          <w:tcPr>
            <w:tcW w:type="dxa" w:w="1984"/>
          </w:tcPr>
          <w:p>
            <w:r>
              <w:rPr>
                <w:sz w:val="17"/>
              </w:rPr>
              <w:t>—</w:t>
            </w:r>
          </w:p>
        </w:tc>
        <w:tc>
          <w:tcPr>
            <w:tcW w:type="dxa" w:w="1020"/>
          </w:tcPr>
          <w:p>
            <w:r>
              <w:rPr>
                <w:b/>
                <w:color w:val="E65C00"/>
                <w:sz w:val="17"/>
              </w:rPr>
              <w:t>HIGH</w:t>
            </w:r>
          </w:p>
        </w:tc>
        <w:tc>
          <w:tcPr>
            <w:tcW w:type="dxa" w:w="2835"/>
          </w:tcPr>
          <w:p>
            <w:r>
              <w:rPr>
                <w:sz w:val="17"/>
              </w:rPr>
              <w:t>Target must be set for miss-flag to work</w:t>
            </w:r>
          </w:p>
        </w:tc>
      </w:tr>
    </w:tbl>
    <w:p/>
    <w:p>
      <w:pPr>
        <w:pStyle w:val="Heading3"/>
        <w:spacing w:before="160" w:after="40"/>
      </w:pPr>
      <w:r>
        <w:rPr>
          <w:color w:val="000000"/>
          <w:sz w:val="22"/>
        </w:rPr>
        <w:t>4.10 — silver.tap_event_daily  (S10)</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min=5000, max=2000000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expect_column_values_to_be_between</w:t>
            </w:r>
          </w:p>
        </w:tc>
        <w:tc>
          <w:tcPr>
            <w:tcW w:type="dxa" w:w="1701"/>
          </w:tcPr>
          <w:p>
            <w:r>
              <w:rPr>
                <w:sz w:val="17"/>
              </w:rPr>
              <w:t>tap_count</w:t>
            </w:r>
          </w:p>
        </w:tc>
        <w:tc>
          <w:tcPr>
            <w:tcW w:type="dxa" w:w="1984"/>
          </w:tcPr>
          <w:p>
            <w:r>
              <w:rPr>
                <w:sz w:val="17"/>
              </w:rPr>
              <w:t>min=0</w:t>
            </w:r>
          </w:p>
        </w:tc>
        <w:tc>
          <w:tcPr>
            <w:tcW w:type="dxa" w:w="1020"/>
          </w:tcPr>
          <w:p>
            <w:r>
              <w:rPr>
                <w:b/>
                <w:color w:val="E65C00"/>
                <w:sz w:val="17"/>
              </w:rPr>
              <w:t>HIGH</w:t>
            </w:r>
          </w:p>
        </w:tc>
        <w:tc>
          <w:tcPr>
            <w:tcW w:type="dxa" w:w="2835"/>
          </w:tcPr>
          <w:p>
            <w:r>
              <w:rPr>
                <w:sz w:val="17"/>
              </w:rPr>
              <w:t>Tap count must be non-negative</w:t>
            </w:r>
          </w:p>
        </w:tc>
      </w:tr>
      <w:tr>
        <w:tc>
          <w:tcPr>
            <w:tcW w:type="dxa" w:w="2551"/>
          </w:tcPr>
          <w:p>
            <w:r>
              <w:rPr>
                <w:sz w:val="17"/>
              </w:rPr>
              <w:t>expect_column_values_to_be_between</w:t>
            </w:r>
          </w:p>
        </w:tc>
        <w:tc>
          <w:tcPr>
            <w:tcW w:type="dxa" w:w="1701"/>
          </w:tcPr>
          <w:p>
            <w:r>
              <w:rPr>
                <w:sz w:val="17"/>
              </w:rPr>
              <w:t>tap_reject_rate_pct</w:t>
            </w:r>
          </w:p>
        </w:tc>
        <w:tc>
          <w:tcPr>
            <w:tcW w:type="dxa" w:w="1984"/>
          </w:tcPr>
          <w:p>
            <w:r>
              <w:rPr>
                <w:sz w:val="17"/>
              </w:rPr>
              <w:t>min=0, max=100</w:t>
            </w:r>
          </w:p>
        </w:tc>
        <w:tc>
          <w:tcPr>
            <w:tcW w:type="dxa" w:w="1020"/>
          </w:tcPr>
          <w:p>
            <w:r>
              <w:rPr>
                <w:b/>
                <w:color w:val="E65C00"/>
                <w:sz w:val="17"/>
              </w:rPr>
              <w:t>HIGH</w:t>
            </w:r>
          </w:p>
        </w:tc>
        <w:tc>
          <w:tcPr>
            <w:tcW w:type="dxa" w:w="2835"/>
          </w:tcPr>
          <w:p>
            <w:r>
              <w:rPr>
                <w:sz w:val="17"/>
              </w:rPr>
              <w:t>Reject rate 0–100%; &gt;100% = data error</w:t>
            </w:r>
          </w:p>
        </w:tc>
      </w:tr>
      <w:tr>
        <w:tc>
          <w:tcPr>
            <w:tcW w:type="dxa" w:w="2551"/>
          </w:tcPr>
          <w:p>
            <w:r>
              <w:rPr>
                <w:sz w:val="17"/>
              </w:rPr>
              <w:t>expect_column_values_to_be_between</w:t>
            </w:r>
          </w:p>
        </w:tc>
        <w:tc>
          <w:tcPr>
            <w:tcW w:type="dxa" w:w="1701"/>
          </w:tcPr>
          <w:p>
            <w:r>
              <w:rPr>
                <w:sz w:val="17"/>
              </w:rPr>
              <w:t>avg_tap_timing_ms</w:t>
            </w:r>
          </w:p>
        </w:tc>
        <w:tc>
          <w:tcPr>
            <w:tcW w:type="dxa" w:w="1984"/>
          </w:tcPr>
          <w:p>
            <w:r>
              <w:rPr>
                <w:sz w:val="17"/>
              </w:rPr>
              <w:t>min=0, max=60000</w:t>
            </w:r>
          </w:p>
        </w:tc>
        <w:tc>
          <w:tcPr>
            <w:tcW w:type="dxa" w:w="1020"/>
          </w:tcPr>
          <w:p>
            <w:r>
              <w:rPr>
                <w:sz w:val="17"/>
              </w:rPr>
              <w:t>MEDIUM</w:t>
            </w:r>
          </w:p>
        </w:tc>
        <w:tc>
          <w:tcPr>
            <w:tcW w:type="dxa" w:w="2835"/>
          </w:tcPr>
          <w:p>
            <w:r>
              <w:rPr>
                <w:sz w:val="17"/>
              </w:rPr>
              <w:t>0–60 000 ms (0–60 sec) plausible range</w:t>
            </w:r>
          </w:p>
        </w:tc>
      </w:tr>
      <w:tr>
        <w:tc>
          <w:tcPr>
            <w:tcW w:type="dxa" w:w="2551"/>
          </w:tcPr>
          <w:p>
            <w:r>
              <w:rPr>
                <w:sz w:val="17"/>
              </w:rPr>
              <w:t>expect_compound_columns_to_be_unique</w:t>
            </w:r>
          </w:p>
        </w:tc>
        <w:tc>
          <w:tcPr>
            <w:tcW w:type="dxa" w:w="1701"/>
          </w:tcPr>
          <w:p>
            <w:r>
              <w:rPr>
                <w:sz w:val="17"/>
              </w:rPr>
              <w:t>(device_id, transit_day)</w:t>
            </w:r>
          </w:p>
        </w:tc>
        <w:tc>
          <w:tcPr>
            <w:tcW w:type="dxa" w:w="1984"/>
          </w:tcPr>
          <w:p>
            <w:r>
              <w:rPr>
                <w:sz w:val="17"/>
              </w:rPr>
              <w:t>—</w:t>
            </w:r>
          </w:p>
        </w:tc>
        <w:tc>
          <w:tcPr>
            <w:tcW w:type="dxa" w:w="1020"/>
          </w:tcPr>
          <w:p>
            <w:r>
              <w:rPr>
                <w:b/>
                <w:color w:val="E65C00"/>
                <w:sz w:val="17"/>
              </w:rPr>
              <w:t>HIGH</w:t>
            </w:r>
          </w:p>
        </w:tc>
        <w:tc>
          <w:tcPr>
            <w:tcW w:type="dxa" w:w="2835"/>
          </w:tcPr>
          <w:p>
            <w:r>
              <w:rPr>
                <w:sz w:val="17"/>
              </w:rPr>
              <w:t>One row per device per day</w:t>
            </w:r>
          </w:p>
        </w:tc>
      </w:tr>
    </w:tbl>
    <w:p/>
    <w:p>
      <w:pPr>
        <w:spacing w:before="0" w:after="0"/>
        <w:ind w:left="283"/>
        <w:shd w:val="clear" w:color="auto" w:fill="F0F0F0"/>
      </w:pPr>
      <w:r>
        <w:rPr>
          <w:rFonts w:ascii="Courier New" w:hAnsi="Courier New"/>
          <w:sz w:val="17"/>
        </w:rPr>
        <w:t># Suite: silver.tap_event_daily</w:t>
      </w:r>
    </w:p>
    <w:p>
      <w:pPr>
        <w:spacing w:before="0" w:after="0"/>
        <w:ind w:left="283"/>
        <w:shd w:val="clear" w:color="auto" w:fill="F0F0F0"/>
      </w:pPr>
      <w:r>
        <w:rPr>
          <w:rFonts w:ascii="Courier New" w:hAnsi="Courier New"/>
          <w:sz w:val="17"/>
        </w:rPr>
        <w:t>validator.expect_table_row_count_to_be_between(min_value=5_000, max_value=2_000_000)</w:t>
      </w:r>
    </w:p>
    <w:p>
      <w:pPr>
        <w:spacing w:before="0" w:after="0"/>
        <w:ind w:left="283"/>
        <w:shd w:val="clear" w:color="auto" w:fill="F0F0F0"/>
      </w:pPr>
      <w:r>
        <w:rPr>
          <w:rFonts w:ascii="Courier New" w:hAnsi="Courier New"/>
          <w:sz w:val="17"/>
        </w:rPr>
        <w:t>for col in ["device_id", "transit_day"]:</w:t>
      </w:r>
    </w:p>
    <w:p>
      <w:pPr>
        <w:spacing w:before="0" w:after="0"/>
        <w:ind w:left="283"/>
        <w:shd w:val="clear" w:color="auto" w:fill="F0F0F0"/>
      </w:pPr>
      <w:r>
        <w:rPr>
          <w:rFonts w:ascii="Courier New" w:hAnsi="Courier New"/>
          <w:sz w:val="17"/>
        </w:rPr>
        <w:t xml:space="preserve">    validator.expect_column_values_to_not_be_null(col)</w:t>
      </w:r>
    </w:p>
    <w:p>
      <w:pPr>
        <w:spacing w:before="0" w:after="0"/>
        <w:ind w:left="283"/>
        <w:shd w:val="clear" w:color="auto" w:fill="F0F0F0"/>
      </w:pPr>
      <w:r>
        <w:rPr>
          <w:rFonts w:ascii="Courier New" w:hAnsi="Courier New"/>
          <w:sz w:val="17"/>
        </w:rPr>
        <w:t>validator.expect_column_values_to_be_between("tap_count", min_value=0)</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"tap_reject_rate_pct", min_value=0, max_value=100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"avg_tap_timing_ms", min_value=0, max_value=60_000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4.11 — silver.incident_root_cause  (S11 — PS3 primary source)</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min=100000, max=600000</w:t>
            </w:r>
          </w:p>
        </w:tc>
        <w:tc>
          <w:tcPr>
            <w:tcW w:type="dxa" w:w="1020"/>
          </w:tcPr>
          <w:p>
            <w:r>
              <w:rPr>
                <w:b/>
                <w:color w:val="E65C00"/>
                <w:sz w:val="17"/>
              </w:rPr>
              <w:t>HIGH</w:t>
            </w:r>
          </w:p>
        </w:tc>
        <w:tc>
          <w:tcPr>
            <w:tcW w:type="dxa" w:w="2835"/>
          </w:tcPr>
          <w:p>
            <w:r>
              <w:rPr>
                <w:sz w:val="17"/>
              </w:rPr>
              <w:t>Based on 295,960 source rows</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availability_event_id</w:t>
            </w:r>
          </w:p>
        </w:tc>
        <w:tc>
          <w:tcPr>
            <w:tcW w:type="dxa" w:w="1984"/>
          </w:tcPr>
          <w:p>
            <w:r>
              <w:rPr>
                <w:sz w:val="17"/>
              </w:rPr>
              <w:t>—</w:t>
            </w:r>
          </w:p>
        </w:tc>
        <w:tc>
          <w:tcPr>
            <w:tcW w:type="dxa" w:w="1020"/>
          </w:tcPr>
          <w:p>
            <w:r>
              <w:rPr>
                <w:b/>
                <w:color w:val="C62828"/>
                <w:sz w:val="17"/>
              </w:rPr>
              <w:t>CRITICAL</w:t>
            </w:r>
          </w:p>
        </w:tc>
        <w:tc>
          <w:tcPr>
            <w:tcW w:type="dxa" w:w="2835"/>
          </w:tcPr>
          <w:p>
            <w:r>
              <w:rPr>
                <w:sz w:val="17"/>
              </w:rPr>
              <w:t>PK for PS3 grain</w:t>
            </w:r>
          </w:p>
        </w:tc>
      </w:tr>
      <w:tr>
        <w:tc>
          <w:tcPr>
            <w:tcW w:type="dxa" w:w="2551"/>
          </w:tcPr>
          <w:p>
            <w:r>
              <w:rPr>
                <w:sz w:val="17"/>
              </w:rPr>
              <w:t>expect_column_values_to_not_be_null</w:t>
            </w:r>
          </w:p>
        </w:tc>
        <w:tc>
          <w:tcPr>
            <w:tcW w:type="dxa" w:w="1701"/>
          </w:tcPr>
          <w:p>
            <w:r>
              <w:rPr>
                <w:sz w:val="17"/>
              </w:rPr>
              <w:t>failure_level_label</w:t>
            </w:r>
          </w:p>
        </w:tc>
        <w:tc>
          <w:tcPr>
            <w:tcW w:type="dxa" w:w="1984"/>
          </w:tcPr>
          <w:p>
            <w:r>
              <w:rPr>
                <w:sz w:val="17"/>
              </w:rPr>
              <w:t>—</w:t>
            </w:r>
          </w:p>
        </w:tc>
        <w:tc>
          <w:tcPr>
            <w:tcW w:type="dxa" w:w="1020"/>
          </w:tcPr>
          <w:p>
            <w:r>
              <w:rPr>
                <w:b/>
                <w:color w:val="C62828"/>
                <w:sz w:val="17"/>
              </w:rPr>
              <w:t>CRITICAL</w:t>
            </w:r>
          </w:p>
        </w:tc>
        <w:tc>
          <w:tcPr>
            <w:tcW w:type="dxa" w:w="2835"/>
          </w:tcPr>
          <w:p>
            <w:r>
              <w:rPr>
                <w:sz w:val="17"/>
              </w:rPr>
              <w:t>PS3 target — must be derived</w:t>
            </w:r>
          </w:p>
        </w:tc>
      </w:tr>
      <w:tr>
        <w:tc>
          <w:tcPr>
            <w:tcW w:type="dxa" w:w="2551"/>
          </w:tcPr>
          <w:p>
            <w:r>
              <w:rPr>
                <w:sz w:val="17"/>
              </w:rPr>
              <w:t>expect_column_values_to_be_in_set</w:t>
            </w:r>
          </w:p>
        </w:tc>
        <w:tc>
          <w:tcPr>
            <w:tcW w:type="dxa" w:w="1701"/>
          </w:tcPr>
          <w:p>
            <w:r>
              <w:rPr>
                <w:sz w:val="17"/>
              </w:rPr>
              <w:t>failure_level_label</w:t>
            </w:r>
          </w:p>
        </w:tc>
        <w:tc>
          <w:tcPr>
            <w:tcW w:type="dxa" w:w="1984"/>
          </w:tcPr>
          <w:p>
            <w:r>
              <w:rPr>
                <w:sz w:val="17"/>
              </w:rPr>
              <w:t>['MINOR','MAJOR','CRITICAL','UNKNOWN']</w:t>
            </w:r>
          </w:p>
        </w:tc>
        <w:tc>
          <w:tcPr>
            <w:tcW w:type="dxa" w:w="1020"/>
          </w:tcPr>
          <w:p>
            <w:r>
              <w:rPr>
                <w:b/>
                <w:color w:val="C62828"/>
                <w:sz w:val="17"/>
              </w:rPr>
              <w:t>CRITICAL</w:t>
            </w:r>
          </w:p>
        </w:tc>
        <w:tc>
          <w:tcPr>
            <w:tcW w:type="dxa" w:w="2835"/>
          </w:tcPr>
          <w:p>
            <w:r>
              <w:rPr>
                <w:sz w:val="17"/>
              </w:rPr>
              <w:t>4 valid labels</w:t>
            </w:r>
          </w:p>
        </w:tc>
      </w:tr>
      <w:tr>
        <w:tc>
          <w:tcPr>
            <w:tcW w:type="dxa" w:w="2551"/>
          </w:tcPr>
          <w:p>
            <w:r>
              <w:rPr>
                <w:sz w:val="17"/>
              </w:rPr>
              <w:t>expect_column_values_to_not_be_null</w:t>
            </w:r>
          </w:p>
        </w:tc>
        <w:tc>
          <w:tcPr>
            <w:tcW w:type="dxa" w:w="1701"/>
          </w:tcPr>
          <w:p>
            <w:r>
              <w:rPr>
                <w:sz w:val="17"/>
              </w:rPr>
              <w:t>root_cause_category</w:t>
            </w:r>
          </w:p>
        </w:tc>
        <w:tc>
          <w:tcPr>
            <w:tcW w:type="dxa" w:w="1984"/>
          </w:tcPr>
          <w:p>
            <w:r>
              <w:rPr>
                <w:sz w:val="17"/>
              </w:rPr>
              <w:t>—</w:t>
            </w:r>
          </w:p>
        </w:tc>
        <w:tc>
          <w:tcPr>
            <w:tcW w:type="dxa" w:w="1020"/>
          </w:tcPr>
          <w:p>
            <w:r>
              <w:rPr>
                <w:b/>
                <w:color w:val="E65C00"/>
                <w:sz w:val="17"/>
              </w:rPr>
              <w:t>HIGH</w:t>
            </w:r>
          </w:p>
        </w:tc>
        <w:tc>
          <w:tcPr>
            <w:tcW w:type="dxa" w:w="2835"/>
          </w:tcPr>
          <w:p>
            <w:r>
              <w:rPr>
                <w:sz w:val="17"/>
              </w:rPr>
              <w:t>PS3 feature — rule-based derived</w:t>
            </w:r>
          </w:p>
        </w:tc>
      </w:tr>
      <w:tr>
        <w:tc>
          <w:tcPr>
            <w:tcW w:type="dxa" w:w="2551"/>
          </w:tcPr>
          <w:p>
            <w:r>
              <w:rPr>
                <w:sz w:val="17"/>
              </w:rPr>
              <w:t>expect_column_values_to_be_in_set</w:t>
            </w:r>
          </w:p>
        </w:tc>
        <w:tc>
          <w:tcPr>
            <w:tcW w:type="dxa" w:w="1701"/>
          </w:tcPr>
          <w:p>
            <w:r>
              <w:rPr>
                <w:sz w:val="17"/>
              </w:rPr>
              <w:t>root_cause_category</w:t>
            </w:r>
          </w:p>
        </w:tc>
        <w:tc>
          <w:tcPr>
            <w:tcW w:type="dxa" w:w="1984"/>
          </w:tcPr>
          <w:p>
            <w:r>
              <w:rPr>
                <w:sz w:val="17"/>
              </w:rPr>
              <w:t>['CASH_HANDLING','PRINTER','CARD_READER','GATE_MECH','COMMS','POWER','SOFTWARE','UNKNOWN']</w:t>
            </w:r>
          </w:p>
        </w:tc>
        <w:tc>
          <w:tcPr>
            <w:tcW w:type="dxa" w:w="1020"/>
          </w:tcPr>
          <w:p>
            <w:r>
              <w:rPr>
                <w:b/>
                <w:color w:val="E65C00"/>
                <w:sz w:val="17"/>
              </w:rPr>
              <w:t>HIGH</w:t>
            </w:r>
          </w:p>
        </w:tc>
        <w:tc>
          <w:tcPr>
            <w:tcW w:type="dxa" w:w="2835"/>
          </w:tcPr>
          <w:p>
            <w:r>
              <w:rPr>
                <w:sz w:val="17"/>
              </w:rPr>
              <w:t>8 valid categories</w:t>
            </w:r>
          </w:p>
        </w:tc>
      </w:tr>
      <w:tr>
        <w:tc>
          <w:tcPr>
            <w:tcW w:type="dxa" w:w="2551"/>
          </w:tcPr>
          <w:p>
            <w:r>
              <w:rPr>
                <w:sz w:val="17"/>
              </w:rPr>
              <w:t>expect_column_values_to_not_be_null</w:t>
            </w:r>
          </w:p>
        </w:tc>
        <w:tc>
          <w:tcPr>
            <w:tcW w:type="dxa" w:w="1701"/>
          </w:tcPr>
          <w:p>
            <w:r>
              <w:rPr>
                <w:sz w:val="17"/>
              </w:rPr>
              <w:t>AE_FAULT_DESCRIPTION</w:t>
            </w:r>
          </w:p>
        </w:tc>
        <w:tc>
          <w:tcPr>
            <w:tcW w:type="dxa" w:w="1984"/>
          </w:tcPr>
          <w:p>
            <w:r>
              <w:rPr>
                <w:sz w:val="17"/>
              </w:rPr>
              <w:t>—</w:t>
            </w:r>
          </w:p>
        </w:tc>
        <w:tc>
          <w:tcPr>
            <w:tcW w:type="dxa" w:w="1020"/>
          </w:tcPr>
          <w:p>
            <w:r>
              <w:rPr>
                <w:sz w:val="17"/>
              </w:rPr>
              <w:t>MEDIUM</w:t>
            </w:r>
          </w:p>
        </w:tc>
        <w:tc>
          <w:tcPr>
            <w:tcW w:type="dxa" w:w="2835"/>
          </w:tcPr>
          <w:p>
            <w:r>
              <w:rPr>
                <w:sz w:val="17"/>
              </w:rPr>
              <w:t>Primary NLP feature; should exist on most rows</w:t>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E65C00"/>
                <w:sz w:val="17"/>
              </w:rPr>
              <w:t>HIGH</w:t>
            </w:r>
          </w:p>
        </w:tc>
        <w:tc>
          <w:tcPr>
            <w:tcW w:type="dxa" w:w="2835"/>
          </w:tcPr>
          <w:p>
            <w:r>
              <w:rPr>
                <w:sz w:val="17"/>
              </w:rPr>
              <w:t>Partition key</w:t>
            </w:r>
          </w:p>
        </w:tc>
      </w:tr>
    </w:tbl>
    <w:p/>
    <w:p>
      <w:pPr>
        <w:pStyle w:val="Heading3"/>
        <w:spacing w:before="160" w:after="40"/>
      </w:pPr>
      <w:r>
        <w:rPr>
          <w:color w:val="000000"/>
          <w:sz w:val="22"/>
        </w:rPr>
        <w:t>4.12 — silver.dim_facility  (S12 — dimension)</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 max=5000</w:t>
            </w:r>
          </w:p>
        </w:tc>
        <w:tc>
          <w:tcPr>
            <w:tcW w:type="dxa" w:w="1020"/>
          </w:tcPr>
          <w:p>
            <w:r>
              <w:rPr>
                <w:b/>
                <w:color w:val="E65C00"/>
                <w:sz w:val="17"/>
              </w:rPr>
              <w:t>HIGH</w:t>
            </w:r>
          </w:p>
        </w:tc>
        <w:tc>
          <w:tcPr>
            <w:tcW w:type="dxa" w:w="2835"/>
          </w:tcPr>
          <w:p>
            <w:r>
              <w:rPr>
                <w:sz w:val="17"/>
              </w:rPr>
              <w:t>Station/facility lookup</w:t>
            </w:r>
          </w:p>
        </w:tc>
      </w:tr>
      <w:tr>
        <w:tc>
          <w:tcPr>
            <w:tcW w:type="dxa" w:w="2551"/>
          </w:tcPr>
          <w:p>
            <w:r>
              <w:rPr>
                <w:sz w:val="17"/>
              </w:rPr>
              <w:t>expect_column_values_to_be_unique</w:t>
            </w:r>
          </w:p>
        </w:tc>
        <w:tc>
          <w:tcPr>
            <w:tcW w:type="dxa" w:w="1701"/>
          </w:tcPr>
          <w:p>
            <w:r>
              <w:rPr>
                <w:sz w:val="17"/>
              </w:rPr>
              <w:t>FACILITY_ID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FACILITY_ID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FACILITY_NAME</w:t>
            </w:r>
          </w:p>
        </w:tc>
        <w:tc>
          <w:tcPr>
            <w:tcW w:type="dxa" w:w="1984"/>
          </w:tcPr>
          <w:p>
            <w:r>
              <w:rPr>
                <w:sz w:val="17"/>
              </w:rPr>
              <w:t>—</w:t>
            </w:r>
          </w:p>
        </w:tc>
        <w:tc>
          <w:tcPr>
            <w:tcW w:type="dxa" w:w="1020"/>
          </w:tcPr>
          <w:p>
            <w:r>
              <w:rPr>
                <w:b/>
                <w:color w:val="E65C00"/>
                <w:sz w:val="17"/>
              </w:rPr>
              <w:t>HIGH</w:t>
            </w:r>
          </w:p>
        </w:tc>
        <w:tc>
          <w:tcPr>
            <w:tcW w:type="dxa" w:w="2835"/>
          </w:tcPr>
          <w:p>
            <w:r>
              <w:rPr>
                <w:sz w:val="17"/>
              </w:rPr>
              <w:t>Facility name required for reports</w:t>
            </w:r>
          </w:p>
        </w:tc>
      </w:tr>
    </w:tbl>
    <w:p/>
    <w:p>
      <w:pPr>
        <w:pStyle w:val="Heading3"/>
        <w:spacing w:before="160" w:after="40"/>
      </w:pPr>
      <w:r>
        <w:rPr>
          <w:color w:val="000000"/>
          <w:sz w:val="22"/>
        </w:rPr>
        <w:t>4.14 — silver.tvm_sale_daily  (S14 — TVM-only)</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37474F"/>
          </w:tcPr>
          <w:p>
            <w:pPr>
              <w:jc w:val="center"/>
            </w:pPr>
            <w:r>
              <w:rPr>
                <w:b/>
                <w:color w:val="FFFFFF"/>
                <w:sz w:val="17"/>
              </w:rPr>
              <w:t>Expectation</w:t>
            </w:r>
          </w:p>
        </w:tc>
        <w:tc>
          <w:tcPr>
            <w:tcW w:type="dxa" w:w="1701"/>
            <w:shd w:val="clear" w:color="auto" w:fill="37474F"/>
          </w:tcPr>
          <w:p>
            <w:pPr>
              <w:jc w:val="center"/>
            </w:pPr>
            <w:r>
              <w:rPr>
                <w:b/>
                <w:color w:val="FFFFFF"/>
                <w:sz w:val="17"/>
              </w:rPr>
              <w:t>Column / Scope</w:t>
            </w:r>
          </w:p>
        </w:tc>
        <w:tc>
          <w:tcPr>
            <w:tcW w:type="dxa" w:w="1984"/>
            <w:shd w:val="clear" w:color="auto" w:fill="37474F"/>
          </w:tcPr>
          <w:p>
            <w:pPr>
              <w:jc w:val="center"/>
            </w:pPr>
            <w:r>
              <w:rPr>
                <w:b/>
                <w:color w:val="FFFFFF"/>
                <w:sz w:val="17"/>
              </w:rPr>
              <w:t>Parameters</w:t>
            </w:r>
          </w:p>
        </w:tc>
        <w:tc>
          <w:tcPr>
            <w:tcW w:type="dxa" w:w="1020"/>
            <w:shd w:val="clear" w:color="auto" w:fill="37474F"/>
          </w:tcPr>
          <w:p>
            <w:pPr>
              <w:jc w:val="center"/>
            </w:pPr>
            <w:r>
              <w:rPr>
                <w:b/>
                <w:color w:val="FFFFFF"/>
                <w:sz w:val="17"/>
              </w:rPr>
              <w:t>Severity</w:t>
            </w:r>
          </w:p>
        </w:tc>
        <w:tc>
          <w:tcPr>
            <w:tcW w:type="dxa" w:w="2835"/>
            <w:shd w:val="clear" w:color="auto" w:fill="37474F"/>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min=100000, max=10000000</w:t>
            </w:r>
          </w:p>
        </w:tc>
        <w:tc>
          <w:tcPr>
            <w:tcW w:type="dxa" w:w="1020"/>
          </w:tcPr>
          <w:p>
            <w:r>
              <w:rPr>
                <w:b/>
                <w:color w:val="E65C00"/>
                <w:sz w:val="17"/>
              </w:rPr>
              <w:t>HIGH</w:t>
            </w:r>
          </w:p>
        </w:tc>
        <w:tc>
          <w:tcPr>
            <w:tcW w:type="dxa" w:w="2835"/>
          </w:tcPr>
          <w:p>
            <w:r>
              <w:rPr>
                <w:sz w:val="17"/>
              </w:rPr>
              <w:t>From 152M NCS_SALE_TRANSACTION rows aggregated daily</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expect_column_values_to_be_between</w:t>
            </w:r>
          </w:p>
        </w:tc>
        <w:tc>
          <w:tcPr>
            <w:tcW w:type="dxa" w:w="1701"/>
          </w:tcPr>
          <w:p>
            <w:r>
              <w:rPr>
                <w:sz w:val="17"/>
              </w:rPr>
              <w:t>daily_sales_count</w:t>
            </w:r>
          </w:p>
        </w:tc>
        <w:tc>
          <w:tcPr>
            <w:tcW w:type="dxa" w:w="1984"/>
          </w:tcPr>
          <w:p>
            <w:r>
              <w:rPr>
                <w:sz w:val="17"/>
              </w:rPr>
              <w:t>min=0</w:t>
            </w:r>
          </w:p>
        </w:tc>
        <w:tc>
          <w:tcPr>
            <w:tcW w:type="dxa" w:w="1020"/>
          </w:tcPr>
          <w:p>
            <w:r>
              <w:rPr>
                <w:b/>
                <w:color w:val="E65C00"/>
                <w:sz w:val="17"/>
              </w:rPr>
              <w:t>HIGH</w:t>
            </w:r>
          </w:p>
        </w:tc>
        <w:tc>
          <w:tcPr>
            <w:tcW w:type="dxa" w:w="2835"/>
          </w:tcPr>
          <w:p>
            <w:r>
              <w:rPr>
                <w:sz w:val="17"/>
              </w:rPr>
              <w:t>Non-negative sales count</w:t>
            </w:r>
          </w:p>
        </w:tc>
      </w:tr>
      <w:tr>
        <w:tc>
          <w:tcPr>
            <w:tcW w:type="dxa" w:w="2551"/>
          </w:tcPr>
          <w:p>
            <w:r>
              <w:rPr>
                <w:sz w:val="17"/>
              </w:rPr>
              <w:t>expect_column_values_to_be_between</w:t>
            </w:r>
          </w:p>
        </w:tc>
        <w:tc>
          <w:tcPr>
            <w:tcW w:type="dxa" w:w="1701"/>
          </w:tcPr>
          <w:p>
            <w:r>
              <w:rPr>
                <w:sz w:val="17"/>
              </w:rPr>
              <w:t>daily_revenue_cents</w:t>
            </w:r>
          </w:p>
        </w:tc>
        <w:tc>
          <w:tcPr>
            <w:tcW w:type="dxa" w:w="1984"/>
          </w:tcPr>
          <w:p>
            <w:r>
              <w:rPr>
                <w:sz w:val="17"/>
              </w:rPr>
              <w:t>min=0</w:t>
            </w:r>
          </w:p>
        </w:tc>
        <w:tc>
          <w:tcPr>
            <w:tcW w:type="dxa" w:w="1020"/>
          </w:tcPr>
          <w:p>
            <w:r>
              <w:rPr>
                <w:b/>
                <w:color w:val="E65C00"/>
                <w:sz w:val="17"/>
              </w:rPr>
              <w:t>HIGH</w:t>
            </w:r>
          </w:p>
        </w:tc>
        <w:tc>
          <w:tcPr>
            <w:tcW w:type="dxa" w:w="2835"/>
          </w:tcPr>
          <w:p>
            <w:r>
              <w:rPr>
                <w:sz w:val="17"/>
              </w:rPr>
              <w:t>Non-negative revenue</w:t>
            </w:r>
          </w:p>
        </w:tc>
      </w:tr>
      <w:tr>
        <w:tc>
          <w:tcPr>
            <w:tcW w:type="dxa" w:w="2551"/>
          </w:tcPr>
          <w:p>
            <w:r>
              <w:rPr>
                <w:sz w:val="17"/>
              </w:rPr>
              <w:t>expect_column_values_to_be_between</w:t>
            </w:r>
          </w:p>
        </w:tc>
        <w:tc>
          <w:tcPr>
            <w:tcW w:type="dxa" w:w="1701"/>
          </w:tcPr>
          <w:p>
            <w:r>
              <w:rPr>
                <w:sz w:val="17"/>
              </w:rPr>
              <w:t>sales_error_rate_pct</w:t>
            </w:r>
          </w:p>
        </w:tc>
        <w:tc>
          <w:tcPr>
            <w:tcW w:type="dxa" w:w="1984"/>
          </w:tcPr>
          <w:p>
            <w:r>
              <w:rPr>
                <w:sz w:val="17"/>
              </w:rPr>
              <w:t>min=0, max=100</w:t>
            </w:r>
          </w:p>
        </w:tc>
        <w:tc>
          <w:tcPr>
            <w:tcW w:type="dxa" w:w="1020"/>
          </w:tcPr>
          <w:p>
            <w:r>
              <w:rPr>
                <w:sz w:val="17"/>
              </w:rPr>
              <w:t>MEDIUM</w:t>
            </w:r>
          </w:p>
        </w:tc>
        <w:tc>
          <w:tcPr>
            <w:tcW w:type="dxa" w:w="2835"/>
          </w:tcPr>
          <w:p>
            <w:r>
              <w:rPr>
                <w:sz w:val="17"/>
              </w:rPr>
            </w:r>
          </w:p>
        </w:tc>
      </w:tr>
    </w:tbl>
    <w:p/>
    <w:p>
      <w:pPr>
        <w:pStyle w:val="Heading1"/>
        <w:spacing w:before="320" w:after="80"/>
      </w:pPr>
      <w:r>
        <w:rPr>
          <w:color w:val="7B5E00"/>
          <w:sz w:val="28"/>
        </w:rPr>
        <w:t>Section 5 — Gold Layer Expectation Suites</w:t>
      </w:r>
    </w:p>
    <w:p>
      <w:pPr>
        <w:pBdr>
          <w:bottom w:val="single" w:sz="6" w:space="1" w:color="AAAAAA"/>
        </w:pBdr>
        <w:spacing w:before="120" w:after="120"/>
      </w:pPr>
    </w:p>
    <w:p>
      <w:pPr>
        <w:spacing w:before="40" w:after="80"/>
      </w:pPr>
      <w:r>
        <w:rPr>
          <w:b w:val="0"/>
          <w:i w:val="0"/>
          <w:sz w:val="20"/>
        </w:rPr>
        <w:t>Gold layer: 5 unified ML-ready Delta tables in s3://cubic-mars-pm-s3-datalake-dev-gold-170202974600/. Gold checks focus on ML readiness: target label validity, feature completeness, no future-date leakage, class balance plausibility, and statistical distribution sanity. Failing Gold checks block model training pipelines.</w:t>
      </w:r>
    </w:p>
    <w:p>
      <w:pPr>
        <w:spacing w:before="0" w:after="80"/>
      </w:pPr>
      <w:r>
        <w:rPr>
          <w:i/>
          <w:color w:val="333388"/>
          <w:sz w:val="18"/>
        </w:rPr>
        <w:t>NOTE: Gold GE checks cover static data quality only (schema, completeness, value sets, class balance). Feature distribution drift — KS test + PSI (Population Stability Index) every 6 hours against a reference dataset — is handled by Evidently AI downstream. A KS statistic &gt; 0.3 on 5+ features triggers an automatic Databricks model retrain job. ML accuracy gate: Recall ≥ 88%, F1 ≥ 0.87, AUC-ROC ≥ 0.92 (enforced by Azure ML / MLflow).</w:t>
      </w:r>
    </w:p>
    <w:p>
      <w:pPr>
        <w:pStyle w:val="Heading3"/>
        <w:spacing w:before="160" w:after="40"/>
      </w:pPr>
      <w:r>
        <w:rPr>
          <w:color w:val="000000"/>
          <w:sz w:val="22"/>
        </w:rPr>
        <w:t>5.1 — gold.device_ps1_daily  (PS1 — Daily Failure Prediction)</w:t>
      </w:r>
    </w:p>
    <w:p>
      <w:pPr>
        <w:spacing w:before="40" w:after="80"/>
      </w:pPr>
      <w:r>
        <w:rPr>
          <w:b w:val="0"/>
          <w:i w:val="0"/>
          <w:sz w:val="20"/>
        </w:rPr>
        <w:t>Grain: device_id × transit_day. Target: will_fail_7d (binary 0/1). Expected class distribution: ~5–15% positive (fault within 7 days).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B5E00"/>
          </w:tcPr>
          <w:p>
            <w:pPr>
              <w:jc w:val="center"/>
            </w:pPr>
            <w:r>
              <w:rPr>
                <w:b/>
                <w:color w:val="FFFFFF"/>
                <w:sz w:val="17"/>
              </w:rPr>
              <w:t>Expectation</w:t>
            </w:r>
          </w:p>
        </w:tc>
        <w:tc>
          <w:tcPr>
            <w:tcW w:type="dxa" w:w="1701"/>
            <w:shd w:val="clear" w:color="auto" w:fill="7B5E00"/>
          </w:tcPr>
          <w:p>
            <w:pPr>
              <w:jc w:val="center"/>
            </w:pPr>
            <w:r>
              <w:rPr>
                <w:b/>
                <w:color w:val="FFFFFF"/>
                <w:sz w:val="17"/>
              </w:rPr>
              <w:t>Column / Scope</w:t>
            </w:r>
          </w:p>
        </w:tc>
        <w:tc>
          <w:tcPr>
            <w:tcW w:type="dxa" w:w="1984"/>
            <w:shd w:val="clear" w:color="auto" w:fill="7B5E00"/>
          </w:tcPr>
          <w:p>
            <w:pPr>
              <w:jc w:val="center"/>
            </w:pPr>
            <w:r>
              <w:rPr>
                <w:b/>
                <w:color w:val="FFFFFF"/>
                <w:sz w:val="17"/>
              </w:rPr>
              <w:t>Parameters</w:t>
            </w:r>
          </w:p>
        </w:tc>
        <w:tc>
          <w:tcPr>
            <w:tcW w:type="dxa" w:w="1020"/>
            <w:shd w:val="clear" w:color="auto" w:fill="7B5E00"/>
          </w:tcPr>
          <w:p>
            <w:pPr>
              <w:jc w:val="center"/>
            </w:pPr>
            <w:r>
              <w:rPr>
                <w:b/>
                <w:color w:val="FFFFFF"/>
                <w:sz w:val="17"/>
              </w:rPr>
              <w:t>Severity</w:t>
            </w:r>
          </w:p>
        </w:tc>
        <w:tc>
          <w:tcPr>
            <w:tcW w:type="dxa" w:w="2835"/>
            <w:shd w:val="clear" w:color="auto" w:fill="7B5E00"/>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min=10000, max=5000000</w:t>
            </w:r>
          </w:p>
        </w:tc>
        <w:tc>
          <w:tcPr>
            <w:tcW w:type="dxa" w:w="1020"/>
          </w:tcPr>
          <w:p>
            <w:r>
              <w:rPr>
                <w:b/>
                <w:color w:val="C62828"/>
                <w:sz w:val="17"/>
              </w:rPr>
              <w:t>CRITICAL</w:t>
            </w:r>
          </w:p>
        </w:tc>
        <w:tc>
          <w:tcPr>
            <w:tcW w:type="dxa" w:w="2835"/>
          </w:tcPr>
          <w:p>
            <w:r>
              <w:rPr>
                <w:sz w:val="17"/>
              </w:rPr>
              <w:t>Must have meaningful coverage</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C62828"/>
                <w:sz w:val="17"/>
              </w:rPr>
              <w:t>CRITICAL</w:t>
            </w:r>
          </w:p>
        </w:tc>
        <w:tc>
          <w:tcPr>
            <w:tcW w:type="dxa" w:w="2835"/>
          </w:tcPr>
          <w:p>
            <w:r>
              <w:rPr>
                <w:sz w:val="17"/>
              </w:rPr>
              <w:t>Partition key</w:t>
            </w:r>
          </w:p>
        </w:tc>
      </w:tr>
      <w:tr>
        <w:tc>
          <w:tcPr>
            <w:tcW w:type="dxa" w:w="2551"/>
          </w:tcPr>
          <w:p>
            <w:r>
              <w:rPr>
                <w:sz w:val="17"/>
              </w:rPr>
              <w:t>expect_column_values_to_not_be_null</w:t>
            </w:r>
          </w:p>
        </w:tc>
        <w:tc>
          <w:tcPr>
            <w:tcW w:type="dxa" w:w="1701"/>
          </w:tcPr>
          <w:p>
            <w:r>
              <w:rPr>
                <w:sz w:val="17"/>
              </w:rPr>
              <w:t>will_fail_7d</w:t>
            </w:r>
          </w:p>
        </w:tc>
        <w:tc>
          <w:tcPr>
            <w:tcW w:type="dxa" w:w="1984"/>
          </w:tcPr>
          <w:p>
            <w:r>
              <w:rPr>
                <w:sz w:val="17"/>
              </w:rPr>
              <w:t>—</w:t>
            </w:r>
          </w:p>
        </w:tc>
        <w:tc>
          <w:tcPr>
            <w:tcW w:type="dxa" w:w="1020"/>
          </w:tcPr>
          <w:p>
            <w:r>
              <w:rPr>
                <w:b/>
                <w:color w:val="C62828"/>
                <w:sz w:val="17"/>
              </w:rPr>
              <w:t>CRITICAL</w:t>
            </w:r>
          </w:p>
        </w:tc>
        <w:tc>
          <w:tcPr>
            <w:tcW w:type="dxa" w:w="2835"/>
          </w:tcPr>
          <w:p>
            <w:r>
              <w:rPr>
                <w:sz w:val="17"/>
              </w:rPr>
              <w:t>ML target must never be null</w:t>
            </w:r>
          </w:p>
        </w:tc>
      </w:tr>
      <w:tr>
        <w:tc>
          <w:tcPr>
            <w:tcW w:type="dxa" w:w="2551"/>
          </w:tcPr>
          <w:p>
            <w:r>
              <w:rPr>
                <w:sz w:val="17"/>
              </w:rPr>
              <w:t>expect_column_values_to_be_in_set</w:t>
            </w:r>
          </w:p>
        </w:tc>
        <w:tc>
          <w:tcPr>
            <w:tcW w:type="dxa" w:w="1701"/>
          </w:tcPr>
          <w:p>
            <w:r>
              <w:rPr>
                <w:sz w:val="17"/>
              </w:rPr>
              <w:t>will_fail_7d</w:t>
            </w:r>
          </w:p>
        </w:tc>
        <w:tc>
          <w:tcPr>
            <w:tcW w:type="dxa" w:w="1984"/>
          </w:tcPr>
          <w:p>
            <w:r>
              <w:rPr>
                <w:sz w:val="17"/>
              </w:rPr>
              <w:t>[0, 1]</w:t>
            </w:r>
          </w:p>
        </w:tc>
        <w:tc>
          <w:tcPr>
            <w:tcW w:type="dxa" w:w="1020"/>
          </w:tcPr>
          <w:p>
            <w:r>
              <w:rPr>
                <w:b/>
                <w:color w:val="C62828"/>
                <w:sz w:val="17"/>
              </w:rPr>
              <w:t>CRITICAL</w:t>
            </w:r>
          </w:p>
        </w:tc>
        <w:tc>
          <w:tcPr>
            <w:tcW w:type="dxa" w:w="2835"/>
          </w:tcPr>
          <w:p>
            <w:r>
              <w:rPr>
                <w:sz w:val="17"/>
              </w:rPr>
              <w:t>Strict binary label</w:t>
            </w:r>
          </w:p>
        </w:tc>
      </w:tr>
      <w:tr>
        <w:tc>
          <w:tcPr>
            <w:tcW w:type="dxa" w:w="2551"/>
          </w:tcPr>
          <w:p>
            <w:r>
              <w:rPr>
                <w:sz w:val="17"/>
              </w:rPr>
              <w:t>expect_column_values_to_not_be_null</w:t>
            </w:r>
          </w:p>
        </w:tc>
        <w:tc>
          <w:tcPr>
            <w:tcW w:type="dxa" w:w="1701"/>
          </w:tcPr>
          <w:p>
            <w:r>
              <w:rPr>
                <w:sz w:val="17"/>
              </w:rPr>
              <w:t>mars_device_category</w:t>
            </w:r>
          </w:p>
        </w:tc>
        <w:tc>
          <w:tcPr>
            <w:tcW w:type="dxa" w:w="1984"/>
          </w:tcPr>
          <w:p>
            <w:r>
              <w:rPr>
                <w:sz w:val="17"/>
              </w:rPr>
              <w:t>—</w:t>
            </w:r>
          </w:p>
        </w:tc>
        <w:tc>
          <w:tcPr>
            <w:tcW w:type="dxa" w:w="1020"/>
          </w:tcPr>
          <w:p>
            <w:r>
              <w:rPr>
                <w:b/>
                <w:color w:val="C62828"/>
                <w:sz w:val="17"/>
              </w:rPr>
              <w:t>CRITICAL</w:t>
            </w:r>
          </w:p>
        </w:tc>
        <w:tc>
          <w:tcPr>
            <w:tcW w:type="dxa" w:w="2835"/>
          </w:tcPr>
          <w:p>
            <w:r>
              <w:rPr>
                <w:sz w:val="17"/>
              </w:rPr>
              <w:t>Required for model stratification</w:t>
            </w:r>
          </w:p>
        </w:tc>
      </w:tr>
      <w:tr>
        <w:tc>
          <w:tcPr>
            <w:tcW w:type="dxa" w:w="2551"/>
          </w:tcPr>
          <w:p>
            <w:r>
              <w:rPr>
                <w:sz w:val="17"/>
              </w:rPr>
              <w:t>expect_column_values_to_be_in_set</w:t>
            </w:r>
          </w:p>
        </w:tc>
        <w:tc>
          <w:tcPr>
            <w:tcW w:type="dxa" w:w="1701"/>
          </w:tcPr>
          <w:p>
            <w:r>
              <w:rPr>
                <w:sz w:val="17"/>
              </w:rPr>
              <w:t>mars_device_category</w:t>
            </w:r>
          </w:p>
        </w:tc>
        <w:tc>
          <w:tcPr>
            <w:tcW w:type="dxa" w:w="1984"/>
          </w:tcPr>
          <w:p>
            <w:r>
              <w:rPr>
                <w:sz w:val="17"/>
              </w:rPr>
              <w:t>['TVM','GATE','VALIDATOR','READER']</w:t>
            </w:r>
          </w:p>
        </w:tc>
        <w:tc>
          <w:tcPr>
            <w:tcW w:type="dxa" w:w="1020"/>
          </w:tcPr>
          <w:p>
            <w:r>
              <w:rPr>
                <w:b/>
                <w:color w:val="E65C00"/>
                <w:sz w:val="17"/>
              </w:rPr>
              <w:t>HIGH</w:t>
            </w:r>
          </w:p>
        </w:tc>
        <w:tc>
          <w:tcPr>
            <w:tcW w:type="dxa" w:w="2835"/>
          </w:tcPr>
          <w:p>
            <w:r>
              <w:rPr>
                <w:sz w:val="17"/>
              </w:rPr>
              <w:t>No OTHER or nulls in Gold</w:t>
            </w:r>
          </w:p>
        </w:tc>
      </w:tr>
      <w:tr>
        <w:tc>
          <w:tcPr>
            <w:tcW w:type="dxa" w:w="2551"/>
          </w:tcPr>
          <w:p>
            <w:r>
              <w:rPr>
                <w:sz w:val="17"/>
              </w:rPr>
              <w:t>expect_column_values_to_not_be_null</w:t>
            </w:r>
          </w:p>
        </w:tc>
        <w:tc>
          <w:tcPr>
            <w:tcW w:type="dxa" w:w="1701"/>
          </w:tcPr>
          <w:p>
            <w:r>
              <w:rPr>
                <w:sz w:val="17"/>
              </w:rPr>
              <w:t>event_count</w:t>
            </w:r>
          </w:p>
        </w:tc>
        <w:tc>
          <w:tcPr>
            <w:tcW w:type="dxa" w:w="1984"/>
          </w:tcPr>
          <w:p>
            <w:r>
              <w:rPr>
                <w:sz w:val="17"/>
              </w:rPr>
              <w:t>—</w:t>
            </w:r>
          </w:p>
        </w:tc>
        <w:tc>
          <w:tcPr>
            <w:tcW w:type="dxa" w:w="1020"/>
          </w:tcPr>
          <w:p>
            <w:r>
              <w:rPr>
                <w:b/>
                <w:color w:val="E65C00"/>
                <w:sz w:val="17"/>
              </w:rPr>
              <w:t>HIGH</w:t>
            </w:r>
          </w:p>
        </w:tc>
        <w:tc>
          <w:tcPr>
            <w:tcW w:type="dxa" w:w="2835"/>
          </w:tcPr>
          <w:p>
            <w:r>
              <w:rPr>
                <w:sz w:val="17"/>
              </w:rPr>
              <w:t>Primary feature</w:t>
            </w:r>
          </w:p>
        </w:tc>
      </w:tr>
      <w:tr>
        <w:tc>
          <w:tcPr>
            <w:tcW w:type="dxa" w:w="2551"/>
          </w:tcPr>
          <w:p>
            <w:r>
              <w:rPr>
                <w:sz w:val="17"/>
              </w:rPr>
              <w:t>expect_column_values_to_be_between</w:t>
            </w:r>
          </w:p>
        </w:tc>
        <w:tc>
          <w:tcPr>
            <w:tcW w:type="dxa" w:w="1701"/>
          </w:tcPr>
          <w:p>
            <w:r>
              <w:rPr>
                <w:sz w:val="17"/>
              </w:rPr>
              <w:t>event_count</w:t>
            </w:r>
          </w:p>
        </w:tc>
        <w:tc>
          <w:tcPr>
            <w:tcW w:type="dxa" w:w="1984"/>
          </w:tcPr>
          <w:p>
            <w:r>
              <w:rPr>
                <w:sz w:val="17"/>
              </w:rPr>
              <w:t>min=0</w:t>
            </w:r>
          </w:p>
        </w:tc>
        <w:tc>
          <w:tcPr>
            <w:tcW w:type="dxa" w:w="1020"/>
          </w:tcPr>
          <w:p>
            <w:r>
              <w:rPr>
                <w:b/>
                <w:color w:val="E65C00"/>
                <w:sz w:val="17"/>
              </w:rPr>
              <w:t>HIGH</w:t>
            </w:r>
          </w:p>
        </w:tc>
        <w:tc>
          <w:tcPr>
            <w:tcW w:type="dxa" w:w="2835"/>
          </w:tcPr>
          <w:p>
            <w:r>
              <w:rPr>
                <w:sz w:val="17"/>
              </w:rPr>
              <w:t>Non-negative count</w:t>
            </w:r>
          </w:p>
        </w:tc>
      </w:tr>
      <w:tr>
        <w:tc>
          <w:tcPr>
            <w:tcW w:type="dxa" w:w="2551"/>
          </w:tcPr>
          <w:p>
            <w:r>
              <w:rPr>
                <w:sz w:val="17"/>
              </w:rPr>
              <w:t>expect_column_values_to_be_between</w:t>
            </w:r>
          </w:p>
        </w:tc>
        <w:tc>
          <w:tcPr>
            <w:tcW w:type="dxa" w:w="1701"/>
          </w:tcPr>
          <w:p>
            <w:r>
              <w:rPr>
                <w:sz w:val="17"/>
              </w:rPr>
              <w:t>tap_reject_rate</w:t>
            </w:r>
          </w:p>
        </w:tc>
        <w:tc>
          <w:tcPr>
            <w:tcW w:type="dxa" w:w="1984"/>
          </w:tcPr>
          <w:p>
            <w:r>
              <w:rPr>
                <w:sz w:val="17"/>
              </w:rPr>
              <w:t>min=0, max=100</w:t>
            </w:r>
          </w:p>
        </w:tc>
        <w:tc>
          <w:tcPr>
            <w:tcW w:type="dxa" w:w="1020"/>
          </w:tcPr>
          <w:p>
            <w:r>
              <w:rPr>
                <w:b/>
                <w:color w:val="E65C00"/>
                <w:sz w:val="17"/>
              </w:rPr>
              <w:t>HIGH</w:t>
            </w:r>
          </w:p>
        </w:tc>
        <w:tc>
          <w:tcPr>
            <w:tcW w:type="dxa" w:w="2835"/>
          </w:tcPr>
          <w:p>
            <w:r>
              <w:rPr>
                <w:sz w:val="17"/>
              </w:rPr>
              <w:t>Reject rate 0–100%</w:t>
            </w:r>
          </w:p>
        </w:tc>
      </w:tr>
      <w:tr>
        <w:tc>
          <w:tcPr>
            <w:tcW w:type="dxa" w:w="2551"/>
          </w:tcPr>
          <w:p>
            <w:r>
              <w:rPr>
                <w:sz w:val="17"/>
              </w:rPr>
              <w:t>expect_column_values_to_be_between</w:t>
            </w:r>
          </w:p>
        </w:tc>
        <w:tc>
          <w:tcPr>
            <w:tcW w:type="dxa" w:w="1701"/>
          </w:tcPr>
          <w:p>
            <w:r>
              <w:rPr>
                <w:sz w:val="17"/>
              </w:rPr>
              <w:t>kpi_value</w:t>
            </w:r>
          </w:p>
        </w:tc>
        <w:tc>
          <w:tcPr>
            <w:tcW w:type="dxa" w:w="1984"/>
          </w:tcPr>
          <w:p>
            <w:r>
              <w:rPr>
                <w:sz w:val="17"/>
              </w:rPr>
              <w:t>min=0, max=100</w:t>
            </w:r>
          </w:p>
        </w:tc>
        <w:tc>
          <w:tcPr>
            <w:tcW w:type="dxa" w:w="1020"/>
          </w:tcPr>
          <w:p>
            <w:r>
              <w:rPr>
                <w:b/>
                <w:color w:val="E65C00"/>
                <w:sz w:val="17"/>
              </w:rPr>
              <w:t>HIGH</w:t>
            </w:r>
          </w:p>
        </w:tc>
        <w:tc>
          <w:tcPr>
            <w:tcW w:type="dxa" w:w="2835"/>
          </w:tcPr>
          <w:p>
            <w:r>
              <w:rPr>
                <w:sz w:val="17"/>
              </w:rPr>
              <w:t>KPI availability % 0–100</w:t>
            </w:r>
          </w:p>
        </w:tc>
      </w:tr>
      <w:tr>
        <w:tc>
          <w:tcPr>
            <w:tcW w:type="dxa" w:w="2551"/>
          </w:tcPr>
          <w:p>
            <w:r>
              <w:rPr>
                <w:sz w:val="17"/>
              </w:rPr>
              <w:t>expect_column_mean_to_be_between</w:t>
            </w:r>
          </w:p>
        </w:tc>
        <w:tc>
          <w:tcPr>
            <w:tcW w:type="dxa" w:w="1701"/>
          </w:tcPr>
          <w:p>
            <w:r>
              <w:rPr>
                <w:sz w:val="17"/>
              </w:rPr>
              <w:t>will_fail_7d</w:t>
            </w:r>
          </w:p>
        </w:tc>
        <w:tc>
          <w:tcPr>
            <w:tcW w:type="dxa" w:w="1984"/>
          </w:tcPr>
          <w:p>
            <w:r>
              <w:rPr>
                <w:sz w:val="17"/>
              </w:rPr>
              <w:t>min=0.01, max=0.40</w:t>
            </w:r>
          </w:p>
        </w:tc>
        <w:tc>
          <w:tcPr>
            <w:tcW w:type="dxa" w:w="1020"/>
          </w:tcPr>
          <w:p>
            <w:r>
              <w:rPr>
                <w:sz w:val="17"/>
              </w:rPr>
              <w:t>MEDIUM</w:t>
            </w:r>
          </w:p>
        </w:tc>
        <w:tc>
          <w:tcPr>
            <w:tcW w:type="dxa" w:w="2835"/>
          </w:tcPr>
          <w:p>
            <w:r>
              <w:rPr>
                <w:sz w:val="17"/>
              </w:rPr>
              <w:t>Class balance check: expected ~5–15% positive</w:t>
            </w:r>
          </w:p>
        </w:tc>
      </w:tr>
    </w:tbl>
    <w:p/>
    <w:p>
      <w:pPr>
        <w:spacing w:before="0" w:after="0"/>
        <w:ind w:left="283"/>
        <w:shd w:val="clear" w:color="auto" w:fill="F0F0F0"/>
      </w:pPr>
      <w:r>
        <w:rPr>
          <w:rFonts w:ascii="Courier New" w:hAnsi="Courier New"/>
          <w:sz w:val="17"/>
        </w:rPr>
        <w:t># Suite: gold.device_ps1_daily</w:t>
      </w:r>
    </w:p>
    <w:p>
      <w:pPr>
        <w:spacing w:before="0" w:after="0"/>
        <w:ind w:left="283"/>
        <w:shd w:val="clear" w:color="auto" w:fill="F0F0F0"/>
      </w:pPr>
      <w:r>
        <w:rPr>
          <w:rFonts w:ascii="Courier New" w:hAnsi="Courier New"/>
          <w:sz w:val="17"/>
        </w:rPr>
        <w:t>validator.expect_table_row_count_to_be_between(min_value=10_000, max_value=5_000_000)</w:t>
      </w:r>
    </w:p>
    <w:p>
      <w:pPr>
        <w:spacing w:before="0" w:after="0"/>
        <w:ind w:left="283"/>
        <w:shd w:val="clear" w:color="auto" w:fill="F0F0F0"/>
      </w:pPr>
      <w:r>
        <w:rPr>
          <w:rFonts w:ascii="Courier New" w:hAnsi="Courier New"/>
          <w:sz w:val="17"/>
        </w:rPr>
        <w:t>for col in ["device_id", "transit_day", "will_fail_7d",</w:t>
      </w:r>
    </w:p>
    <w:p>
      <w:pPr>
        <w:spacing w:before="0" w:after="0"/>
        <w:ind w:left="283"/>
        <w:shd w:val="clear" w:color="auto" w:fill="F0F0F0"/>
      </w:pPr>
      <w:r>
        <w:rPr>
          <w:rFonts w:ascii="Courier New" w:hAnsi="Courier New"/>
          <w:sz w:val="17"/>
        </w:rPr>
        <w:t xml:space="preserve">            "mars_device_category", "event_count"]:</w:t>
      </w:r>
    </w:p>
    <w:p>
      <w:pPr>
        <w:spacing w:before="0" w:after="0"/>
        <w:ind w:left="283"/>
        <w:shd w:val="clear" w:color="auto" w:fill="F0F0F0"/>
      </w:pPr>
      <w:r>
        <w:rPr>
          <w:rFonts w:ascii="Courier New" w:hAnsi="Courier New"/>
          <w:sz w:val="17"/>
        </w:rPr>
        <w:t xml:space="preserve">    validator.expect_column_values_to_not_be_null(col)</w:t>
      </w:r>
    </w:p>
    <w:p>
      <w:pPr>
        <w:spacing w:before="0" w:after="0"/>
        <w:ind w:left="283"/>
        <w:shd w:val="clear" w:color="auto" w:fill="F0F0F0"/>
      </w:pPr>
      <w:r>
        <w:rPr>
          <w:rFonts w:ascii="Courier New" w:hAnsi="Courier New"/>
          <w:sz w:val="17"/>
        </w:rPr>
        <w:t>validator.expect_column_values_to_be_in_set("will_fail_7d", [0, 1])</w:t>
      </w:r>
    </w:p>
    <w:p>
      <w:pPr>
        <w:spacing w:before="0" w:after="0"/>
        <w:ind w:left="283"/>
        <w:shd w:val="clear" w:color="auto" w:fill="F0F0F0"/>
      </w:pPr>
      <w:r>
        <w:rPr>
          <w:rFonts w:ascii="Courier New" w:hAnsi="Courier New"/>
          <w:sz w:val="17"/>
        </w:rPr>
        <w:t>validator.expect_column_values_to_be_in_set(</w:t>
      </w:r>
    </w:p>
    <w:p>
      <w:pPr>
        <w:spacing w:before="0" w:after="0"/>
        <w:ind w:left="283"/>
        <w:shd w:val="clear" w:color="auto" w:fill="F0F0F0"/>
      </w:pPr>
      <w:r>
        <w:rPr>
          <w:rFonts w:ascii="Courier New" w:hAnsi="Courier New"/>
          <w:sz w:val="17"/>
        </w:rPr>
        <w:t xml:space="preserve">    "mars_device_category", ["TVM", "GATE", "VALIDATOR", "READER"]</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validator.expect_column_values_to_be_between("event_count", min_value=0)</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"tap_reject_rate", min_value=0, max_value=100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"kpi_value", min_value=0, max_value=100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Class balance check: 1–40% positive class expected</w:t>
      </w:r>
    </w:p>
    <w:p>
      <w:pPr>
        <w:spacing w:before="0" w:after="0"/>
        <w:ind w:left="283"/>
        <w:shd w:val="clear" w:color="auto" w:fill="F0F0F0"/>
      </w:pPr>
      <w:r>
        <w:rPr>
          <w:rFonts w:ascii="Courier New" w:hAnsi="Courier New"/>
          <w:sz w:val="17"/>
        </w:rPr>
        <w:t>validator.expect_column_mean_to_be_between(</w:t>
      </w:r>
    </w:p>
    <w:p>
      <w:pPr>
        <w:spacing w:before="0" w:after="0"/>
        <w:ind w:left="283"/>
        <w:shd w:val="clear" w:color="auto" w:fill="F0F0F0"/>
      </w:pPr>
      <w:r>
        <w:rPr>
          <w:rFonts w:ascii="Courier New" w:hAnsi="Courier New"/>
          <w:sz w:val="17"/>
        </w:rPr>
        <w:t xml:space="preserve">    "will_fail_7d", min_value=0.01, max_value=0.40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No future dates: transit_day must be &lt;= today</w:t>
      </w:r>
    </w:p>
    <w:p>
      <w:pPr>
        <w:spacing w:before="0" w:after="0"/>
        <w:ind w:left="283"/>
        <w:shd w:val="clear" w:color="auto" w:fill="F0F0F0"/>
      </w:pPr>
      <w:r>
        <w:rPr>
          <w:rFonts w:ascii="Courier New" w:hAnsi="Courier New"/>
          <w:sz w:val="17"/>
        </w:rPr>
        <w:t>import datetime</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"transit_day", min_value="2024-01-01",</w:t>
      </w:r>
    </w:p>
    <w:p>
      <w:pPr>
        <w:spacing w:before="0" w:after="0"/>
        <w:ind w:left="283"/>
        <w:shd w:val="clear" w:color="auto" w:fill="F0F0F0"/>
      </w:pPr>
      <w:r>
        <w:rPr>
          <w:rFonts w:ascii="Courier New" w:hAnsi="Courier New"/>
          <w:sz w:val="17"/>
        </w:rPr>
        <w:t xml:space="preserve">    max_value=str(datetime.date.today())</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5.2 — gold.device_ps2_chains  (PS2 — Cascade Chain Analysis)</w:t>
      </w:r>
    </w:p>
    <w:p>
      <w:pPr>
        <w:spacing w:before="40" w:after="80"/>
      </w:pPr>
      <w:r>
        <w:rPr>
          <w:b w:val="0"/>
          <w:i w:val="0"/>
          <w:sz w:val="20"/>
        </w:rPr>
        <w:t>Grain: device_id × transit_day (chain events with ≥2 faults in 2h window). Target: cascade_member_flag (binary). Expected: relatively sparse — most days most devices are NOT in a cascade.</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B5E00"/>
          </w:tcPr>
          <w:p>
            <w:pPr>
              <w:jc w:val="center"/>
            </w:pPr>
            <w:r>
              <w:rPr>
                <w:b/>
                <w:color w:val="FFFFFF"/>
                <w:sz w:val="17"/>
              </w:rPr>
              <w:t>Expectation</w:t>
            </w:r>
          </w:p>
        </w:tc>
        <w:tc>
          <w:tcPr>
            <w:tcW w:type="dxa" w:w="1701"/>
            <w:shd w:val="clear" w:color="auto" w:fill="7B5E00"/>
          </w:tcPr>
          <w:p>
            <w:pPr>
              <w:jc w:val="center"/>
            </w:pPr>
            <w:r>
              <w:rPr>
                <w:b/>
                <w:color w:val="FFFFFF"/>
                <w:sz w:val="17"/>
              </w:rPr>
              <w:t>Column / Scope</w:t>
            </w:r>
          </w:p>
        </w:tc>
        <w:tc>
          <w:tcPr>
            <w:tcW w:type="dxa" w:w="1984"/>
            <w:shd w:val="clear" w:color="auto" w:fill="7B5E00"/>
          </w:tcPr>
          <w:p>
            <w:pPr>
              <w:jc w:val="center"/>
            </w:pPr>
            <w:r>
              <w:rPr>
                <w:b/>
                <w:color w:val="FFFFFF"/>
                <w:sz w:val="17"/>
              </w:rPr>
              <w:t>Parameters</w:t>
            </w:r>
          </w:p>
        </w:tc>
        <w:tc>
          <w:tcPr>
            <w:tcW w:type="dxa" w:w="1020"/>
            <w:shd w:val="clear" w:color="auto" w:fill="7B5E00"/>
          </w:tcPr>
          <w:p>
            <w:pPr>
              <w:jc w:val="center"/>
            </w:pPr>
            <w:r>
              <w:rPr>
                <w:b/>
                <w:color w:val="FFFFFF"/>
                <w:sz w:val="17"/>
              </w:rPr>
              <w:t>Severity</w:t>
            </w:r>
          </w:p>
        </w:tc>
        <w:tc>
          <w:tcPr>
            <w:tcW w:type="dxa" w:w="2835"/>
            <w:shd w:val="clear" w:color="auto" w:fill="7B5E00"/>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 max=2000000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transit_day</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cascade_member_flag</w:t>
            </w:r>
          </w:p>
        </w:tc>
        <w:tc>
          <w:tcPr>
            <w:tcW w:type="dxa" w:w="1984"/>
          </w:tcPr>
          <w:p>
            <w:r>
              <w:rPr>
                <w:sz w:val="17"/>
              </w:rPr>
              <w:t>—</w:t>
            </w:r>
          </w:p>
        </w:tc>
        <w:tc>
          <w:tcPr>
            <w:tcW w:type="dxa" w:w="1020"/>
          </w:tcPr>
          <w:p>
            <w:r>
              <w:rPr>
                <w:b/>
                <w:color w:val="C62828"/>
                <w:sz w:val="17"/>
              </w:rPr>
              <w:t>CRITICAL</w:t>
            </w:r>
          </w:p>
        </w:tc>
        <w:tc>
          <w:tcPr>
            <w:tcW w:type="dxa" w:w="2835"/>
          </w:tcPr>
          <w:p>
            <w:r>
              <w:rPr>
                <w:sz w:val="17"/>
              </w:rPr>
              <w:t>ML target</w:t>
            </w:r>
          </w:p>
        </w:tc>
      </w:tr>
      <w:tr>
        <w:tc>
          <w:tcPr>
            <w:tcW w:type="dxa" w:w="2551"/>
          </w:tcPr>
          <w:p>
            <w:r>
              <w:rPr>
                <w:sz w:val="17"/>
              </w:rPr>
              <w:t>expect_column_values_to_be_in_set</w:t>
            </w:r>
          </w:p>
        </w:tc>
        <w:tc>
          <w:tcPr>
            <w:tcW w:type="dxa" w:w="1701"/>
          </w:tcPr>
          <w:p>
            <w:r>
              <w:rPr>
                <w:sz w:val="17"/>
              </w:rPr>
              <w:t>cascade_member_flag</w:t>
            </w:r>
          </w:p>
        </w:tc>
        <w:tc>
          <w:tcPr>
            <w:tcW w:type="dxa" w:w="1984"/>
          </w:tcPr>
          <w:p>
            <w:r>
              <w:rPr>
                <w:sz w:val="17"/>
              </w:rPr>
              <w:t>[0, 1]</w:t>
            </w:r>
          </w:p>
        </w:tc>
        <w:tc>
          <w:tcPr>
            <w:tcW w:type="dxa" w:w="1020"/>
          </w:tcPr>
          <w:p>
            <w:r>
              <w:rPr>
                <w:b/>
                <w:color w:val="C62828"/>
                <w:sz w:val="17"/>
              </w:rPr>
              <w:t>CRITICAL</w:t>
            </w:r>
          </w:p>
        </w:tc>
        <w:tc>
          <w:tcPr>
            <w:tcW w:type="dxa" w:w="2835"/>
          </w:tcPr>
          <w:p>
            <w:r>
              <w:rPr>
                <w:sz w:val="17"/>
              </w:rPr>
              <w:t>Binary</w:t>
            </w:r>
          </w:p>
        </w:tc>
      </w:tr>
      <w:tr>
        <w:tc>
          <w:tcPr>
            <w:tcW w:type="dxa" w:w="2551"/>
          </w:tcPr>
          <w:p>
            <w:r>
              <w:rPr>
                <w:sz w:val="17"/>
              </w:rPr>
              <w:t>expect_column_values_to_be_between</w:t>
            </w:r>
          </w:p>
        </w:tc>
        <w:tc>
          <w:tcPr>
            <w:tcW w:type="dxa" w:w="1701"/>
          </w:tcPr>
          <w:p>
            <w:r>
              <w:rPr>
                <w:sz w:val="17"/>
              </w:rPr>
              <w:t>chain_length</w:t>
            </w:r>
          </w:p>
        </w:tc>
        <w:tc>
          <w:tcPr>
            <w:tcW w:type="dxa" w:w="1984"/>
          </w:tcPr>
          <w:p>
            <w:r>
              <w:rPr>
                <w:sz w:val="17"/>
              </w:rPr>
              <w:t>min=1</w:t>
            </w:r>
          </w:p>
        </w:tc>
        <w:tc>
          <w:tcPr>
            <w:tcW w:type="dxa" w:w="1020"/>
          </w:tcPr>
          <w:p>
            <w:r>
              <w:rPr>
                <w:b/>
                <w:color w:val="E65C00"/>
                <w:sz w:val="17"/>
              </w:rPr>
              <w:t>HIGH</w:t>
            </w:r>
          </w:p>
        </w:tc>
        <w:tc>
          <w:tcPr>
            <w:tcW w:type="dxa" w:w="2835"/>
          </w:tcPr>
          <w:p>
            <w:r>
              <w:rPr>
                <w:sz w:val="17"/>
              </w:rPr>
              <w:t>A chain has at least 1 event</w:t>
            </w:r>
          </w:p>
        </w:tc>
      </w:tr>
      <w:tr>
        <w:tc>
          <w:tcPr>
            <w:tcW w:type="dxa" w:w="2551"/>
          </w:tcPr>
          <w:p>
            <w:r>
              <w:rPr>
                <w:sz w:val="17"/>
              </w:rPr>
              <w:t>expect_column_mean_to_be_between</w:t>
            </w:r>
          </w:p>
        </w:tc>
        <w:tc>
          <w:tcPr>
            <w:tcW w:type="dxa" w:w="1701"/>
          </w:tcPr>
          <w:p>
            <w:r>
              <w:rPr>
                <w:sz w:val="17"/>
              </w:rPr>
              <w:t>cascade_member_flag</w:t>
            </w:r>
          </w:p>
        </w:tc>
        <w:tc>
          <w:tcPr>
            <w:tcW w:type="dxa" w:w="1984"/>
          </w:tcPr>
          <w:p>
            <w:r>
              <w:rPr>
                <w:sz w:val="17"/>
              </w:rPr>
              <w:t>min=0.001, max=0.50</w:t>
            </w:r>
          </w:p>
        </w:tc>
        <w:tc>
          <w:tcPr>
            <w:tcW w:type="dxa" w:w="1020"/>
          </w:tcPr>
          <w:p>
            <w:r>
              <w:rPr>
                <w:sz w:val="17"/>
              </w:rPr>
              <w:t>MEDIUM</w:t>
            </w:r>
          </w:p>
        </w:tc>
        <w:tc>
          <w:tcPr>
            <w:tcW w:type="dxa" w:w="2835"/>
          </w:tcPr>
          <w:p>
            <w:r>
              <w:rPr>
                <w:sz w:val="17"/>
              </w:rPr>
              <w:t>Cascade flag should not be near 100%</w:t>
            </w:r>
          </w:p>
        </w:tc>
      </w:tr>
      <w:tr>
        <w:tc>
          <w:tcPr>
            <w:tcW w:type="dxa" w:w="2551"/>
          </w:tcPr>
          <w:p>
            <w:r>
              <w:rPr>
                <w:sz w:val="17"/>
              </w:rPr>
              <w:t>expect_column_values_to_not_be_null</w:t>
            </w:r>
          </w:p>
        </w:tc>
        <w:tc>
          <w:tcPr>
            <w:tcW w:type="dxa" w:w="1701"/>
          </w:tcPr>
          <w:p>
            <w:r>
              <w:rPr>
                <w:sz w:val="17"/>
              </w:rPr>
              <w:t>subsystem_chain</w:t>
            </w:r>
          </w:p>
        </w:tc>
        <w:tc>
          <w:tcPr>
            <w:tcW w:type="dxa" w:w="1984"/>
          </w:tcPr>
          <w:p>
            <w:r>
              <w:rPr>
                <w:sz w:val="17"/>
              </w:rPr>
              <w:t>—</w:t>
            </w:r>
          </w:p>
        </w:tc>
        <w:tc>
          <w:tcPr>
            <w:tcW w:type="dxa" w:w="1020"/>
          </w:tcPr>
          <w:p>
            <w:r>
              <w:rPr>
                <w:b/>
                <w:color w:val="E65C00"/>
                <w:sz w:val="17"/>
              </w:rPr>
              <w:t>HIGH</w:t>
            </w:r>
          </w:p>
        </w:tc>
        <w:tc>
          <w:tcPr>
            <w:tcW w:type="dxa" w:w="2835"/>
          </w:tcPr>
          <w:p>
            <w:r>
              <w:rPr>
                <w:sz w:val="17"/>
              </w:rPr>
              <w:t>Chain description (STRING_AGG) must exist</w:t>
            </w:r>
          </w:p>
        </w:tc>
      </w:tr>
      <w:tr>
        <w:tc>
          <w:tcPr>
            <w:tcW w:type="dxa" w:w="2551"/>
          </w:tcPr>
          <w:p>
            <w:r>
              <w:rPr>
                <w:sz w:val="17"/>
              </w:rPr>
              <w:t>expect_column_values_to_not_be_null</w:t>
            </w:r>
          </w:p>
        </w:tc>
        <w:tc>
          <w:tcPr>
            <w:tcW w:type="dxa" w:w="1701"/>
          </w:tcPr>
          <w:p>
            <w:r>
              <w:rPr>
                <w:sz w:val="17"/>
              </w:rPr>
              <w:t>facility_oos_count</w:t>
            </w:r>
          </w:p>
        </w:tc>
        <w:tc>
          <w:tcPr>
            <w:tcW w:type="dxa" w:w="1984"/>
          </w:tcPr>
          <w:p>
            <w:r>
              <w:rPr>
                <w:sz w:val="17"/>
              </w:rPr>
              <w:t>—</w:t>
            </w:r>
          </w:p>
        </w:tc>
        <w:tc>
          <w:tcPr>
            <w:tcW w:type="dxa" w:w="1020"/>
          </w:tcPr>
          <w:p>
            <w:r>
              <w:rPr>
                <w:b/>
                <w:color w:val="E65C00"/>
                <w:sz w:val="17"/>
              </w:rPr>
              <w:t>HIGH</w:t>
            </w:r>
          </w:p>
        </w:tc>
        <w:tc>
          <w:tcPr>
            <w:tcW w:type="dxa" w:w="2835"/>
          </w:tcPr>
          <w:p>
            <w:r>
              <w:rPr>
                <w:sz w:val="17"/>
              </w:rPr>
              <w:t>Facility context feature</w:t>
            </w:r>
          </w:p>
        </w:tc>
      </w:tr>
    </w:tbl>
    <w:p/>
    <w:p>
      <w:pPr>
        <w:pStyle w:val="Heading3"/>
        <w:spacing w:before="160" w:after="40"/>
      </w:pPr>
      <w:r>
        <w:rPr>
          <w:color w:val="000000"/>
          <w:sz w:val="22"/>
        </w:rPr>
        <w:t>5.3 — gold.device_ps3_incident  (PS3 — Root Cause Classification)</w:t>
      </w:r>
    </w:p>
    <w:p>
      <w:pPr>
        <w:spacing w:before="40" w:after="80"/>
      </w:pPr>
      <w:r>
        <w:rPr>
          <w:b w:val="0"/>
          <w:i w:val="0"/>
          <w:sz w:val="20"/>
        </w:rPr>
        <w:t>Grain: device_id × availability_event_id. Target: failure_level_label (3-class: MINOR/MAJOR/CRITICAL). Source: silver.incident_root_cause. Note: SVN_STAGE tables have 0 rows; PS3 quality depends on ServiceNow CTA mirror data.</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B5E00"/>
          </w:tcPr>
          <w:p>
            <w:pPr>
              <w:jc w:val="center"/>
            </w:pPr>
            <w:r>
              <w:rPr>
                <w:b/>
                <w:color w:val="FFFFFF"/>
                <w:sz w:val="17"/>
              </w:rPr>
              <w:t>Expectation</w:t>
            </w:r>
          </w:p>
        </w:tc>
        <w:tc>
          <w:tcPr>
            <w:tcW w:type="dxa" w:w="1701"/>
            <w:shd w:val="clear" w:color="auto" w:fill="7B5E00"/>
          </w:tcPr>
          <w:p>
            <w:pPr>
              <w:jc w:val="center"/>
            </w:pPr>
            <w:r>
              <w:rPr>
                <w:b/>
                <w:color w:val="FFFFFF"/>
                <w:sz w:val="17"/>
              </w:rPr>
              <w:t>Column / Scope</w:t>
            </w:r>
          </w:p>
        </w:tc>
        <w:tc>
          <w:tcPr>
            <w:tcW w:type="dxa" w:w="1984"/>
            <w:shd w:val="clear" w:color="auto" w:fill="7B5E00"/>
          </w:tcPr>
          <w:p>
            <w:pPr>
              <w:jc w:val="center"/>
            </w:pPr>
            <w:r>
              <w:rPr>
                <w:b/>
                <w:color w:val="FFFFFF"/>
                <w:sz w:val="17"/>
              </w:rPr>
              <w:t>Parameters</w:t>
            </w:r>
          </w:p>
        </w:tc>
        <w:tc>
          <w:tcPr>
            <w:tcW w:type="dxa" w:w="1020"/>
            <w:shd w:val="clear" w:color="auto" w:fill="7B5E00"/>
          </w:tcPr>
          <w:p>
            <w:pPr>
              <w:jc w:val="center"/>
            </w:pPr>
            <w:r>
              <w:rPr>
                <w:b/>
                <w:color w:val="FFFFFF"/>
                <w:sz w:val="17"/>
              </w:rPr>
              <w:t>Severity</w:t>
            </w:r>
          </w:p>
        </w:tc>
        <w:tc>
          <w:tcPr>
            <w:tcW w:type="dxa" w:w="2835"/>
            <w:shd w:val="clear" w:color="auto" w:fill="7B5E00"/>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min=100000, max=600000</w:t>
            </w:r>
          </w:p>
        </w:tc>
        <w:tc>
          <w:tcPr>
            <w:tcW w:type="dxa" w:w="1020"/>
          </w:tcPr>
          <w:p>
            <w:r>
              <w:rPr>
                <w:b/>
                <w:color w:val="E65C00"/>
                <w:sz w:val="17"/>
              </w:rPr>
              <w:t>HIGH</w:t>
            </w:r>
          </w:p>
        </w:tc>
        <w:tc>
          <w:tcPr>
            <w:tcW w:type="dxa" w:w="2835"/>
          </w:tcPr>
          <w:p>
            <w:r>
              <w:rPr>
                <w:sz w:val="17"/>
              </w:rPr>
              <w:t>Based on 295,960 ServiceNow source rows</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availability_event_id</w:t>
            </w:r>
          </w:p>
        </w:tc>
        <w:tc>
          <w:tcPr>
            <w:tcW w:type="dxa" w:w="1984"/>
          </w:tcPr>
          <w:p>
            <w:r>
              <w:rPr>
                <w:sz w:val="17"/>
              </w:rPr>
              <w:t>—</w:t>
            </w:r>
          </w:p>
        </w:tc>
        <w:tc>
          <w:tcPr>
            <w:tcW w:type="dxa" w:w="1020"/>
          </w:tcPr>
          <w:p>
            <w:r>
              <w:rPr>
                <w:b/>
                <w:color w:val="C62828"/>
                <w:sz w:val="17"/>
              </w:rPr>
              <w:t>CRITICAL</w:t>
            </w:r>
          </w:p>
        </w:tc>
        <w:tc>
          <w:tcPr>
            <w:tcW w:type="dxa" w:w="2835"/>
          </w:tcPr>
          <w:p>
            <w:r>
              <w:rPr>
                <w:sz w:val="17"/>
              </w:rPr>
              <w:t>Grain PK</w:t>
            </w:r>
          </w:p>
        </w:tc>
      </w:tr>
      <w:tr>
        <w:tc>
          <w:tcPr>
            <w:tcW w:type="dxa" w:w="2551"/>
          </w:tcPr>
          <w:p>
            <w:r>
              <w:rPr>
                <w:sz w:val="17"/>
              </w:rPr>
              <w:t>expect_column_values_to_be_unique</w:t>
            </w:r>
          </w:p>
        </w:tc>
        <w:tc>
          <w:tcPr>
            <w:tcW w:type="dxa" w:w="1701"/>
          </w:tcPr>
          <w:p>
            <w:r>
              <w:rPr>
                <w:sz w:val="17"/>
              </w:rPr>
              <w:t>availability_event_id</w:t>
            </w:r>
          </w:p>
        </w:tc>
        <w:tc>
          <w:tcPr>
            <w:tcW w:type="dxa" w:w="1984"/>
          </w:tcPr>
          <w:p>
            <w:r>
              <w:rPr>
                <w:sz w:val="17"/>
              </w:rPr>
              <w:t>—</w:t>
            </w:r>
          </w:p>
        </w:tc>
        <w:tc>
          <w:tcPr>
            <w:tcW w:type="dxa" w:w="1020"/>
          </w:tcPr>
          <w:p>
            <w:r>
              <w:rPr>
                <w:b/>
                <w:color w:val="C62828"/>
                <w:sz w:val="17"/>
              </w:rPr>
              <w:t>CRITICAL</w:t>
            </w:r>
          </w:p>
        </w:tc>
        <w:tc>
          <w:tcPr>
            <w:tcW w:type="dxa" w:w="2835"/>
          </w:tcPr>
          <w:p>
            <w:r>
              <w:rPr>
                <w:sz w:val="17"/>
              </w:rPr>
              <w:t>One Gold row per incident</w:t>
            </w:r>
          </w:p>
        </w:tc>
      </w:tr>
      <w:tr>
        <w:tc>
          <w:tcPr>
            <w:tcW w:type="dxa" w:w="2551"/>
          </w:tcPr>
          <w:p>
            <w:r>
              <w:rPr>
                <w:sz w:val="17"/>
              </w:rPr>
              <w:t>expect_column_values_to_not_be_null</w:t>
            </w:r>
          </w:p>
        </w:tc>
        <w:tc>
          <w:tcPr>
            <w:tcW w:type="dxa" w:w="1701"/>
          </w:tcPr>
          <w:p>
            <w:r>
              <w:rPr>
                <w:sz w:val="17"/>
              </w:rPr>
              <w:t>failure_level_label</w:t>
            </w:r>
          </w:p>
        </w:tc>
        <w:tc>
          <w:tcPr>
            <w:tcW w:type="dxa" w:w="1984"/>
          </w:tcPr>
          <w:p>
            <w:r>
              <w:rPr>
                <w:sz w:val="17"/>
              </w:rPr>
              <w:t>—</w:t>
            </w:r>
          </w:p>
        </w:tc>
        <w:tc>
          <w:tcPr>
            <w:tcW w:type="dxa" w:w="1020"/>
          </w:tcPr>
          <w:p>
            <w:r>
              <w:rPr>
                <w:b/>
                <w:color w:val="C62828"/>
                <w:sz w:val="17"/>
              </w:rPr>
              <w:t>CRITICAL</w:t>
            </w:r>
          </w:p>
        </w:tc>
        <w:tc>
          <w:tcPr>
            <w:tcW w:type="dxa" w:w="2835"/>
          </w:tcPr>
          <w:p>
            <w:r>
              <w:rPr>
                <w:sz w:val="17"/>
              </w:rPr>
              <w:t>ML target</w:t>
            </w:r>
          </w:p>
        </w:tc>
      </w:tr>
      <w:tr>
        <w:tc>
          <w:tcPr>
            <w:tcW w:type="dxa" w:w="2551"/>
          </w:tcPr>
          <w:p>
            <w:r>
              <w:rPr>
                <w:sz w:val="17"/>
              </w:rPr>
              <w:t>expect_column_values_to_be_in_set</w:t>
            </w:r>
          </w:p>
        </w:tc>
        <w:tc>
          <w:tcPr>
            <w:tcW w:type="dxa" w:w="1701"/>
          </w:tcPr>
          <w:p>
            <w:r>
              <w:rPr>
                <w:sz w:val="17"/>
              </w:rPr>
              <w:t>failure_level_label</w:t>
            </w:r>
          </w:p>
        </w:tc>
        <w:tc>
          <w:tcPr>
            <w:tcW w:type="dxa" w:w="1984"/>
          </w:tcPr>
          <w:p>
            <w:r>
              <w:rPr>
                <w:sz w:val="17"/>
              </w:rPr>
              <w:t>['MINOR','MAJOR','CRITICAL','UNKNOWN']</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root_cause_category</w:t>
            </w:r>
          </w:p>
        </w:tc>
        <w:tc>
          <w:tcPr>
            <w:tcW w:type="dxa" w:w="1984"/>
          </w:tcPr>
          <w:p>
            <w:r>
              <w:rPr>
                <w:sz w:val="17"/>
              </w:rPr>
              <w:t>—</w:t>
            </w:r>
          </w:p>
        </w:tc>
        <w:tc>
          <w:tcPr>
            <w:tcW w:type="dxa" w:w="1020"/>
          </w:tcPr>
          <w:p>
            <w:r>
              <w:rPr>
                <w:b/>
                <w:color w:val="E65C00"/>
                <w:sz w:val="17"/>
              </w:rPr>
              <w:t>HIGH</w:t>
            </w:r>
          </w:p>
        </w:tc>
        <w:tc>
          <w:tcPr>
            <w:tcW w:type="dxa" w:w="2835"/>
          </w:tcPr>
          <w:p>
            <w:r>
              <w:rPr>
                <w:sz w:val="17"/>
              </w:rPr>
              <w:t>PS3 multi-class feature</w:t>
            </w:r>
          </w:p>
        </w:tc>
      </w:tr>
      <w:tr>
        <w:tc>
          <w:tcPr>
            <w:tcW w:type="dxa" w:w="2551"/>
          </w:tcPr>
          <w:p>
            <w:r>
              <w:rPr>
                <w:sz w:val="17"/>
              </w:rPr>
              <w:t>expect_column_values_to_be_in_set</w:t>
            </w:r>
          </w:p>
        </w:tc>
        <w:tc>
          <w:tcPr>
            <w:tcW w:type="dxa" w:w="1701"/>
          </w:tcPr>
          <w:p>
            <w:r>
              <w:rPr>
                <w:sz w:val="17"/>
              </w:rPr>
              <w:t>root_cause_category</w:t>
            </w:r>
          </w:p>
        </w:tc>
        <w:tc>
          <w:tcPr>
            <w:tcW w:type="dxa" w:w="1984"/>
          </w:tcPr>
          <w:p>
            <w:r>
              <w:rPr>
                <w:sz w:val="17"/>
              </w:rPr>
              <w:t>['CASH_HANDLING','PRINTER','CARD_READER','GATE_MECH','COMMS','POWER','SOFTWARE','UNKNOWN']</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component_age_days</w:t>
            </w:r>
          </w:p>
        </w:tc>
        <w:tc>
          <w:tcPr>
            <w:tcW w:type="dxa" w:w="1984"/>
          </w:tcPr>
          <w:p>
            <w:r>
              <w:rPr>
                <w:sz w:val="17"/>
              </w:rPr>
              <w:t>—</w:t>
            </w:r>
          </w:p>
        </w:tc>
        <w:tc>
          <w:tcPr>
            <w:tcW w:type="dxa" w:w="1020"/>
          </w:tcPr>
          <w:p>
            <w:r>
              <w:rPr>
                <w:b/>
                <w:color w:val="E65C00"/>
                <w:sz w:val="17"/>
              </w:rPr>
              <w:t>HIGH</w:t>
            </w:r>
          </w:p>
        </w:tc>
        <w:tc>
          <w:tcPr>
            <w:tcW w:type="dxa" w:w="2835"/>
          </w:tcPr>
          <w:p>
            <w:r>
              <w:rPr>
                <w:sz w:val="17"/>
              </w:rPr>
              <w:t>Age at incident — key feature</w:t>
            </w:r>
          </w:p>
        </w:tc>
      </w:tr>
    </w:tbl>
    <w:p/>
    <w:p>
      <w:pPr>
        <w:pStyle w:val="Heading3"/>
        <w:spacing w:before="160" w:after="40"/>
      </w:pPr>
      <w:r>
        <w:rPr>
          <w:color w:val="000000"/>
          <w:sz w:val="22"/>
        </w:rPr>
        <w:t>5.4 — gold.device_ps4_hourly  (PS4 — Hourly Anomaly Detection)</w:t>
      </w:r>
    </w:p>
    <w:p>
      <w:pPr>
        <w:spacing w:before="40" w:after="80"/>
      </w:pPr>
      <w:r>
        <w:rPr>
          <w:b w:val="0"/>
          <w:i w:val="0"/>
          <w:sz w:val="20"/>
        </w:rPr>
        <w:t>Grain: device_id × hour_bucket. Target: ensemble_anomaly_flag (binary, TRUE if ≥ 2 of 5 signals active). Expected: low anomaly rate (~2–10% of device-hours).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B5E00"/>
          </w:tcPr>
          <w:p>
            <w:pPr>
              <w:jc w:val="center"/>
            </w:pPr>
            <w:r>
              <w:rPr>
                <w:b/>
                <w:color w:val="FFFFFF"/>
                <w:sz w:val="17"/>
              </w:rPr>
              <w:t>Expectation</w:t>
            </w:r>
          </w:p>
        </w:tc>
        <w:tc>
          <w:tcPr>
            <w:tcW w:type="dxa" w:w="1701"/>
            <w:shd w:val="clear" w:color="auto" w:fill="7B5E00"/>
          </w:tcPr>
          <w:p>
            <w:pPr>
              <w:jc w:val="center"/>
            </w:pPr>
            <w:r>
              <w:rPr>
                <w:b/>
                <w:color w:val="FFFFFF"/>
                <w:sz w:val="17"/>
              </w:rPr>
              <w:t>Column / Scope</w:t>
            </w:r>
          </w:p>
        </w:tc>
        <w:tc>
          <w:tcPr>
            <w:tcW w:type="dxa" w:w="1984"/>
            <w:shd w:val="clear" w:color="auto" w:fill="7B5E00"/>
          </w:tcPr>
          <w:p>
            <w:pPr>
              <w:jc w:val="center"/>
            </w:pPr>
            <w:r>
              <w:rPr>
                <w:b/>
                <w:color w:val="FFFFFF"/>
                <w:sz w:val="17"/>
              </w:rPr>
              <w:t>Parameters</w:t>
            </w:r>
          </w:p>
        </w:tc>
        <w:tc>
          <w:tcPr>
            <w:tcW w:type="dxa" w:w="1020"/>
            <w:shd w:val="clear" w:color="auto" w:fill="7B5E00"/>
          </w:tcPr>
          <w:p>
            <w:pPr>
              <w:jc w:val="center"/>
            </w:pPr>
            <w:r>
              <w:rPr>
                <w:b/>
                <w:color w:val="FFFFFF"/>
                <w:sz w:val="17"/>
              </w:rPr>
              <w:t>Severity</w:t>
            </w:r>
          </w:p>
        </w:tc>
        <w:tc>
          <w:tcPr>
            <w:tcW w:type="dxa" w:w="2835"/>
            <w:shd w:val="clear" w:color="auto" w:fill="7B5E00"/>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min=50000, max=50000000</w:t>
            </w:r>
          </w:p>
        </w:tc>
        <w:tc>
          <w:tcPr>
            <w:tcW w:type="dxa" w:w="1020"/>
          </w:tcPr>
          <w:p>
            <w:r>
              <w:rPr>
                <w:b/>
                <w:color w:val="E65C00"/>
                <w:sz w:val="17"/>
              </w:rPr>
              <w:t>HIGH</w:t>
            </w:r>
          </w:p>
        </w:tc>
        <w:tc>
          <w:tcPr>
            <w:tcW w:type="dxa" w:w="2835"/>
          </w:tcPr>
          <w:p>
            <w:r>
              <w:rPr>
                <w:sz w:val="17"/>
              </w:rPr>
              <w:t>24 hours × device count × days</w:t>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hour_bucket</w:t>
            </w:r>
          </w:p>
        </w:tc>
        <w:tc>
          <w:tcPr>
            <w:tcW w:type="dxa" w:w="1984"/>
          </w:tcPr>
          <w:p>
            <w:r>
              <w:rPr>
                <w:sz w:val="17"/>
              </w:rPr>
              <w:t>—</w:t>
            </w:r>
          </w:p>
        </w:tc>
        <w:tc>
          <w:tcPr>
            <w:tcW w:type="dxa" w:w="1020"/>
          </w:tcPr>
          <w:p>
            <w:r>
              <w:rPr>
                <w:b/>
                <w:color w:val="C62828"/>
                <w:sz w:val="17"/>
              </w:rPr>
              <w:t>CRITICAL</w:t>
            </w:r>
          </w:p>
        </w:tc>
        <w:tc>
          <w:tcPr>
            <w:tcW w:type="dxa" w:w="2835"/>
          </w:tcPr>
          <w:p>
            <w:r>
              <w:rPr>
                <w:sz w:val="17"/>
              </w:rPr>
              <w:t>Partition grain</w:t>
            </w:r>
          </w:p>
        </w:tc>
      </w:tr>
      <w:tr>
        <w:tc>
          <w:tcPr>
            <w:tcW w:type="dxa" w:w="2551"/>
          </w:tcPr>
          <w:p>
            <w:r>
              <w:rPr>
                <w:sz w:val="17"/>
              </w:rPr>
              <w:t>expect_column_values_to_not_be_null</w:t>
            </w:r>
          </w:p>
        </w:tc>
        <w:tc>
          <w:tcPr>
            <w:tcW w:type="dxa" w:w="1701"/>
          </w:tcPr>
          <w:p>
            <w:r>
              <w:rPr>
                <w:sz w:val="17"/>
              </w:rPr>
              <w:t>ensemble_anomaly_flag</w:t>
            </w:r>
          </w:p>
        </w:tc>
        <w:tc>
          <w:tcPr>
            <w:tcW w:type="dxa" w:w="1984"/>
          </w:tcPr>
          <w:p>
            <w:r>
              <w:rPr>
                <w:sz w:val="17"/>
              </w:rPr>
              <w:t>—</w:t>
            </w:r>
          </w:p>
        </w:tc>
        <w:tc>
          <w:tcPr>
            <w:tcW w:type="dxa" w:w="1020"/>
          </w:tcPr>
          <w:p>
            <w:r>
              <w:rPr>
                <w:b/>
                <w:color w:val="C62828"/>
                <w:sz w:val="17"/>
              </w:rPr>
              <w:t>CRITICAL</w:t>
            </w:r>
          </w:p>
        </w:tc>
        <w:tc>
          <w:tcPr>
            <w:tcW w:type="dxa" w:w="2835"/>
          </w:tcPr>
          <w:p>
            <w:r>
              <w:rPr>
                <w:sz w:val="17"/>
              </w:rPr>
              <w:t>ML target</w:t>
            </w:r>
          </w:p>
        </w:tc>
      </w:tr>
      <w:tr>
        <w:tc>
          <w:tcPr>
            <w:tcW w:type="dxa" w:w="2551"/>
          </w:tcPr>
          <w:p>
            <w:r>
              <w:rPr>
                <w:sz w:val="17"/>
              </w:rPr>
              <w:t>expect_column_values_to_be_in_set</w:t>
            </w:r>
          </w:p>
        </w:tc>
        <w:tc>
          <w:tcPr>
            <w:tcW w:type="dxa" w:w="1701"/>
          </w:tcPr>
          <w:p>
            <w:r>
              <w:rPr>
                <w:sz w:val="17"/>
              </w:rPr>
              <w:t>ensemble_anomaly_flag</w:t>
            </w:r>
          </w:p>
        </w:tc>
        <w:tc>
          <w:tcPr>
            <w:tcW w:type="dxa" w:w="1984"/>
          </w:tcPr>
          <w:p>
            <w:r>
              <w:rPr>
                <w:sz w:val="17"/>
              </w:rPr>
              <w:t>[True, False]</w:t>
            </w:r>
          </w:p>
        </w:tc>
        <w:tc>
          <w:tcPr>
            <w:tcW w:type="dxa" w:w="1020"/>
          </w:tcPr>
          <w:p>
            <w:r>
              <w:rPr>
                <w:b/>
                <w:color w:val="C62828"/>
                <w:sz w:val="17"/>
              </w:rPr>
              <w:t>CRITICAL</w:t>
            </w:r>
          </w:p>
        </w:tc>
        <w:tc>
          <w:tcPr>
            <w:tcW w:type="dxa" w:w="2835"/>
          </w:tcPr>
          <w:p>
            <w:r>
              <w:rPr>
                <w:sz w:val="17"/>
              </w:rPr>
              <w:t>Boolean only</w:t>
            </w:r>
          </w:p>
        </w:tc>
      </w:tr>
      <w:tr>
        <w:tc>
          <w:tcPr>
            <w:tcW w:type="dxa" w:w="2551"/>
          </w:tcPr>
          <w:p>
            <w:r>
              <w:rPr>
                <w:sz w:val="17"/>
              </w:rPr>
              <w:t>expect_column_values_to_be_between</w:t>
            </w:r>
          </w:p>
        </w:tc>
        <w:tc>
          <w:tcPr>
            <w:tcW w:type="dxa" w:w="1701"/>
          </w:tcPr>
          <w:p>
            <w:r>
              <w:rPr>
                <w:sz w:val="17"/>
              </w:rPr>
              <w:t>signal_sum</w:t>
            </w:r>
          </w:p>
        </w:tc>
        <w:tc>
          <w:tcPr>
            <w:tcW w:type="dxa" w:w="1984"/>
          </w:tcPr>
          <w:p>
            <w:r>
              <w:rPr>
                <w:sz w:val="17"/>
              </w:rPr>
              <w:t>min=0, max=3</w:t>
            </w:r>
          </w:p>
        </w:tc>
        <w:tc>
          <w:tcPr>
            <w:tcW w:type="dxa" w:w="1020"/>
          </w:tcPr>
          <w:p>
            <w:r>
              <w:rPr>
                <w:b/>
                <w:color w:val="C62828"/>
                <w:sz w:val="17"/>
              </w:rPr>
              <w:t>CRITICAL</w:t>
            </w:r>
          </w:p>
        </w:tc>
        <w:tc>
          <w:tcPr>
            <w:tcW w:type="dxa" w:w="2835"/>
          </w:tcPr>
          <w:p>
            <w:r>
              <w:rPr>
                <w:sz w:val="17"/>
              </w:rPr>
              <w:t>Sum of 3 binary signals; 0–3 only</w:t>
            </w:r>
          </w:p>
        </w:tc>
      </w:tr>
      <w:tr>
        <w:tc>
          <w:tcPr>
            <w:tcW w:type="dxa" w:w="2551"/>
          </w:tcPr>
          <w:p>
            <w:r>
              <w:rPr>
                <w:sz w:val="17"/>
              </w:rPr>
              <w:t>expect_column_values_to_be_between</w:t>
            </w:r>
          </w:p>
        </w:tc>
        <w:tc>
          <w:tcPr>
            <w:tcW w:type="dxa" w:w="1701"/>
          </w:tcPr>
          <w:p>
            <w:r>
              <w:rPr>
                <w:sz w:val="17"/>
              </w:rPr>
              <w:t>event_count_hour</w:t>
            </w:r>
          </w:p>
        </w:tc>
        <w:tc>
          <w:tcPr>
            <w:tcW w:type="dxa" w:w="1984"/>
          </w:tcPr>
          <w:p>
            <w:r>
              <w:rPr>
                <w:sz w:val="17"/>
              </w:rPr>
              <w:t>min=0</w:t>
            </w:r>
          </w:p>
        </w:tc>
        <w:tc>
          <w:tcPr>
            <w:tcW w:type="dxa" w:w="1020"/>
          </w:tcPr>
          <w:p>
            <w:r>
              <w:rPr>
                <w:b/>
                <w:color w:val="E65C00"/>
                <w:sz w:val="17"/>
              </w:rPr>
              <w:t>HIGH</w:t>
            </w:r>
          </w:p>
        </w:tc>
        <w:tc>
          <w:tcPr>
            <w:tcW w:type="dxa" w:w="2835"/>
          </w:tcPr>
          <w:p>
            <w:r>
              <w:rPr>
                <w:sz w:val="17"/>
              </w:rPr>
              <w:t>Non-negative hourly count</w:t>
            </w:r>
          </w:p>
        </w:tc>
      </w:tr>
      <w:tr>
        <w:tc>
          <w:tcPr>
            <w:tcW w:type="dxa" w:w="2551"/>
          </w:tcPr>
          <w:p>
            <w:r>
              <w:rPr>
                <w:sz w:val="17"/>
              </w:rPr>
              <w:t>expect_column_values_to_be_between</w:t>
            </w:r>
          </w:p>
        </w:tc>
        <w:tc>
          <w:tcPr>
            <w:tcW w:type="dxa" w:w="1701"/>
          </w:tcPr>
          <w:p>
            <w:r>
              <w:rPr>
                <w:sz w:val="17"/>
              </w:rPr>
              <w:t>tap_reject_rate_hour</w:t>
            </w:r>
          </w:p>
        </w:tc>
        <w:tc>
          <w:tcPr>
            <w:tcW w:type="dxa" w:w="1984"/>
          </w:tcPr>
          <w:p>
            <w:r>
              <w:rPr>
                <w:sz w:val="17"/>
              </w:rPr>
              <w:t>min=0, max=100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expect_column_mean_to_be_between</w:t>
            </w:r>
          </w:p>
        </w:tc>
        <w:tc>
          <w:tcPr>
            <w:tcW w:type="dxa" w:w="1701"/>
          </w:tcPr>
          <w:p>
            <w:r>
              <w:rPr>
                <w:sz w:val="17"/>
              </w:rPr>
              <w:t>ensemble_anomaly_flag</w:t>
            </w:r>
          </w:p>
        </w:tc>
        <w:tc>
          <w:tcPr>
            <w:tcW w:type="dxa" w:w="1984"/>
          </w:tcPr>
          <w:p>
            <w:r>
              <w:rPr>
                <w:sz w:val="17"/>
              </w:rPr>
              <w:t>min=0.005, max=0.30</w:t>
            </w:r>
          </w:p>
        </w:tc>
        <w:tc>
          <w:tcPr>
            <w:tcW w:type="dxa" w:w="1020"/>
          </w:tcPr>
          <w:p>
            <w:r>
              <w:rPr>
                <w:sz w:val="17"/>
              </w:rPr>
              <w:t>MEDIUM</w:t>
            </w:r>
          </w:p>
        </w:tc>
        <w:tc>
          <w:tcPr>
            <w:tcW w:type="dxa" w:w="2835"/>
          </w:tcPr>
          <w:p>
            <w:r>
              <w:rPr>
                <w:sz w:val="17"/>
              </w:rPr>
              <w:t>Anomaly rate 0.5–30%; higher = suspect</w:t>
            </w:r>
          </w:p>
        </w:tc>
      </w:tr>
      <w:tr>
        <w:tc>
          <w:tcPr>
            <w:tcW w:type="dxa" w:w="2551"/>
          </w:tcPr>
          <w:p>
            <w:r>
              <w:rPr>
                <w:sz w:val="17"/>
              </w:rPr>
              <w:t>expect_column_values_to_not_be_null</w:t>
            </w:r>
          </w:p>
        </w:tc>
        <w:tc>
          <w:tcPr>
            <w:tcW w:type="dxa" w:w="1701"/>
          </w:tcPr>
          <w:p>
            <w:r>
              <w:rPr>
                <w:sz w:val="17"/>
              </w:rPr>
              <w:t>mars_device_category</w:t>
            </w:r>
          </w:p>
        </w:tc>
        <w:tc>
          <w:tcPr>
            <w:tcW w:type="dxa" w:w="1984"/>
          </w:tcPr>
          <w:p>
            <w:r>
              <w:rPr>
                <w:sz w:val="17"/>
              </w:rPr>
              <w:t>—</w:t>
            </w:r>
          </w:p>
        </w:tc>
        <w:tc>
          <w:tcPr>
            <w:tcW w:type="dxa" w:w="1020"/>
          </w:tcPr>
          <w:p>
            <w:r>
              <w:rPr>
                <w:b/>
                <w:color w:val="E65C00"/>
                <w:sz w:val="17"/>
              </w:rPr>
              <w:t>HIGH</w:t>
            </w:r>
          </w:p>
        </w:tc>
        <w:tc>
          <w:tcPr>
            <w:tcW w:type="dxa" w:w="2835"/>
          </w:tcPr>
          <w:p>
            <w:r>
              <w:rPr>
                <w:sz w:val="17"/>
              </w:rPr>
            </w:r>
          </w:p>
        </w:tc>
      </w:tr>
    </w:tbl>
    <w:p/>
    <w:p>
      <w:pPr>
        <w:spacing w:before="0" w:after="0"/>
        <w:ind w:left="283"/>
        <w:shd w:val="clear" w:color="auto" w:fill="F0F0F0"/>
      </w:pPr>
      <w:r>
        <w:rPr>
          <w:rFonts w:ascii="Courier New" w:hAnsi="Courier New"/>
          <w:sz w:val="17"/>
        </w:rPr>
        <w:t># Suite: gold.device_ps4_hourly</w:t>
      </w:r>
    </w:p>
    <w:p>
      <w:pPr>
        <w:spacing w:before="0" w:after="0"/>
        <w:ind w:left="283"/>
        <w:shd w:val="clear" w:color="auto" w:fill="F0F0F0"/>
      </w:pPr>
      <w:r>
        <w:rPr>
          <w:rFonts w:ascii="Courier New" w:hAnsi="Courier New"/>
          <w:sz w:val="17"/>
        </w:rPr>
        <w:t>validator.expect_table_row_count_to_be_between(min_value=50_000, max_value=50_000_000)</w:t>
      </w:r>
    </w:p>
    <w:p>
      <w:pPr>
        <w:spacing w:before="0" w:after="0"/>
        <w:ind w:left="283"/>
        <w:shd w:val="clear" w:color="auto" w:fill="F0F0F0"/>
      </w:pPr>
      <w:r>
        <w:rPr>
          <w:rFonts w:ascii="Courier New" w:hAnsi="Courier New"/>
          <w:sz w:val="17"/>
        </w:rPr>
        <w:t>for col in ["device_id", "hour_bucket", "ensemble_anomaly_flag", "signal_sum"]:</w:t>
      </w:r>
    </w:p>
    <w:p>
      <w:pPr>
        <w:spacing w:before="0" w:after="0"/>
        <w:ind w:left="283"/>
        <w:shd w:val="clear" w:color="auto" w:fill="F0F0F0"/>
      </w:pPr>
      <w:r>
        <w:rPr>
          <w:rFonts w:ascii="Courier New" w:hAnsi="Courier New"/>
          <w:sz w:val="17"/>
        </w:rPr>
        <w:t xml:space="preserve">    validator.expect_column_values_to_not_be_null(col)</w:t>
      </w:r>
    </w:p>
    <w:p>
      <w:pPr>
        <w:spacing w:before="0" w:after="0"/>
        <w:ind w:left="283"/>
        <w:shd w:val="clear" w:color="auto" w:fill="F0F0F0"/>
      </w:pPr>
      <w:r>
        <w:rPr>
          <w:rFonts w:ascii="Courier New" w:hAnsi="Courier New"/>
          <w:sz w:val="17"/>
        </w:rPr>
        <w:t>validator.expect_column_values_to_be_in_set(</w:t>
      </w:r>
    </w:p>
    <w:p>
      <w:pPr>
        <w:spacing w:before="0" w:after="0"/>
        <w:ind w:left="283"/>
        <w:shd w:val="clear" w:color="auto" w:fill="F0F0F0"/>
      </w:pPr>
      <w:r>
        <w:rPr>
          <w:rFonts w:ascii="Courier New" w:hAnsi="Courier New"/>
          <w:sz w:val="17"/>
        </w:rPr>
        <w:t xml:space="preserve">    "ensemble_anomaly_flag", [True, False]</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validator.expect_column_values_to_be_between("signal_sum", min_value=0, max_value=5)</w:t>
      </w:r>
    </w:p>
    <w:p>
      <w:pPr>
        <w:spacing w:before="0" w:after="0"/>
        <w:ind w:left="283"/>
        <w:shd w:val="clear" w:color="auto" w:fill="F0F0F0"/>
      </w:pPr>
      <w:r>
        <w:rPr>
          <w:rFonts w:ascii="Courier New" w:hAnsi="Courier New"/>
          <w:sz w:val="17"/>
        </w:rPr>
        <w:t>validator.expect_column_values_to_be_between("event_count_hour", min_value=0)</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"tap_reject_rate_hour", min_value=0, max_value=100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Anomaly rate sanity: 0.5%–30%</w:t>
      </w:r>
    </w:p>
    <w:p>
      <w:pPr>
        <w:spacing w:before="0" w:after="0"/>
        <w:ind w:left="283"/>
        <w:shd w:val="clear" w:color="auto" w:fill="F0F0F0"/>
      </w:pPr>
      <w:r>
        <w:rPr>
          <w:rFonts w:ascii="Courier New" w:hAnsi="Courier New"/>
          <w:sz w:val="17"/>
        </w:rPr>
        <w:t>validator.expect_column_mean_to_be_between(</w:t>
      </w:r>
    </w:p>
    <w:p>
      <w:pPr>
        <w:spacing w:before="0" w:after="0"/>
        <w:ind w:left="283"/>
        <w:shd w:val="clear" w:color="auto" w:fill="F0F0F0"/>
      </w:pPr>
      <w:r>
        <w:rPr>
          <w:rFonts w:ascii="Courier New" w:hAnsi="Courier New"/>
          <w:sz w:val="17"/>
        </w:rPr>
        <w:t xml:space="preserve">    "ensemble_anomaly_flag", min_value=0.005, max_value=0.30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Consistency: signal_sum &gt;= 2 exactly when ensemble_anomaly_flag = True</w:t>
      </w:r>
    </w:p>
    <w:p>
      <w:pPr>
        <w:spacing w:before="0" w:after="0"/>
        <w:ind w:left="283"/>
        <w:shd w:val="clear" w:color="auto" w:fill="F0F0F0"/>
      </w:pPr>
      <w:r>
        <w:rPr>
          <w:rFonts w:ascii="Courier New" w:hAnsi="Courier New"/>
          <w:sz w:val="17"/>
        </w:rPr>
        <w:t># (verified via custom SQL)</w:t>
      </w:r>
    </w:p>
    <w:p>
      <w:pPr>
        <w:spacing w:before="0" w:after="0"/>
        <w:ind w:left="283"/>
        <w:shd w:val="clear" w:color="auto" w:fill="F0F0F0"/>
      </w:pPr>
      <w:r>
        <w:rPr>
          <w:rFonts w:ascii="Courier New" w:hAnsi="Courier New"/>
          <w:sz w:val="17"/>
        </w:rPr>
        <w:t># SELECT COUNT(*) FROM gold.device_ps4_hourly</w:t>
      </w:r>
    </w:p>
    <w:p>
      <w:pPr>
        <w:spacing w:before="0" w:after="0"/>
        <w:ind w:left="283"/>
        <w:shd w:val="clear" w:color="auto" w:fill="F0F0F0"/>
      </w:pPr>
      <w:r>
        <w:rPr>
          <w:rFonts w:ascii="Courier New" w:hAnsi="Courier New"/>
          <w:sz w:val="17"/>
        </w:rPr>
        <w:t># WHERE (signal_sum &gt;= 2) != ensemble_anomaly_flag  -- should be 0</w:t>
      </w:r>
    </w:p>
    <w:p>
      <w:pPr>
        <w:spacing w:before="0" w:after="0"/>
        <w:ind w:left="283"/>
        <w:shd w:val="clear" w:color="auto" w:fill="F0F0F0"/>
      </w:pPr>
      <w:r>
        <w:rPr>
          <w:rFonts w:ascii="Courier New" w:hAnsi="Courier New"/>
          <w:sz w:val="17"/>
        </w:rPr>
        <w:t>validator.save_expectation_suite()</w:t>
      </w:r>
    </w:p>
    <w:p>
      <w:pPr>
        <w:pStyle w:val="Heading3"/>
        <w:spacing w:before="160" w:after="40"/>
      </w:pPr>
      <w:r>
        <w:rPr>
          <w:color w:val="000000"/>
          <w:sz w:val="22"/>
        </w:rPr>
        <w:t>5.5 — gold.device_ps5_component  (PS5 — Component Lifecycle / Survival)</w:t>
      </w:r>
    </w:p>
    <w:p>
      <w:pPr>
        <w:spacing w:before="40" w:after="80"/>
      </w:pPr>
      <w:r>
        <w:rPr>
          <w:b w:val="0"/>
          <w:i w:val="0"/>
          <w:sz w:val="20"/>
        </w:rPr>
        <w:t>Grain: device_id × component_description. Targets: days_to_failure (regression) + is_censored (survival indicator). Censored = component still in service (no observed failure yet).</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2551"/>
            <w:shd w:val="clear" w:color="auto" w:fill="7B5E00"/>
          </w:tcPr>
          <w:p>
            <w:pPr>
              <w:jc w:val="center"/>
            </w:pPr>
            <w:r>
              <w:rPr>
                <w:b/>
                <w:color w:val="FFFFFF"/>
                <w:sz w:val="17"/>
              </w:rPr>
              <w:t>Expectation</w:t>
            </w:r>
          </w:p>
        </w:tc>
        <w:tc>
          <w:tcPr>
            <w:tcW w:type="dxa" w:w="1701"/>
            <w:shd w:val="clear" w:color="auto" w:fill="7B5E00"/>
          </w:tcPr>
          <w:p>
            <w:pPr>
              <w:jc w:val="center"/>
            </w:pPr>
            <w:r>
              <w:rPr>
                <w:b/>
                <w:color w:val="FFFFFF"/>
                <w:sz w:val="17"/>
              </w:rPr>
              <w:t>Column / Scope</w:t>
            </w:r>
          </w:p>
        </w:tc>
        <w:tc>
          <w:tcPr>
            <w:tcW w:type="dxa" w:w="1984"/>
            <w:shd w:val="clear" w:color="auto" w:fill="7B5E00"/>
          </w:tcPr>
          <w:p>
            <w:pPr>
              <w:jc w:val="center"/>
            </w:pPr>
            <w:r>
              <w:rPr>
                <w:b/>
                <w:color w:val="FFFFFF"/>
                <w:sz w:val="17"/>
              </w:rPr>
              <w:t>Parameters</w:t>
            </w:r>
          </w:p>
        </w:tc>
        <w:tc>
          <w:tcPr>
            <w:tcW w:type="dxa" w:w="1020"/>
            <w:shd w:val="clear" w:color="auto" w:fill="7B5E00"/>
          </w:tcPr>
          <w:p>
            <w:pPr>
              <w:jc w:val="center"/>
            </w:pPr>
            <w:r>
              <w:rPr>
                <w:b/>
                <w:color w:val="FFFFFF"/>
                <w:sz w:val="17"/>
              </w:rPr>
              <w:t>Severity</w:t>
            </w:r>
          </w:p>
        </w:tc>
        <w:tc>
          <w:tcPr>
            <w:tcW w:type="dxa" w:w="2835"/>
            <w:shd w:val="clear" w:color="auto" w:fill="7B5E00"/>
          </w:tcPr>
          <w:p>
            <w:pPr>
              <w:jc w:val="center"/>
            </w:pPr>
            <w:r>
              <w:rPr>
                <w:b/>
                <w:color w:val="FFFFFF"/>
                <w:sz w:val="17"/>
              </w:rPr>
              <w:t>Notes</w:t>
            </w:r>
          </w:p>
        </w:tc>
      </w:tr>
      <w:tr>
        <w:tc>
          <w:tcPr>
            <w:tcW w:type="dxa" w:w="2551"/>
          </w:tcPr>
          <w:p>
            <w:r>
              <w:rPr>
                <w:sz w:val="17"/>
              </w:rPr>
              <w:t>expect_table_row_count_to_be_between</w:t>
            </w:r>
          </w:p>
        </w:tc>
        <w:tc>
          <w:tcPr>
            <w:tcW w:type="dxa" w:w="1701"/>
          </w:tcPr>
          <w:p>
            <w:r>
              <w:rPr>
                <w:sz w:val="17"/>
              </w:rPr>
              <w:t>Table</w:t>
            </w:r>
          </w:p>
        </w:tc>
        <w:tc>
          <w:tcPr>
            <w:tcW w:type="dxa" w:w="1984"/>
          </w:tcPr>
          <w:p>
            <w:r>
              <w:rPr>
                <w:sz w:val="17"/>
              </w:rPr>
              <w:t>min=500, max=500000</w:t>
            </w:r>
          </w:p>
        </w:tc>
        <w:tc>
          <w:tcPr>
            <w:tcW w:type="dxa" w:w="1020"/>
          </w:tcPr>
          <w:p>
            <w:r>
              <w:rPr>
                <w:b/>
                <w:color w:val="E65C00"/>
                <w:sz w:val="17"/>
              </w:rPr>
              <w:t>HIGH</w:t>
            </w:r>
          </w:p>
        </w:tc>
        <w:tc>
          <w:tcPr>
            <w:tcW w:type="dxa" w:w="2835"/>
          </w:tcPr>
          <w:p>
            <w:r>
              <w:rPr>
                <w:sz w:val="17"/>
              </w:rPr>
            </w:r>
          </w:p>
        </w:tc>
      </w:tr>
      <w:tr>
        <w:tc>
          <w:tcPr>
            <w:tcW w:type="dxa" w:w="2551"/>
          </w:tcPr>
          <w:p>
            <w:r>
              <w:rPr>
                <w:sz w:val="17"/>
              </w:rPr>
              <w:t>expect_column_values_to_not_be_null</w:t>
            </w:r>
          </w:p>
        </w:tc>
        <w:tc>
          <w:tcPr>
            <w:tcW w:type="dxa" w:w="1701"/>
          </w:tcPr>
          <w:p>
            <w:r>
              <w:rPr>
                <w:sz w:val="17"/>
              </w:rPr>
              <w:t>device_id</w:t>
            </w:r>
          </w:p>
        </w:tc>
        <w:tc>
          <w:tcPr>
            <w:tcW w:type="dxa" w:w="1984"/>
          </w:tcPr>
          <w:p>
            <w:r>
              <w:rPr>
                <w:sz w:val="17"/>
              </w:rPr>
              <w:t>—</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expect_column_values_to_not_be_null</w:t>
            </w:r>
          </w:p>
        </w:tc>
        <w:tc>
          <w:tcPr>
            <w:tcW w:type="dxa" w:w="1701"/>
          </w:tcPr>
          <w:p>
            <w:r>
              <w:rPr>
                <w:sz w:val="17"/>
              </w:rPr>
              <w:t>component_description</w:t>
            </w:r>
          </w:p>
        </w:tc>
        <w:tc>
          <w:tcPr>
            <w:tcW w:type="dxa" w:w="1984"/>
          </w:tcPr>
          <w:p>
            <w:r>
              <w:rPr>
                <w:sz w:val="17"/>
              </w:rPr>
              <w:t>—</w:t>
            </w:r>
          </w:p>
        </w:tc>
        <w:tc>
          <w:tcPr>
            <w:tcW w:type="dxa" w:w="1020"/>
          </w:tcPr>
          <w:p>
            <w:r>
              <w:rPr>
                <w:b/>
                <w:color w:val="C62828"/>
                <w:sz w:val="17"/>
              </w:rPr>
              <w:t>CRITICAL</w:t>
            </w:r>
          </w:p>
        </w:tc>
        <w:tc>
          <w:tcPr>
            <w:tcW w:type="dxa" w:w="2835"/>
          </w:tcPr>
          <w:p>
            <w:r>
              <w:rPr>
                <w:sz w:val="17"/>
              </w:rPr>
              <w:t>Grain key</w:t>
            </w:r>
          </w:p>
        </w:tc>
      </w:tr>
      <w:tr>
        <w:tc>
          <w:tcPr>
            <w:tcW w:type="dxa" w:w="2551"/>
          </w:tcPr>
          <w:p>
            <w:r>
              <w:rPr>
                <w:sz w:val="17"/>
              </w:rPr>
              <w:t>expect_column_values_to_not_be_null</w:t>
            </w:r>
          </w:p>
        </w:tc>
        <w:tc>
          <w:tcPr>
            <w:tcW w:type="dxa" w:w="1701"/>
          </w:tcPr>
          <w:p>
            <w:r>
              <w:rPr>
                <w:sz w:val="17"/>
              </w:rPr>
              <w:t>component_age_days</w:t>
            </w:r>
          </w:p>
        </w:tc>
        <w:tc>
          <w:tcPr>
            <w:tcW w:type="dxa" w:w="1984"/>
          </w:tcPr>
          <w:p>
            <w:r>
              <w:rPr>
                <w:sz w:val="17"/>
              </w:rPr>
              <w:t>—</w:t>
            </w:r>
          </w:p>
        </w:tc>
        <w:tc>
          <w:tcPr>
            <w:tcW w:type="dxa" w:w="1020"/>
          </w:tcPr>
          <w:p>
            <w:r>
              <w:rPr>
                <w:b/>
                <w:color w:val="C62828"/>
                <w:sz w:val="17"/>
              </w:rPr>
              <w:t>CRITICAL</w:t>
            </w:r>
          </w:p>
        </w:tc>
        <w:tc>
          <w:tcPr>
            <w:tcW w:type="dxa" w:w="2835"/>
          </w:tcPr>
          <w:p>
            <w:r>
              <w:rPr>
                <w:sz w:val="17"/>
              </w:rPr>
              <w:t>Primary feature</w:t>
            </w:r>
          </w:p>
        </w:tc>
      </w:tr>
      <w:tr>
        <w:tc>
          <w:tcPr>
            <w:tcW w:type="dxa" w:w="2551"/>
          </w:tcPr>
          <w:p>
            <w:r>
              <w:rPr>
                <w:sz w:val="17"/>
              </w:rPr>
              <w:t>expect_column_values_to_be_between</w:t>
            </w:r>
          </w:p>
        </w:tc>
        <w:tc>
          <w:tcPr>
            <w:tcW w:type="dxa" w:w="1701"/>
          </w:tcPr>
          <w:p>
            <w:r>
              <w:rPr>
                <w:sz w:val="17"/>
              </w:rPr>
              <w:t>component_age_days</w:t>
            </w:r>
          </w:p>
        </w:tc>
        <w:tc>
          <w:tcPr>
            <w:tcW w:type="dxa" w:w="1984"/>
          </w:tcPr>
          <w:p>
            <w:r>
              <w:rPr>
                <w:sz w:val="17"/>
              </w:rPr>
              <w:t>min=0, max=36500</w:t>
            </w:r>
          </w:p>
        </w:tc>
        <w:tc>
          <w:tcPr>
            <w:tcW w:type="dxa" w:w="1020"/>
          </w:tcPr>
          <w:p>
            <w:r>
              <w:rPr>
                <w:b/>
                <w:color w:val="C62828"/>
                <w:sz w:val="17"/>
              </w:rPr>
              <w:t>CRITICAL</w:t>
            </w:r>
          </w:p>
        </w:tc>
        <w:tc>
          <w:tcPr>
            <w:tcW w:type="dxa" w:w="2835"/>
          </w:tcPr>
          <w:p>
            <w:r>
              <w:rPr>
                <w:sz w:val="17"/>
              </w:rPr>
              <w:t>0–100 years; negatives = install-date error</w:t>
            </w:r>
          </w:p>
        </w:tc>
      </w:tr>
      <w:tr>
        <w:tc>
          <w:tcPr>
            <w:tcW w:type="dxa" w:w="2551"/>
          </w:tcPr>
          <w:p>
            <w:r>
              <w:rPr>
                <w:sz w:val="17"/>
              </w:rPr>
              <w:t>expect_column_values_to_not_be_null</w:t>
            </w:r>
          </w:p>
        </w:tc>
        <w:tc>
          <w:tcPr>
            <w:tcW w:type="dxa" w:w="1701"/>
          </w:tcPr>
          <w:p>
            <w:r>
              <w:rPr>
                <w:sz w:val="17"/>
              </w:rPr>
              <w:t>days_to_failure</w:t>
            </w:r>
          </w:p>
        </w:tc>
        <w:tc>
          <w:tcPr>
            <w:tcW w:type="dxa" w:w="1984"/>
          </w:tcPr>
          <w:p>
            <w:r>
              <w:rPr>
                <w:sz w:val="17"/>
              </w:rPr>
              <w:t>—</w:t>
            </w:r>
          </w:p>
        </w:tc>
        <w:tc>
          <w:tcPr>
            <w:tcW w:type="dxa" w:w="1020"/>
          </w:tcPr>
          <w:p>
            <w:r>
              <w:rPr>
                <w:b/>
                <w:color w:val="C62828"/>
                <w:sz w:val="17"/>
              </w:rPr>
              <w:t>CRITICAL</w:t>
            </w:r>
          </w:p>
        </w:tc>
        <w:tc>
          <w:tcPr>
            <w:tcW w:type="dxa" w:w="2835"/>
          </w:tcPr>
          <w:p>
            <w:r>
              <w:rPr>
                <w:sz w:val="17"/>
              </w:rPr>
              <w:t>Regression target (NaN for censored handled via is_censored)</w:t>
            </w:r>
          </w:p>
        </w:tc>
      </w:tr>
      <w:tr>
        <w:tc>
          <w:tcPr>
            <w:tcW w:type="dxa" w:w="2551"/>
          </w:tcPr>
          <w:p>
            <w:r>
              <w:rPr>
                <w:sz w:val="17"/>
              </w:rPr>
              <w:t>expect_column_values_to_be_between</w:t>
            </w:r>
          </w:p>
        </w:tc>
        <w:tc>
          <w:tcPr>
            <w:tcW w:type="dxa" w:w="1701"/>
          </w:tcPr>
          <w:p>
            <w:r>
              <w:rPr>
                <w:sz w:val="17"/>
              </w:rPr>
              <w:t>days_to_failure</w:t>
            </w:r>
          </w:p>
        </w:tc>
        <w:tc>
          <w:tcPr>
            <w:tcW w:type="dxa" w:w="1984"/>
          </w:tcPr>
          <w:p>
            <w:r>
              <w:rPr>
                <w:sz w:val="17"/>
              </w:rPr>
              <w:t>min=0</w:t>
            </w:r>
          </w:p>
        </w:tc>
        <w:tc>
          <w:tcPr>
            <w:tcW w:type="dxa" w:w="1020"/>
          </w:tcPr>
          <w:p>
            <w:r>
              <w:rPr>
                <w:b/>
                <w:color w:val="C62828"/>
                <w:sz w:val="17"/>
              </w:rPr>
              <w:t>CRITICAL</w:t>
            </w:r>
          </w:p>
        </w:tc>
        <w:tc>
          <w:tcPr>
            <w:tcW w:type="dxa" w:w="2835"/>
          </w:tcPr>
          <w:p>
            <w:r>
              <w:rPr>
                <w:sz w:val="17"/>
              </w:rPr>
              <w:t>Cannot be negative</w:t>
            </w:r>
          </w:p>
        </w:tc>
      </w:tr>
      <w:tr>
        <w:tc>
          <w:tcPr>
            <w:tcW w:type="dxa" w:w="2551"/>
          </w:tcPr>
          <w:p>
            <w:r>
              <w:rPr>
                <w:sz w:val="17"/>
              </w:rPr>
              <w:t>expect_column_values_to_not_be_null</w:t>
            </w:r>
          </w:p>
        </w:tc>
        <w:tc>
          <w:tcPr>
            <w:tcW w:type="dxa" w:w="1701"/>
          </w:tcPr>
          <w:p>
            <w:r>
              <w:rPr>
                <w:sz w:val="17"/>
              </w:rPr>
              <w:t>is_censored</w:t>
            </w:r>
          </w:p>
        </w:tc>
        <w:tc>
          <w:tcPr>
            <w:tcW w:type="dxa" w:w="1984"/>
          </w:tcPr>
          <w:p>
            <w:r>
              <w:rPr>
                <w:sz w:val="17"/>
              </w:rPr>
              <w:t>—</w:t>
            </w:r>
          </w:p>
        </w:tc>
        <w:tc>
          <w:tcPr>
            <w:tcW w:type="dxa" w:w="1020"/>
          </w:tcPr>
          <w:p>
            <w:r>
              <w:rPr>
                <w:b/>
                <w:color w:val="C62828"/>
                <w:sz w:val="17"/>
              </w:rPr>
              <w:t>CRITICAL</w:t>
            </w:r>
          </w:p>
        </w:tc>
        <w:tc>
          <w:tcPr>
            <w:tcW w:type="dxa" w:w="2835"/>
          </w:tcPr>
          <w:p>
            <w:r>
              <w:rPr>
                <w:sz w:val="17"/>
              </w:rPr>
              <w:t>Survival indicator must be set for all</w:t>
            </w:r>
          </w:p>
        </w:tc>
      </w:tr>
      <w:tr>
        <w:tc>
          <w:tcPr>
            <w:tcW w:type="dxa" w:w="2551"/>
          </w:tcPr>
          <w:p>
            <w:r>
              <w:rPr>
                <w:sz w:val="17"/>
              </w:rPr>
              <w:t>expect_column_values_to_be_in_set</w:t>
            </w:r>
          </w:p>
        </w:tc>
        <w:tc>
          <w:tcPr>
            <w:tcW w:type="dxa" w:w="1701"/>
          </w:tcPr>
          <w:p>
            <w:r>
              <w:rPr>
                <w:sz w:val="17"/>
              </w:rPr>
              <w:t>is_censored</w:t>
            </w:r>
          </w:p>
        </w:tc>
        <w:tc>
          <w:tcPr>
            <w:tcW w:type="dxa" w:w="1984"/>
          </w:tcPr>
          <w:p>
            <w:r>
              <w:rPr>
                <w:sz w:val="17"/>
              </w:rPr>
              <w:t>[True, False]</w:t>
            </w:r>
          </w:p>
        </w:tc>
        <w:tc>
          <w:tcPr>
            <w:tcW w:type="dxa" w:w="1020"/>
          </w:tcPr>
          <w:p>
            <w:r>
              <w:rPr>
                <w:b/>
                <w:color w:val="C62828"/>
                <w:sz w:val="17"/>
              </w:rPr>
              <w:t>CRITICAL</w:t>
            </w:r>
          </w:p>
        </w:tc>
        <w:tc>
          <w:tcPr>
            <w:tcW w:type="dxa" w:w="2835"/>
          </w:tcPr>
          <w:p>
            <w:r>
              <w:rPr>
                <w:sz w:val="17"/>
              </w:rPr>
            </w:r>
          </w:p>
        </w:tc>
      </w:tr>
      <w:tr>
        <w:tc>
          <w:tcPr>
            <w:tcW w:type="dxa" w:w="2551"/>
          </w:tcPr>
          <w:p>
            <w:r>
              <w:rPr>
                <w:sz w:val="17"/>
              </w:rPr>
              <w:t>expect_column_values_to_be_between</w:t>
            </w:r>
          </w:p>
        </w:tc>
        <w:tc>
          <w:tcPr>
            <w:tcW w:type="dxa" w:w="1701"/>
          </w:tcPr>
          <w:p>
            <w:r>
              <w:rPr>
                <w:sz w:val="17"/>
              </w:rPr>
              <w:t>failures_total</w:t>
            </w:r>
          </w:p>
        </w:tc>
        <w:tc>
          <w:tcPr>
            <w:tcW w:type="dxa" w:w="1984"/>
          </w:tcPr>
          <w:p>
            <w:r>
              <w:rPr>
                <w:sz w:val="17"/>
              </w:rPr>
              <w:t>min=0</w:t>
            </w:r>
          </w:p>
        </w:tc>
        <w:tc>
          <w:tcPr>
            <w:tcW w:type="dxa" w:w="1020"/>
          </w:tcPr>
          <w:p>
            <w:r>
              <w:rPr>
                <w:b/>
                <w:color w:val="E65C00"/>
                <w:sz w:val="17"/>
              </w:rPr>
              <w:t>HIGH</w:t>
            </w:r>
          </w:p>
        </w:tc>
        <w:tc>
          <w:tcPr>
            <w:tcW w:type="dxa" w:w="2835"/>
          </w:tcPr>
          <w:p>
            <w:r>
              <w:rPr>
                <w:sz w:val="17"/>
              </w:rPr>
              <w:t>Non-negative lifetime failure count</w:t>
            </w:r>
          </w:p>
        </w:tc>
      </w:tr>
    </w:tbl>
    <w:p/>
    <w:p>
      <w:pPr>
        <w:spacing w:before="0" w:after="0"/>
        <w:ind w:left="283"/>
        <w:shd w:val="clear" w:color="auto" w:fill="F0F0F0"/>
      </w:pPr>
      <w:r>
        <w:rPr>
          <w:rFonts w:ascii="Courier New" w:hAnsi="Courier New"/>
          <w:sz w:val="17"/>
        </w:rPr>
        <w:t># Suite: gold.device_ps5_component</w:t>
      </w:r>
    </w:p>
    <w:p>
      <w:pPr>
        <w:spacing w:before="0" w:after="0"/>
        <w:ind w:left="283"/>
        <w:shd w:val="clear" w:color="auto" w:fill="F0F0F0"/>
      </w:pPr>
      <w:r>
        <w:rPr>
          <w:rFonts w:ascii="Courier New" w:hAnsi="Courier New"/>
          <w:sz w:val="17"/>
        </w:rPr>
        <w:t>validator.expect_table_row_count_to_be_between(min_value=500, max_value=500_000)</w:t>
      </w:r>
    </w:p>
    <w:p>
      <w:pPr>
        <w:spacing w:before="0" w:after="0"/>
        <w:ind w:left="283"/>
        <w:shd w:val="clear" w:color="auto" w:fill="F0F0F0"/>
      </w:pPr>
      <w:r>
        <w:rPr>
          <w:rFonts w:ascii="Courier New" w:hAnsi="Courier New"/>
          <w:sz w:val="17"/>
        </w:rPr>
        <w:t>for col in ["device_id", "component_description", "component_age_days",</w:t>
      </w:r>
    </w:p>
    <w:p>
      <w:pPr>
        <w:spacing w:before="0" w:after="0"/>
        <w:ind w:left="283"/>
        <w:shd w:val="clear" w:color="auto" w:fill="F0F0F0"/>
      </w:pPr>
      <w:r>
        <w:rPr>
          <w:rFonts w:ascii="Courier New" w:hAnsi="Courier New"/>
          <w:sz w:val="17"/>
        </w:rPr>
        <w:t xml:space="preserve">            "days_to_failure", "is_censored"]:</w:t>
      </w:r>
    </w:p>
    <w:p>
      <w:pPr>
        <w:spacing w:before="0" w:after="0"/>
        <w:ind w:left="283"/>
        <w:shd w:val="clear" w:color="auto" w:fill="F0F0F0"/>
      </w:pPr>
      <w:r>
        <w:rPr>
          <w:rFonts w:ascii="Courier New" w:hAnsi="Courier New"/>
          <w:sz w:val="17"/>
        </w:rPr>
        <w:t xml:space="preserve">    validator.expect_column_values_to_not_be_null(col)</w:t>
      </w:r>
    </w:p>
    <w:p>
      <w:pPr>
        <w:spacing w:before="0" w:after="0"/>
        <w:ind w:left="283"/>
        <w:shd w:val="clear" w:color="auto" w:fill="F0F0F0"/>
      </w:pPr>
      <w:r>
        <w:rPr>
          <w:rFonts w:ascii="Courier New" w:hAnsi="Courier New"/>
          <w:sz w:val="17"/>
        </w:rPr>
        <w:t>validator.expect_column_values_to_be_between(</w:t>
      </w:r>
    </w:p>
    <w:p>
      <w:pPr>
        <w:spacing w:before="0" w:after="0"/>
        <w:ind w:left="283"/>
        <w:shd w:val="clear" w:color="auto" w:fill="F0F0F0"/>
      </w:pPr>
      <w:r>
        <w:rPr>
          <w:rFonts w:ascii="Courier New" w:hAnsi="Courier New"/>
          <w:sz w:val="17"/>
        </w:rPr>
        <w:t xml:space="preserve">    "component_age_days", min_value=0, max_value=36_500</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validator.expect_column_values_to_be_between("days_to_failure", min_value=0)</w:t>
      </w:r>
    </w:p>
    <w:p>
      <w:pPr>
        <w:spacing w:before="0" w:after="0"/>
        <w:ind w:left="283"/>
        <w:shd w:val="clear" w:color="auto" w:fill="F0F0F0"/>
      </w:pPr>
      <w:r>
        <w:rPr>
          <w:rFonts w:ascii="Courier New" w:hAnsi="Courier New"/>
          <w:sz w:val="17"/>
        </w:rPr>
        <w:t>validator.expect_column_values_to_be_in_set("is_censored", [True, False])</w:t>
      </w:r>
    </w:p>
    <w:p>
      <w:pPr>
        <w:spacing w:before="0" w:after="0"/>
        <w:ind w:left="283"/>
        <w:shd w:val="clear" w:color="auto" w:fill="F0F0F0"/>
      </w:pPr>
      <w:r>
        <w:rPr>
          <w:rFonts w:ascii="Courier New" w:hAnsi="Courier New"/>
          <w:sz w:val="17"/>
        </w:rPr>
        <w:t>validator.expect_column_values_to_be_between("failures_total", min_value=0)</w:t>
      </w:r>
    </w:p>
    <w:p>
      <w:pPr>
        <w:spacing w:before="0" w:after="0"/>
        <w:ind w:left="283"/>
        <w:shd w:val="clear" w:color="auto" w:fill="F0F0F0"/>
      </w:pPr>
      <w:r>
        <w:rPr>
          <w:rFonts w:ascii="Courier New" w:hAnsi="Courier New"/>
          <w:sz w:val="17"/>
        </w:rPr>
        <w:t># Consistency: if is_censored=False, days_to_failure must be finite (not NaN)</w:t>
      </w:r>
    </w:p>
    <w:p>
      <w:pPr>
        <w:spacing w:before="0" w:after="0"/>
        <w:ind w:left="283"/>
        <w:shd w:val="clear" w:color="auto" w:fill="F0F0F0"/>
      </w:pPr>
      <w:r>
        <w:rPr>
          <w:rFonts w:ascii="Courier New" w:hAnsi="Courier New"/>
          <w:sz w:val="17"/>
        </w:rPr>
        <w:t># Verified via custom SQL:</w:t>
      </w:r>
    </w:p>
    <w:p>
      <w:pPr>
        <w:spacing w:before="0" w:after="0"/>
        <w:ind w:left="283"/>
        <w:shd w:val="clear" w:color="auto" w:fill="F0F0F0"/>
      </w:pPr>
      <w:r>
        <w:rPr>
          <w:rFonts w:ascii="Courier New" w:hAnsi="Courier New"/>
          <w:sz w:val="17"/>
        </w:rPr>
        <w:t># SELECT COUNT(*) FROM gold.device_ps5_component</w:t>
      </w:r>
    </w:p>
    <w:p>
      <w:pPr>
        <w:spacing w:before="0" w:after="0"/>
        <w:ind w:left="283"/>
        <w:shd w:val="clear" w:color="auto" w:fill="F0F0F0"/>
      </w:pPr>
      <w:r>
        <w:rPr>
          <w:rFonts w:ascii="Courier New" w:hAnsi="Courier New"/>
          <w:sz w:val="17"/>
        </w:rPr>
        <w:t># WHERE is_censored = false AND days_to_failure IS NULL  -- must be 0</w:t>
      </w:r>
    </w:p>
    <w:p>
      <w:pPr>
        <w:spacing w:before="0" w:after="0"/>
        <w:ind w:left="283"/>
        <w:shd w:val="clear" w:color="auto" w:fill="F0F0F0"/>
      </w:pPr>
      <w:r>
        <w:rPr>
          <w:rFonts w:ascii="Courier New" w:hAnsi="Courier New"/>
          <w:sz w:val="17"/>
        </w:rPr>
        <w:t>validator.save_expectation_suite()</w:t>
      </w:r>
    </w:p>
    <w:p>
      <w:r>
        <w:br w:type="page"/>
      </w:r>
    </w:p>
    <w:p>
      <w:pPr>
        <w:pStyle w:val="Heading1"/>
        <w:spacing w:before="320" w:after="80"/>
      </w:pPr>
      <w:r>
        <w:rPr>
          <w:color w:val="000000"/>
          <w:sz w:val="28"/>
        </w:rPr>
        <w:t>Section 6 — Checkpoint Configuration</w:t>
      </w:r>
    </w:p>
    <w:p>
      <w:pPr>
        <w:pBdr>
          <w:bottom w:val="single" w:sz="6" w:space="1" w:color="AAAAAA"/>
        </w:pBdr>
        <w:spacing w:before="120" w:after="120"/>
      </w:pPr>
    </w:p>
    <w:p>
      <w:pPr>
        <w:spacing w:before="40" w:after="80"/>
      </w:pPr>
      <w:r>
        <w:rPr>
          <w:b w:val="0"/>
          <w:i w:val="0"/>
          <w:sz w:val="20"/>
        </w:rPr>
        <w:t>Checkpoints bundle expectation suites with batch requests and an action list. Four checkpoints are defined — one per layer. Each checkpoint runs all suites for its layer and, on failure, executes the appropriate alert action. Checkpoints are triggered from the Databricks Jobs DAG after each layer finishes loading.</w:t>
      </w:r>
    </w:p>
    <w:p>
      <w:pPr>
        <w:spacing w:before="0" w:after="80"/>
      </w:pPr>
      <w:r>
        <w:rPr>
          <w:i/>
          <w:color w:val="333388"/>
          <w:sz w:val="18"/>
        </w:rPr>
        <w:t>NOTE: CUBIC MARS architecture (AWS v6 doc) specifies GE 1.15.2 with a ≥97% quality gate. The enforce_quality_gate() helper defined in Section 1.4 must be called after every checkpoint.run() call. A result below 97% raises ValueError which Step Functions catches and routes to the QuarantineAndAlert state (see Section 8).</w:t>
      </w:r>
    </w:p>
    <w:p/>
    <w:p>
      <w:pPr>
        <w:pStyle w:val="Heading2"/>
        <w:spacing w:before="200" w:after="60"/>
      </w:pPr>
      <w:r>
        <w:rPr>
          <w:color w:val="000000"/>
          <w:sz w:val="24"/>
        </w:rPr>
        <w:t>6.1 — Checkpoint: raw_layer_checkpoint</w:t>
      </w:r>
    </w:p>
    <w:p>
      <w:pPr>
        <w:spacing w:before="0" w:after="0"/>
        <w:ind w:left="283"/>
        <w:shd w:val="clear" w:color="auto" w:fill="F0F0F0"/>
      </w:pPr>
      <w:r>
        <w:rPr>
          <w:rFonts w:ascii="Courier New" w:hAnsi="Courier New"/>
          <w:sz w:val="17"/>
        </w:rPr>
        <w:t># raw_layer_checkpoint.py</w:t>
      </w:r>
    </w:p>
    <w:p>
      <w:pPr>
        <w:spacing w:before="0" w:after="0"/>
        <w:ind w:left="283"/>
        <w:shd w:val="clear" w:color="auto" w:fill="F0F0F0"/>
      </w:pPr>
      <w:r>
        <w:rPr>
          <w:rFonts w:ascii="Courier New" w:hAnsi="Courier New"/>
          <w:sz w:val="17"/>
        </w:rPr>
        <w:t>import great_expectations as gx</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context = gx.get_context(context_root_dir="/dbfs/mnt/chicago-ge/ge_context")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checkpoint = context.add_or_update_checkpoint(</w:t>
      </w:r>
    </w:p>
    <w:p>
      <w:pPr>
        <w:spacing w:before="0" w:after="0"/>
        <w:ind w:left="283"/>
        <w:shd w:val="clear" w:color="auto" w:fill="F0F0F0"/>
      </w:pPr>
      <w:r>
        <w:rPr>
          <w:rFonts w:ascii="Courier New" w:hAnsi="Courier New"/>
          <w:sz w:val="17"/>
        </w:rPr>
        <w:t xml:space="preserve">    name="raw_layer_checkpoint",</w:t>
      </w:r>
    </w:p>
    <w:p>
      <w:pPr>
        <w:spacing w:before="0" w:after="0"/>
        <w:ind w:left="283"/>
        <w:shd w:val="clear" w:color="auto" w:fill="F0F0F0"/>
      </w:pPr>
      <w:r>
        <w:rPr>
          <w:rFonts w:ascii="Courier New" w:hAnsi="Courier New"/>
          <w:sz w:val="17"/>
        </w:rPr>
        <w:t xml:space="preserve">    config_version=1.0,</w:t>
      </w:r>
    </w:p>
    <w:p>
      <w:pPr>
        <w:spacing w:before="0" w:after="0"/>
        <w:ind w:left="283"/>
        <w:shd w:val="clear" w:color="auto" w:fill="F0F0F0"/>
      </w:pPr>
      <w:r>
        <w:rPr>
          <w:rFonts w:ascii="Courier New" w:hAnsi="Courier New"/>
          <w:sz w:val="17"/>
        </w:rPr>
        <w:t xml:space="preserve">    class_name="SimpleCheckpoint",</w:t>
      </w:r>
    </w:p>
    <w:p>
      <w:pPr>
        <w:spacing w:before="0" w:after="0"/>
        <w:ind w:left="283"/>
        <w:shd w:val="clear" w:color="auto" w:fill="F0F0F0"/>
      </w:pPr>
      <w:r>
        <w:rPr>
          <w:rFonts w:ascii="Courier New" w:hAnsi="Courier New"/>
          <w:sz w:val="17"/>
        </w:rPr>
        <w:t xml:space="preserve">    run_name_template="%Y%m%d-%H%M%S-raw",</w:t>
      </w:r>
    </w:p>
    <w:p>
      <w:pPr>
        <w:spacing w:before="0" w:after="0"/>
        <w:ind w:left="283"/>
        <w:shd w:val="clear" w:color="auto" w:fill="F0F0F0"/>
      </w:pPr>
      <w:r>
        <w:rPr>
          <w:rFonts w:ascii="Courier New" w:hAnsi="Courier New"/>
          <w:sz w:val="17"/>
        </w:rPr>
        <w:t xml:space="preserve">    validations=[</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"batch_request": {</w:t>
      </w:r>
    </w:p>
    <w:p>
      <w:pPr>
        <w:spacing w:before="0" w:after="0"/>
        <w:ind w:left="283"/>
        <w:shd w:val="clear" w:color="auto" w:fill="F0F0F0"/>
      </w:pPr>
      <w:r>
        <w:rPr>
          <w:rFonts w:ascii="Courier New" w:hAnsi="Courier New"/>
          <w:sz w:val="17"/>
        </w:rPr>
        <w:t xml:space="preserve">                "datasource_name": "raw_s3_parquet",</w:t>
      </w:r>
    </w:p>
    <w:p>
      <w:pPr>
        <w:spacing w:before="0" w:after="0"/>
        <w:ind w:left="283"/>
        <w:shd w:val="clear" w:color="auto" w:fill="F0F0F0"/>
      </w:pPr>
      <w:r>
        <w:rPr>
          <w:rFonts w:ascii="Courier New" w:hAnsi="Courier New"/>
          <w:sz w:val="17"/>
        </w:rPr>
        <w:t xml:space="preserve">                "data_asset_name": "edw_device_dimension",</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"expectation_suite_name": "raw.edw_device_dimension",</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"batch_request": {</w:t>
      </w:r>
    </w:p>
    <w:p>
      <w:pPr>
        <w:spacing w:before="0" w:after="0"/>
        <w:ind w:left="283"/>
        <w:shd w:val="clear" w:color="auto" w:fill="F0F0F0"/>
      </w:pPr>
      <w:r>
        <w:rPr>
          <w:rFonts w:ascii="Courier New" w:hAnsi="Courier New"/>
          <w:sz w:val="17"/>
        </w:rPr>
        <w:t xml:space="preserve">                "datasource_name": "raw_s3_parquet",</w:t>
      </w:r>
    </w:p>
    <w:p>
      <w:pPr>
        <w:spacing w:before="0" w:after="0"/>
        <w:ind w:left="283"/>
        <w:shd w:val="clear" w:color="auto" w:fill="F0F0F0"/>
      </w:pPr>
      <w:r>
        <w:rPr>
          <w:rFonts w:ascii="Courier New" w:hAnsi="Courier New"/>
          <w:sz w:val="17"/>
        </w:rPr>
        <w:t xml:space="preserve">                "data_asset_name": "edw_device_event",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"expectation_suite_name": "raw.edw_device_event",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 ... (add remaining 6 raw table validations)</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action_list=[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"name": "store_validation_result",</w:t>
      </w:r>
    </w:p>
    <w:p>
      <w:pPr>
        <w:spacing w:before="0" w:after="0"/>
        <w:ind w:left="283"/>
        <w:shd w:val="clear" w:color="auto" w:fill="F0F0F0"/>
      </w:pPr>
      <w:r>
        <w:rPr>
          <w:rFonts w:ascii="Courier New" w:hAnsi="Courier New"/>
          <w:sz w:val="17"/>
        </w:rPr>
        <w:t xml:space="preserve">            "action": {"class_name": "StoreValidationResultAction"},</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"name": "update_data_docs",</w:t>
      </w:r>
    </w:p>
    <w:p>
      <w:pPr>
        <w:spacing w:before="0" w:after="0"/>
        <w:ind w:left="283"/>
        <w:shd w:val="clear" w:color="auto" w:fill="F0F0F0"/>
      </w:pPr>
      <w:r>
        <w:rPr>
          <w:rFonts w:ascii="Courier New" w:hAnsi="Courier New"/>
          <w:sz w:val="17"/>
        </w:rPr>
        <w:t xml:space="preserve">            "action": {"class_name": "UpdateDataDocsAction"},</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"name": "send_slack_notification",</w:t>
      </w:r>
    </w:p>
    <w:p>
      <w:pPr>
        <w:spacing w:before="0" w:after="0"/>
        <w:ind w:left="283"/>
        <w:shd w:val="clear" w:color="auto" w:fill="F0F0F0"/>
      </w:pPr>
      <w:r>
        <w:rPr>
          <w:rFonts w:ascii="Courier New" w:hAnsi="Courier New"/>
          <w:sz w:val="17"/>
        </w:rPr>
        <w:t xml:space="preserve">            "action": {</w:t>
      </w:r>
    </w:p>
    <w:p>
      <w:pPr>
        <w:spacing w:before="0" w:after="0"/>
        <w:ind w:left="283"/>
        <w:shd w:val="clear" w:color="auto" w:fill="F0F0F0"/>
      </w:pPr>
      <w:r>
        <w:rPr>
          <w:rFonts w:ascii="Courier New" w:hAnsi="Courier New"/>
          <w:sz w:val="17"/>
        </w:rPr>
        <w:t xml:space="preserve">                "class_name": "SlackNotificationAction",</w:t>
      </w:r>
    </w:p>
    <w:p>
      <w:pPr>
        <w:spacing w:before="0" w:after="0"/>
        <w:ind w:left="283"/>
        <w:shd w:val="clear" w:color="auto" w:fill="F0F0F0"/>
      </w:pPr>
      <w:r>
        <w:rPr>
          <w:rFonts w:ascii="Courier New" w:hAnsi="Courier New"/>
          <w:sz w:val="17"/>
        </w:rPr>
        <w:t xml:space="preserve">                "slack_webhook": "{{  uw_secrets.ge_slack_webhook  }}",</w:t>
      </w:r>
    </w:p>
    <w:p>
      <w:pPr>
        <w:spacing w:before="0" w:after="0"/>
        <w:ind w:left="283"/>
        <w:shd w:val="clear" w:color="auto" w:fill="F0F0F0"/>
      </w:pPr>
      <w:r>
        <w:rPr>
          <w:rFonts w:ascii="Courier New" w:hAnsi="Courier New"/>
          <w:sz w:val="17"/>
        </w:rPr>
        <w:t xml:space="preserve">                "notify_on": "failure",</w:t>
      </w:r>
    </w:p>
    <w:p>
      <w:pPr>
        <w:spacing w:before="0" w:after="0"/>
        <w:ind w:left="283"/>
        <w:shd w:val="clear" w:color="auto" w:fill="F0F0F0"/>
      </w:pPr>
      <w:r>
        <w:rPr>
          <w:rFonts w:ascii="Courier New" w:hAnsi="Courier New"/>
          <w:sz w:val="17"/>
        </w:rPr>
        <w:t xml:space="preserve">                "renderer": {</w:t>
      </w:r>
    </w:p>
    <w:p>
      <w:pPr>
        <w:spacing w:before="0" w:after="0"/>
        <w:ind w:left="283"/>
        <w:shd w:val="clear" w:color="auto" w:fill="F0F0F0"/>
      </w:pPr>
      <w:r>
        <w:rPr>
          <w:rFonts w:ascii="Courier New" w:hAnsi="Courier New"/>
          <w:sz w:val="17"/>
        </w:rPr>
        <w:t xml:space="preserve">                    "module_name": "great_expectations.render.renderer.slack_renderer",</w:t>
      </w:r>
    </w:p>
    <w:p>
      <w:pPr>
        <w:spacing w:before="0" w:after="0"/>
        <w:ind w:left="283"/>
        <w:shd w:val="clear" w:color="auto" w:fill="F0F0F0"/>
      </w:pPr>
      <w:r>
        <w:rPr>
          <w:rFonts w:ascii="Courier New" w:hAnsi="Courier New"/>
          <w:sz w:val="17"/>
        </w:rPr>
        <w:t xml:space="preserve">                    "class_name": "SlackRenderer",</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result = checkpoint.run()</w:t>
      </w:r>
    </w:p>
    <w:p>
      <w:pPr>
        <w:spacing w:before="0" w:after="0"/>
        <w:ind w:left="283"/>
        <w:shd w:val="clear" w:color="auto" w:fill="F0F0F0"/>
      </w:pPr>
      <w:r>
        <w:rPr>
          <w:rFonts w:ascii="Courier New" w:hAnsi="Courier New"/>
          <w:sz w:val="17"/>
        </w:rPr>
        <w:t># Enforce 97% architecture gate</w:t>
      </w:r>
    </w:p>
    <w:p>
      <w:pPr>
        <w:spacing w:before="0" w:after="0"/>
        <w:ind w:left="283"/>
        <w:shd w:val="clear" w:color="auto" w:fill="F0F0F0"/>
      </w:pPr>
      <w:r>
        <w:rPr>
          <w:rFonts w:ascii="Courier New" w:hAnsi="Courier New"/>
          <w:sz w:val="17"/>
        </w:rPr>
        <w:t>enforce_quality_gate(result, layer_name="RAW", threshold=0.97)</w:t>
      </w:r>
    </w:p>
    <w:p>
      <w:pPr>
        <w:pStyle w:val="Heading2"/>
        <w:spacing w:before="200" w:after="60"/>
      </w:pPr>
      <w:r>
        <w:rPr>
          <w:color w:val="000000"/>
          <w:sz w:val="24"/>
        </w:rPr>
        <w:t>6.2 — Checkpoint: bronze_layer_checkpoint</w:t>
      </w:r>
    </w:p>
    <w:p>
      <w:pPr>
        <w:spacing w:before="0" w:after="0"/>
        <w:ind w:left="283"/>
        <w:shd w:val="clear" w:color="auto" w:fill="F0F0F0"/>
      </w:pPr>
      <w:r>
        <w:rPr>
          <w:rFonts w:ascii="Courier New" w:hAnsi="Courier New"/>
          <w:sz w:val="17"/>
        </w:rPr>
        <w:t># bronze_layer_checkpoint.py — runs after Raw→Bronze Spark conversion</w:t>
      </w:r>
    </w:p>
    <w:p>
      <w:pPr>
        <w:spacing w:before="0" w:after="0"/>
        <w:ind w:left="283"/>
        <w:shd w:val="clear" w:color="auto" w:fill="F0F0F0"/>
      </w:pPr>
      <w:r>
        <w:rPr>
          <w:rFonts w:ascii="Courier New" w:hAnsi="Courier New"/>
          <w:sz w:val="17"/>
        </w:rPr>
        <w:t>checkpoint = context.add_or_update_checkpoint(</w:t>
      </w:r>
    </w:p>
    <w:p>
      <w:pPr>
        <w:spacing w:before="0" w:after="0"/>
        <w:ind w:left="283"/>
        <w:shd w:val="clear" w:color="auto" w:fill="F0F0F0"/>
      </w:pPr>
      <w:r>
        <w:rPr>
          <w:rFonts w:ascii="Courier New" w:hAnsi="Courier New"/>
          <w:sz w:val="17"/>
        </w:rPr>
        <w:t xml:space="preserve">    name="bronze_layer_checkpoint",</w:t>
      </w:r>
    </w:p>
    <w:p>
      <w:pPr>
        <w:spacing w:before="0" w:after="0"/>
        <w:ind w:left="283"/>
        <w:shd w:val="clear" w:color="auto" w:fill="F0F0F0"/>
      </w:pPr>
      <w:r>
        <w:rPr>
          <w:rFonts w:ascii="Courier New" w:hAnsi="Courier New"/>
          <w:sz w:val="17"/>
        </w:rPr>
        <w:t xml:space="preserve">    config_version=1.0,</w:t>
      </w:r>
    </w:p>
    <w:p>
      <w:pPr>
        <w:spacing w:before="0" w:after="0"/>
        <w:ind w:left="283"/>
        <w:shd w:val="clear" w:color="auto" w:fill="F0F0F0"/>
      </w:pPr>
      <w:r>
        <w:rPr>
          <w:rFonts w:ascii="Courier New" w:hAnsi="Courier New"/>
          <w:sz w:val="17"/>
        </w:rPr>
        <w:t xml:space="preserve">    class_name="SimpleCheckpoint",</w:t>
      </w:r>
    </w:p>
    <w:p>
      <w:pPr>
        <w:spacing w:before="0" w:after="0"/>
        <w:ind w:left="283"/>
        <w:shd w:val="clear" w:color="auto" w:fill="F0F0F0"/>
      </w:pPr>
      <w:r>
        <w:rPr>
          <w:rFonts w:ascii="Courier New" w:hAnsi="Courier New"/>
          <w:sz w:val="17"/>
        </w:rPr>
        <w:t xml:space="preserve">    run_name_template="%Y%m%d-%H%M%S-bronze",</w:t>
      </w:r>
    </w:p>
    <w:p>
      <w:pPr>
        <w:spacing w:before="0" w:after="0"/>
        <w:ind w:left="283"/>
        <w:shd w:val="clear" w:color="auto" w:fill="F0F0F0"/>
      </w:pPr>
      <w:r>
        <w:rPr>
          <w:rFonts w:ascii="Courier New" w:hAnsi="Courier New"/>
          <w:sz w:val="17"/>
        </w:rPr>
        <w:t xml:space="preserve">    validations=[</w:t>
      </w:r>
    </w:p>
    <w:p>
      <w:pPr>
        <w:spacing w:before="0" w:after="0"/>
        <w:ind w:left="283"/>
        <w:shd w:val="clear" w:color="auto" w:fill="F0F0F0"/>
      </w:pPr>
      <w:r>
        <w:rPr>
          <w:rFonts w:ascii="Courier New" w:hAnsi="Courier New"/>
          <w:sz w:val="17"/>
        </w:rPr>
        <w:t xml:space="preserve">        {"batch_request": {"datasource_name": "databricks_unity_catalog",</w:t>
      </w:r>
    </w:p>
    <w:p>
      <w:pPr>
        <w:spacing w:before="0" w:after="0"/>
        <w:ind w:left="283"/>
        <w:shd w:val="clear" w:color="auto" w:fill="F0F0F0"/>
      </w:pPr>
      <w:r>
        <w:rPr>
          <w:rFonts w:ascii="Courier New" w:hAnsi="Courier New"/>
          <w:sz w:val="17"/>
        </w:rPr>
        <w:t xml:space="preserve">                           "data_asset_name": "bronze.device_dimension"},</w:t>
      </w:r>
    </w:p>
    <w:p>
      <w:pPr>
        <w:spacing w:before="0" w:after="0"/>
        <w:ind w:left="283"/>
        <w:shd w:val="clear" w:color="auto" w:fill="F0F0F0"/>
      </w:pPr>
      <w:r>
        <w:rPr>
          <w:rFonts w:ascii="Courier New" w:hAnsi="Courier New"/>
          <w:sz w:val="17"/>
        </w:rPr>
        <w:t xml:space="preserve">         "expectation_suite_name": "bronze.device_dimension"},</w:t>
      </w:r>
    </w:p>
    <w:p>
      <w:pPr>
        <w:spacing w:before="0" w:after="0"/>
        <w:ind w:left="283"/>
        <w:shd w:val="clear" w:color="auto" w:fill="F0F0F0"/>
      </w:pPr>
      <w:r>
        <w:rPr>
          <w:rFonts w:ascii="Courier New" w:hAnsi="Courier New"/>
          <w:sz w:val="17"/>
        </w:rPr>
        <w:t xml:space="preserve">        {"batch_request": {"datasource_name": "databricks_unity_catalog",</w:t>
      </w:r>
    </w:p>
    <w:p>
      <w:pPr>
        <w:spacing w:before="0" w:after="0"/>
        <w:ind w:left="283"/>
        <w:shd w:val="clear" w:color="auto" w:fill="F0F0F0"/>
      </w:pPr>
      <w:r>
        <w:rPr>
          <w:rFonts w:ascii="Courier New" w:hAnsi="Courier New"/>
          <w:sz w:val="17"/>
        </w:rPr>
        <w:t xml:space="preserve">                           "data_asset_name": "bronze.device_event"},</w:t>
      </w:r>
    </w:p>
    <w:p>
      <w:pPr>
        <w:spacing w:before="0" w:after="0"/>
        <w:ind w:left="283"/>
        <w:shd w:val="clear" w:color="auto" w:fill="F0F0F0"/>
      </w:pPr>
      <w:r>
        <w:rPr>
          <w:rFonts w:ascii="Courier New" w:hAnsi="Courier New"/>
          <w:sz w:val="17"/>
        </w:rPr>
        <w:t xml:space="preserve">         "expectation_suite_name": "bronze.device_event"},</w:t>
      </w:r>
    </w:p>
    <w:p>
      <w:pPr>
        <w:spacing w:before="0" w:after="0"/>
        <w:ind w:left="283"/>
        <w:shd w:val="clear" w:color="auto" w:fill="F0F0F0"/>
      </w:pPr>
      <w:r>
        <w:rPr>
          <w:rFonts w:ascii="Courier New" w:hAnsi="Courier New"/>
          <w:sz w:val="17"/>
        </w:rPr>
        <w:t xml:space="preserve">        # ... (all 8 bronze tables)</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Row count cross-layer verification runs separately (see Section 3.1)</w:t>
      </w:r>
    </w:p>
    <w:p>
      <w:pPr>
        <w:pStyle w:val="Heading2"/>
        <w:spacing w:before="200" w:after="60"/>
      </w:pPr>
      <w:r>
        <w:rPr>
          <w:color w:val="000000"/>
          <w:sz w:val="24"/>
        </w:rPr>
        <w:t>6.3 — Checkpoint: silver_layer_checkpoint</w:t>
      </w:r>
    </w:p>
    <w:p>
      <w:pPr>
        <w:spacing w:before="0" w:after="0"/>
        <w:ind w:left="283"/>
        <w:shd w:val="clear" w:color="auto" w:fill="F0F0F0"/>
      </w:pPr>
      <w:r>
        <w:rPr>
          <w:rFonts w:ascii="Courier New" w:hAnsi="Courier New"/>
          <w:sz w:val="17"/>
        </w:rPr>
        <w:t># silver_layer_checkpoint.py — runs after all 13 Silver tables loaded</w:t>
      </w:r>
    </w:p>
    <w:p>
      <w:pPr>
        <w:spacing w:before="0" w:after="0"/>
        <w:ind w:left="283"/>
        <w:shd w:val="clear" w:color="auto" w:fill="F0F0F0"/>
      </w:pPr>
      <w:r>
        <w:rPr>
          <w:rFonts w:ascii="Courier New" w:hAnsi="Courier New"/>
          <w:sz w:val="17"/>
        </w:rPr>
        <w:t>SILVER_SUITES = [</w:t>
      </w:r>
    </w:p>
    <w:p>
      <w:pPr>
        <w:spacing w:before="0" w:after="0"/>
        <w:ind w:left="283"/>
        <w:shd w:val="clear" w:color="auto" w:fill="F0F0F0"/>
      </w:pPr>
      <w:r>
        <w:rPr>
          <w:rFonts w:ascii="Courier New" w:hAnsi="Courier New"/>
          <w:sz w:val="17"/>
        </w:rPr>
        <w:t xml:space="preserve">    "silver.dim_device",</w:t>
      </w:r>
    </w:p>
    <w:p>
      <w:pPr>
        <w:spacing w:before="0" w:after="0"/>
        <w:ind w:left="283"/>
        <w:shd w:val="clear" w:color="auto" w:fill="F0F0F0"/>
      </w:pPr>
      <w:r>
        <w:rPr>
          <w:rFonts w:ascii="Courier New" w:hAnsi="Courier New"/>
          <w:sz w:val="17"/>
        </w:rPr>
        <w:t xml:space="preserve">    "silver.dim_event_type",</w:t>
      </w:r>
    </w:p>
    <w:p>
      <w:pPr>
        <w:spacing w:before="0" w:after="0"/>
        <w:ind w:left="283"/>
        <w:shd w:val="clear" w:color="auto" w:fill="F0F0F0"/>
      </w:pPr>
      <w:r>
        <w:rPr>
          <w:rFonts w:ascii="Courier New" w:hAnsi="Courier New"/>
          <w:sz w:val="17"/>
        </w:rPr>
        <w:t xml:space="preserve">    "silver.dim_facility",</w:t>
      </w:r>
    </w:p>
    <w:p>
      <w:pPr>
        <w:spacing w:before="0" w:after="0"/>
        <w:ind w:left="283"/>
        <w:shd w:val="clear" w:color="auto" w:fill="F0F0F0"/>
      </w:pPr>
      <w:r>
        <w:rPr>
          <w:rFonts w:ascii="Courier New" w:hAnsi="Courier New"/>
          <w:sz w:val="17"/>
        </w:rPr>
        <w:t xml:space="preserve">    "silver.hw_config_current",</w:t>
      </w:r>
    </w:p>
    <w:p>
      <w:pPr>
        <w:spacing w:before="0" w:after="0"/>
        <w:ind w:left="283"/>
        <w:shd w:val="clear" w:color="auto" w:fill="F0F0F0"/>
      </w:pPr>
      <w:r>
        <w:rPr>
          <w:rFonts w:ascii="Courier New" w:hAnsi="Courier New"/>
          <w:sz w:val="17"/>
        </w:rPr>
        <w:t xml:space="preserve">    "silver.device_event_enriched",</w:t>
      </w:r>
    </w:p>
    <w:p>
      <w:pPr>
        <w:spacing w:before="0" w:after="0"/>
        <w:ind w:left="283"/>
        <w:shd w:val="clear" w:color="auto" w:fill="F0F0F0"/>
      </w:pPr>
      <w:r>
        <w:rPr>
          <w:rFonts w:ascii="Courier New" w:hAnsi="Courier New"/>
          <w:sz w:val="17"/>
        </w:rPr>
        <w:t xml:space="preserve">    "silver.device_outage",</w:t>
      </w:r>
    </w:p>
    <w:p>
      <w:pPr>
        <w:spacing w:before="0" w:after="0"/>
        <w:ind w:left="283"/>
        <w:shd w:val="clear" w:color="auto" w:fill="F0F0F0"/>
      </w:pPr>
      <w:r>
        <w:rPr>
          <w:rFonts w:ascii="Courier New" w:hAnsi="Courier New"/>
          <w:sz w:val="17"/>
        </w:rPr>
        <w:t xml:space="preserve">    "silver.device_uptime_intervals",</w:t>
      </w:r>
    </w:p>
    <w:p>
      <w:pPr>
        <w:spacing w:before="0" w:after="0"/>
        <w:ind w:left="283"/>
        <w:shd w:val="clear" w:color="auto" w:fill="F0F0F0"/>
      </w:pPr>
      <w:r>
        <w:rPr>
          <w:rFonts w:ascii="Courier New" w:hAnsi="Courier New"/>
          <w:sz w:val="17"/>
        </w:rPr>
        <w:t xml:space="preserve">    "silver.metric_daily",</w:t>
      </w:r>
    </w:p>
    <w:p>
      <w:pPr>
        <w:spacing w:before="0" w:after="0"/>
        <w:ind w:left="283"/>
        <w:shd w:val="clear" w:color="auto" w:fill="F0F0F0"/>
      </w:pPr>
      <w:r>
        <w:rPr>
          <w:rFonts w:ascii="Courier New" w:hAnsi="Courier New"/>
          <w:sz w:val="17"/>
        </w:rPr>
        <w:t xml:space="preserve">    "silver.kpi_avail_enriched",</w:t>
      </w:r>
    </w:p>
    <w:p>
      <w:pPr>
        <w:spacing w:before="0" w:after="0"/>
        <w:ind w:left="283"/>
        <w:shd w:val="clear" w:color="auto" w:fill="F0F0F0"/>
      </w:pPr>
      <w:r>
        <w:rPr>
          <w:rFonts w:ascii="Courier New" w:hAnsi="Courier New"/>
          <w:sz w:val="17"/>
        </w:rPr>
        <w:t xml:space="preserve">    "silver.kpi_daily",</w:t>
      </w:r>
    </w:p>
    <w:p>
      <w:pPr>
        <w:spacing w:before="0" w:after="0"/>
        <w:ind w:left="283"/>
        <w:shd w:val="clear" w:color="auto" w:fill="F0F0F0"/>
      </w:pPr>
      <w:r>
        <w:rPr>
          <w:rFonts w:ascii="Courier New" w:hAnsi="Courier New"/>
          <w:sz w:val="17"/>
        </w:rPr>
        <w:t xml:space="preserve">    "silver.tap_event_daily",</w:t>
      </w:r>
    </w:p>
    <w:p>
      <w:pPr>
        <w:spacing w:before="0" w:after="0"/>
        <w:ind w:left="283"/>
        <w:shd w:val="clear" w:color="auto" w:fill="F0F0F0"/>
      </w:pPr>
      <w:r>
        <w:rPr>
          <w:rFonts w:ascii="Courier New" w:hAnsi="Courier New"/>
          <w:sz w:val="17"/>
        </w:rPr>
        <w:t xml:space="preserve">    "silver.incident_root_cause",</w:t>
      </w:r>
    </w:p>
    <w:p>
      <w:pPr>
        <w:spacing w:before="0" w:after="0"/>
        <w:ind w:left="283"/>
        <w:shd w:val="clear" w:color="auto" w:fill="F0F0F0"/>
      </w:pPr>
      <w:r>
        <w:rPr>
          <w:rFonts w:ascii="Courier New" w:hAnsi="Courier New"/>
          <w:sz w:val="17"/>
        </w:rPr>
        <w:t xml:space="preserve">    "silver.tvm_sale_daily",</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validations = [</w:t>
      </w:r>
    </w:p>
    <w:p>
      <w:pPr>
        <w:spacing w:before="0" w:after="0"/>
        <w:ind w:left="283"/>
        <w:shd w:val="clear" w:color="auto" w:fill="F0F0F0"/>
      </w:pPr>
      <w:r>
        <w:rPr>
          <w:rFonts w:ascii="Courier New" w:hAnsi="Courier New"/>
          <w:sz w:val="17"/>
        </w:rPr>
        <w:t xml:space="preserve">    {"batch_request": {"datasource_name": "databricks_unity_catalog",</w:t>
      </w:r>
    </w:p>
    <w:p>
      <w:pPr>
        <w:spacing w:before="0" w:after="0"/>
        <w:ind w:left="283"/>
        <w:shd w:val="clear" w:color="auto" w:fill="F0F0F0"/>
      </w:pPr>
      <w:r>
        <w:rPr>
          <w:rFonts w:ascii="Courier New" w:hAnsi="Courier New"/>
          <w:sz w:val="17"/>
        </w:rPr>
        <w:t xml:space="preserve">                       "data_asset_name": suite_name},</w:t>
      </w:r>
    </w:p>
    <w:p>
      <w:pPr>
        <w:spacing w:before="0" w:after="0"/>
        <w:ind w:left="283"/>
        <w:shd w:val="clear" w:color="auto" w:fill="F0F0F0"/>
      </w:pPr>
      <w:r>
        <w:rPr>
          <w:rFonts w:ascii="Courier New" w:hAnsi="Courier New"/>
          <w:sz w:val="17"/>
        </w:rPr>
        <w:t xml:space="preserve">     "expectation_suite_name": suite_name}</w:t>
      </w:r>
    </w:p>
    <w:p>
      <w:pPr>
        <w:spacing w:before="0" w:after="0"/>
        <w:ind w:left="283"/>
        <w:shd w:val="clear" w:color="auto" w:fill="F0F0F0"/>
      </w:pPr>
      <w:r>
        <w:rPr>
          <w:rFonts w:ascii="Courier New" w:hAnsi="Courier New"/>
          <w:sz w:val="17"/>
        </w:rPr>
        <w:t xml:space="preserve">    for suite_name in SILVER_SUITES</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checkpoint = context.add_or_update_checkpoint(</w:t>
      </w:r>
    </w:p>
    <w:p>
      <w:pPr>
        <w:spacing w:before="0" w:after="0"/>
        <w:ind w:left="283"/>
        <w:shd w:val="clear" w:color="auto" w:fill="F0F0F0"/>
      </w:pPr>
      <w:r>
        <w:rPr>
          <w:rFonts w:ascii="Courier New" w:hAnsi="Courier New"/>
          <w:sz w:val="17"/>
        </w:rPr>
        <w:t xml:space="preserve">    name="silver_layer_checkpoint",</w:t>
      </w:r>
    </w:p>
    <w:p>
      <w:pPr>
        <w:spacing w:before="0" w:after="0"/>
        <w:ind w:left="283"/>
        <w:shd w:val="clear" w:color="auto" w:fill="F0F0F0"/>
      </w:pPr>
      <w:r>
        <w:rPr>
          <w:rFonts w:ascii="Courier New" w:hAnsi="Courier New"/>
          <w:sz w:val="17"/>
        </w:rPr>
        <w:t xml:space="preserve">    config_version=1.0,</w:t>
      </w:r>
    </w:p>
    <w:p>
      <w:pPr>
        <w:spacing w:before="0" w:after="0"/>
        <w:ind w:left="283"/>
        <w:shd w:val="clear" w:color="auto" w:fill="F0F0F0"/>
      </w:pPr>
      <w:r>
        <w:rPr>
          <w:rFonts w:ascii="Courier New" w:hAnsi="Courier New"/>
          <w:sz w:val="17"/>
        </w:rPr>
        <w:t xml:space="preserve">    class_name="SimpleCheckpoint",</w:t>
      </w:r>
    </w:p>
    <w:p>
      <w:pPr>
        <w:spacing w:before="0" w:after="0"/>
        <w:ind w:left="283"/>
        <w:shd w:val="clear" w:color="auto" w:fill="F0F0F0"/>
      </w:pPr>
      <w:r>
        <w:rPr>
          <w:rFonts w:ascii="Courier New" w:hAnsi="Courier New"/>
          <w:sz w:val="17"/>
        </w:rPr>
        <w:t xml:space="preserve">    run_name_template="%Y%m%d-%H%M%S-silver",</w:t>
      </w:r>
    </w:p>
    <w:p>
      <w:pPr>
        <w:spacing w:before="0" w:after="0"/>
        <w:ind w:left="283"/>
        <w:shd w:val="clear" w:color="auto" w:fill="F0F0F0"/>
      </w:pPr>
      <w:r>
        <w:rPr>
          <w:rFonts w:ascii="Courier New" w:hAnsi="Courier New"/>
          <w:sz w:val="17"/>
        </w:rPr>
        <w:t xml:space="preserve">    validations=validations,</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result = checkpoint.run()</w:t>
      </w:r>
    </w:p>
    <w:p>
      <w:pPr>
        <w:spacing w:before="0" w:after="0"/>
        <w:ind w:left="283"/>
        <w:shd w:val="clear" w:color="auto" w:fill="F0F0F0"/>
      </w:pPr>
      <w:r>
        <w:rPr>
          <w:rFonts w:ascii="Courier New" w:hAnsi="Courier New"/>
          <w:sz w:val="17"/>
        </w:rPr>
        <w:t>if not result.success:</w:t>
      </w:r>
    </w:p>
    <w:p>
      <w:pPr>
        <w:spacing w:before="0" w:after="0"/>
        <w:ind w:left="283"/>
        <w:shd w:val="clear" w:color="auto" w:fill="F0F0F0"/>
      </w:pPr>
      <w:r>
        <w:rPr>
          <w:rFonts w:ascii="Courier New" w:hAnsi="Courier New"/>
          <w:sz w:val="17"/>
        </w:rPr>
        <w:t xml:space="preserve">    raise ValueError("SILVER layer DQ checkpoint FAILED")</w:t>
      </w:r>
    </w:p>
    <w:p>
      <w:pPr>
        <w:pStyle w:val="Heading2"/>
        <w:spacing w:before="200" w:after="60"/>
      </w:pPr>
      <w:r>
        <w:rPr>
          <w:color w:val="000000"/>
          <w:sz w:val="24"/>
        </w:rPr>
        <w:t>6.4 — Checkpoint: gold_layer_checkpoint</w:t>
      </w:r>
    </w:p>
    <w:p>
      <w:pPr>
        <w:spacing w:before="0" w:after="0"/>
        <w:ind w:left="283"/>
        <w:shd w:val="clear" w:color="auto" w:fill="F0F0F0"/>
      </w:pPr>
      <w:r>
        <w:rPr>
          <w:rFonts w:ascii="Courier New" w:hAnsi="Courier New"/>
          <w:sz w:val="17"/>
        </w:rPr>
        <w:t># gold_layer_checkpoint.py — blocks ML training if any Gold check fails</w:t>
      </w:r>
    </w:p>
    <w:p>
      <w:pPr>
        <w:spacing w:before="0" w:after="0"/>
        <w:ind w:left="283"/>
        <w:shd w:val="clear" w:color="auto" w:fill="F0F0F0"/>
      </w:pPr>
      <w:r>
        <w:rPr>
          <w:rFonts w:ascii="Courier New" w:hAnsi="Courier New"/>
          <w:sz w:val="17"/>
        </w:rPr>
        <w:t>GOLD_SUITES = [</w:t>
      </w:r>
    </w:p>
    <w:p>
      <w:pPr>
        <w:spacing w:before="0" w:after="0"/>
        <w:ind w:left="283"/>
        <w:shd w:val="clear" w:color="auto" w:fill="F0F0F0"/>
      </w:pPr>
      <w:r>
        <w:rPr>
          <w:rFonts w:ascii="Courier New" w:hAnsi="Courier New"/>
          <w:sz w:val="17"/>
        </w:rPr>
        <w:t xml:space="preserve">    "gold.device_ps1_daily",</w:t>
      </w:r>
    </w:p>
    <w:p>
      <w:pPr>
        <w:spacing w:before="0" w:after="0"/>
        <w:ind w:left="283"/>
        <w:shd w:val="clear" w:color="auto" w:fill="F0F0F0"/>
      </w:pPr>
      <w:r>
        <w:rPr>
          <w:rFonts w:ascii="Courier New" w:hAnsi="Courier New"/>
          <w:sz w:val="17"/>
        </w:rPr>
        <w:t xml:space="preserve">    "gold.device_ps2_chains",</w:t>
      </w:r>
    </w:p>
    <w:p>
      <w:pPr>
        <w:spacing w:before="0" w:after="0"/>
        <w:ind w:left="283"/>
        <w:shd w:val="clear" w:color="auto" w:fill="F0F0F0"/>
      </w:pPr>
      <w:r>
        <w:rPr>
          <w:rFonts w:ascii="Courier New" w:hAnsi="Courier New"/>
          <w:sz w:val="17"/>
        </w:rPr>
        <w:t xml:space="preserve">    "gold.device_ps3_incident",</w:t>
      </w:r>
    </w:p>
    <w:p>
      <w:pPr>
        <w:spacing w:before="0" w:after="0"/>
        <w:ind w:left="283"/>
        <w:shd w:val="clear" w:color="auto" w:fill="F0F0F0"/>
      </w:pPr>
      <w:r>
        <w:rPr>
          <w:rFonts w:ascii="Courier New" w:hAnsi="Courier New"/>
          <w:sz w:val="17"/>
        </w:rPr>
        <w:t xml:space="preserve">    "gold.device_ps4_hourly",</w:t>
      </w:r>
    </w:p>
    <w:p>
      <w:pPr>
        <w:spacing w:before="0" w:after="0"/>
        <w:ind w:left="283"/>
        <w:shd w:val="clear" w:color="auto" w:fill="F0F0F0"/>
      </w:pPr>
      <w:r>
        <w:rPr>
          <w:rFonts w:ascii="Courier New" w:hAnsi="Courier New"/>
          <w:sz w:val="17"/>
        </w:rPr>
        <w:t xml:space="preserve">    "gold.device_ps5_component",</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result = context.run_checkpoint(name="gold_layer_checkpoint")</w:t>
      </w:r>
    </w:p>
    <w:p>
      <w:pPr>
        <w:spacing w:before="0" w:after="0"/>
        <w:ind w:left="283"/>
        <w:shd w:val="clear" w:color="auto" w:fill="F0F0F0"/>
      </w:pPr>
      <w:r>
        <w:rPr>
          <w:rFonts w:ascii="Courier New" w:hAnsi="Courier New"/>
          <w:sz w:val="17"/>
        </w:rPr>
        <w:t>if not result.success:</w:t>
      </w:r>
    </w:p>
    <w:p>
      <w:pPr>
        <w:spacing w:before="0" w:after="0"/>
        <w:ind w:left="283"/>
        <w:shd w:val="clear" w:color="auto" w:fill="F0F0F0"/>
      </w:pPr>
      <w:r>
        <w:rPr>
          <w:rFonts w:ascii="Courier New" w:hAnsi="Courier New"/>
          <w:sz w:val="17"/>
        </w:rPr>
        <w:t xml:space="preserve">    # Critical: block ML pipeline notebook from proceeding</w:t>
      </w:r>
    </w:p>
    <w:p>
      <w:pPr>
        <w:spacing w:before="0" w:after="0"/>
        <w:ind w:left="283"/>
        <w:shd w:val="clear" w:color="auto" w:fill="F0F0F0"/>
      </w:pPr>
      <w:r>
        <w:rPr>
          <w:rFonts w:ascii="Courier New" w:hAnsi="Courier New"/>
          <w:sz w:val="17"/>
        </w:rPr>
        <w:t xml:space="preserve">    dbutils.notebook.exit("GOLD_DQ_FAILED")</w:t>
      </w:r>
    </w:p>
    <w:p>
      <w:r>
        <w:br w:type="page"/>
      </w:r>
    </w:p>
    <w:p>
      <w:pPr>
        <w:pStyle w:val="Heading1"/>
        <w:spacing w:before="320" w:after="80"/>
      </w:pPr>
      <w:r>
        <w:rPr>
          <w:color w:val="000000"/>
          <w:sz w:val="28"/>
        </w:rPr>
        <w:t>Section 7 — Data Docs &amp; Alerting</w:t>
      </w:r>
    </w:p>
    <w:p>
      <w:pPr>
        <w:pBdr>
          <w:bottom w:val="single" w:sz="6" w:space="1" w:color="AAAAAA"/>
        </w:pBdr>
        <w:spacing w:before="120" w:after="120"/>
      </w:pPr>
    </w:p>
    <w:p>
      <w:pPr>
        <w:pStyle w:val="Heading2"/>
        <w:spacing w:before="200" w:after="60"/>
      </w:pPr>
      <w:r>
        <w:rPr>
          <w:color w:val="000000"/>
          <w:sz w:val="24"/>
        </w:rPr>
        <w:t>7.1 — Publishing Data Docs to S3</w:t>
      </w:r>
    </w:p>
    <w:p>
      <w:pPr>
        <w:spacing w:before="40" w:after="80"/>
      </w:pPr>
      <w:r>
        <w:rPr>
          <w:b w:val="0"/>
          <w:i w:val="0"/>
          <w:sz w:val="20"/>
        </w:rPr>
        <w:t>Data Docs are the GE HTML reporting layer. Configure them to publish to the Gold S3 bucket under a /ge-docs/ prefix so they are accessible from the Databricks workspace.</w:t>
      </w:r>
    </w:p>
    <w:p>
      <w:pPr>
        <w:spacing w:before="0" w:after="0"/>
        <w:ind w:left="283"/>
        <w:shd w:val="clear" w:color="auto" w:fill="F0F0F0"/>
      </w:pPr>
      <w:r>
        <w:rPr>
          <w:rFonts w:ascii="Courier New" w:hAnsi="Courier New"/>
          <w:sz w:val="17"/>
        </w:rPr>
        <w:t># ge/great_expectations.yml — Data Docs S3 site configuration</w:t>
      </w:r>
    </w:p>
    <w:p>
      <w:pPr>
        <w:spacing w:before="0" w:after="0"/>
        <w:ind w:left="283"/>
        <w:shd w:val="clear" w:color="auto" w:fill="F0F0F0"/>
      </w:pPr>
      <w:r>
        <w:rPr>
          <w:rFonts w:ascii="Courier New" w:hAnsi="Courier New"/>
          <w:sz w:val="17"/>
        </w:rPr>
        <w:t>data_docs_sites:</w:t>
      </w:r>
    </w:p>
    <w:p>
      <w:pPr>
        <w:spacing w:before="0" w:after="0"/>
        <w:ind w:left="283"/>
        <w:shd w:val="clear" w:color="auto" w:fill="F0F0F0"/>
      </w:pPr>
      <w:r>
        <w:rPr>
          <w:rFonts w:ascii="Courier New" w:hAnsi="Courier New"/>
          <w:sz w:val="17"/>
        </w:rPr>
        <w:t xml:space="preserve">  s3_site:</w:t>
      </w:r>
    </w:p>
    <w:p>
      <w:pPr>
        <w:spacing w:before="0" w:after="0"/>
        <w:ind w:left="283"/>
        <w:shd w:val="clear" w:color="auto" w:fill="F0F0F0"/>
      </w:pPr>
      <w:r>
        <w:rPr>
          <w:rFonts w:ascii="Courier New" w:hAnsi="Courier New"/>
          <w:sz w:val="17"/>
        </w:rPr>
        <w:t xml:space="preserve">    class_name: SiteBuilder</w:t>
      </w:r>
    </w:p>
    <w:p>
      <w:pPr>
        <w:spacing w:before="0" w:after="0"/>
        <w:ind w:left="283"/>
        <w:shd w:val="clear" w:color="auto" w:fill="F0F0F0"/>
      </w:pPr>
      <w:r>
        <w:rPr>
          <w:rFonts w:ascii="Courier New" w:hAnsi="Courier New"/>
          <w:sz w:val="17"/>
        </w:rPr>
        <w:t xml:space="preserve">    store_backend:</w:t>
      </w:r>
    </w:p>
    <w:p>
      <w:pPr>
        <w:spacing w:before="0" w:after="0"/>
        <w:ind w:left="283"/>
        <w:shd w:val="clear" w:color="auto" w:fill="F0F0F0"/>
      </w:pPr>
      <w:r>
        <w:rPr>
          <w:rFonts w:ascii="Courier New" w:hAnsi="Courier New"/>
          <w:sz w:val="17"/>
        </w:rPr>
        <w:t xml:space="preserve">      class_name: TupleS3StoreBackend</w:t>
      </w:r>
    </w:p>
    <w:p>
      <w:pPr>
        <w:spacing w:before="0" w:after="0"/>
        <w:ind w:left="283"/>
        <w:shd w:val="clear" w:color="auto" w:fill="F0F0F0"/>
      </w:pPr>
      <w:r>
        <w:rPr>
          <w:rFonts w:ascii="Courier New" w:hAnsi="Courier New"/>
          <w:sz w:val="17"/>
        </w:rPr>
        <w:t xml:space="preserve">      bucket: cubic-mars-pm-s3-datalake-dev-gold-170202974600</w:t>
      </w:r>
    </w:p>
    <w:p>
      <w:pPr>
        <w:spacing w:before="0" w:after="0"/>
        <w:ind w:left="283"/>
        <w:shd w:val="clear" w:color="auto" w:fill="F0F0F0"/>
      </w:pPr>
      <w:r>
        <w:rPr>
          <w:rFonts w:ascii="Courier New" w:hAnsi="Courier New"/>
          <w:sz w:val="17"/>
        </w:rPr>
        <w:t xml:space="preserve">      prefix: ge-docs</w:t>
      </w:r>
    </w:p>
    <w:p>
      <w:pPr>
        <w:spacing w:before="0" w:after="0"/>
        <w:ind w:left="283"/>
        <w:shd w:val="clear" w:color="auto" w:fill="F0F0F0"/>
      </w:pPr>
      <w:r>
        <w:rPr>
          <w:rFonts w:ascii="Courier New" w:hAnsi="Courier New"/>
          <w:sz w:val="17"/>
        </w:rPr>
        <w:t xml:space="preserve">      boto3_options:</w:t>
      </w:r>
    </w:p>
    <w:p>
      <w:pPr>
        <w:spacing w:before="0" w:after="0"/>
        <w:ind w:left="283"/>
        <w:shd w:val="clear" w:color="auto" w:fill="F0F0F0"/>
      </w:pPr>
      <w:r>
        <w:rPr>
          <w:rFonts w:ascii="Courier New" w:hAnsi="Courier New"/>
          <w:sz w:val="17"/>
        </w:rPr>
        <w:t xml:space="preserve">        region_name: us-east-1</w:t>
      </w:r>
    </w:p>
    <w:p>
      <w:pPr>
        <w:spacing w:before="0" w:after="0"/>
        <w:ind w:left="283"/>
        <w:shd w:val="clear" w:color="auto" w:fill="F0F0F0"/>
      </w:pPr>
      <w:r>
        <w:rPr>
          <w:rFonts w:ascii="Courier New" w:hAnsi="Courier New"/>
          <w:sz w:val="17"/>
        </w:rPr>
        <w:t xml:space="preserve">    site_index_builder:</w:t>
      </w:r>
    </w:p>
    <w:p>
      <w:pPr>
        <w:spacing w:before="0" w:after="0"/>
        <w:ind w:left="283"/>
        <w:shd w:val="clear" w:color="auto" w:fill="F0F0F0"/>
      </w:pPr>
      <w:r>
        <w:rPr>
          <w:rFonts w:ascii="Courier New" w:hAnsi="Courier New"/>
          <w:sz w:val="17"/>
        </w:rPr>
        <w:t xml:space="preserve">      class_name: DefaultSiteIndexBuilder</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Access URL after build:</w:t>
      </w:r>
    </w:p>
    <w:p>
      <w:pPr>
        <w:spacing w:before="0" w:after="0"/>
        <w:ind w:left="283"/>
        <w:shd w:val="clear" w:color="auto" w:fill="F0F0F0"/>
      </w:pPr>
      <w:r>
        <w:rPr>
          <w:rFonts w:ascii="Courier New" w:hAnsi="Courier New"/>
          <w:sz w:val="17"/>
        </w:rPr>
        <w:t># https://cubic-mars-pm-s3-datalake-dev-gold-170202974600.s3.amazonaws.com/ge-docs/index.html</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Build docs manually (also runs automatically via checkpoint action):</w:t>
      </w:r>
    </w:p>
    <w:p>
      <w:pPr>
        <w:spacing w:before="0" w:after="0"/>
        <w:ind w:left="283"/>
        <w:shd w:val="clear" w:color="auto" w:fill="F0F0F0"/>
      </w:pPr>
      <w:r>
        <w:rPr>
          <w:rFonts w:ascii="Courier New" w:hAnsi="Courier New"/>
          <w:sz w:val="17"/>
        </w:rPr>
        <w:t>context.build_data_docs(site_names=["s3_site"])</w:t>
      </w:r>
    </w:p>
    <w:p>
      <w:pPr>
        <w:pStyle w:val="Heading2"/>
        <w:spacing w:before="200" w:after="60"/>
      </w:pPr>
      <w:r>
        <w:rPr>
          <w:color w:val="000000"/>
          <w:sz w:val="24"/>
        </w:rPr>
        <w:t>7.2 — Slack Alerting Setup</w:t>
      </w:r>
    </w:p>
    <w:p>
      <w:pPr>
        <w:spacing w:before="40" w:after="80"/>
      </w:pPr>
      <w:r>
        <w:rPr>
          <w:b w:val="0"/>
          <w:i w:val="0"/>
          <w:sz w:val="20"/>
        </w:rPr>
        <w:t>Store the Slack webhook in Databricks Secrets — never hardcode credentials.</w:t>
      </w:r>
    </w:p>
    <w:p>
      <w:pPr>
        <w:spacing w:before="0" w:after="0"/>
        <w:ind w:left="283"/>
        <w:shd w:val="clear" w:color="auto" w:fill="F0F0F0"/>
      </w:pPr>
      <w:r>
        <w:rPr>
          <w:rFonts w:ascii="Courier New" w:hAnsi="Courier New"/>
          <w:sz w:val="17"/>
        </w:rPr>
        <w:t># Store webhook in Databricks Secrets</w:t>
      </w:r>
    </w:p>
    <w:p>
      <w:pPr>
        <w:spacing w:before="0" w:after="0"/>
        <w:ind w:left="283"/>
        <w:shd w:val="clear" w:color="auto" w:fill="F0F0F0"/>
      </w:pPr>
      <w:r>
        <w:rPr>
          <w:rFonts w:ascii="Courier New" w:hAnsi="Courier New"/>
          <w:sz w:val="17"/>
        </w:rPr>
        <w:t># databricks secrets create-scope --scope ge-alerts</w:t>
      </w:r>
    </w:p>
    <w:p>
      <w:pPr>
        <w:spacing w:before="0" w:after="0"/>
        <w:ind w:left="283"/>
        <w:shd w:val="clear" w:color="auto" w:fill="F0F0F0"/>
      </w:pPr>
      <w:r>
        <w:rPr>
          <w:rFonts w:ascii="Courier New" w:hAnsi="Courier New"/>
          <w:sz w:val="17"/>
        </w:rPr>
        <w:t># databricks secrets put --scope ge-alerts --key slack_webhook</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Retrieve in notebook:</w:t>
      </w:r>
    </w:p>
    <w:p>
      <w:pPr>
        <w:spacing w:before="0" w:after="0"/>
        <w:ind w:left="283"/>
        <w:shd w:val="clear" w:color="auto" w:fill="F0F0F0"/>
      </w:pPr>
      <w:r>
        <w:rPr>
          <w:rFonts w:ascii="Courier New" w:hAnsi="Courier New"/>
          <w:sz w:val="17"/>
        </w:rPr>
        <w:t>SLACK_WEBHOOK = dbutils.secrets.get(scope="ge-alerts", key="slack_webhook")</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Alert message format (auto-generated by SlackNotificationAction):</w:t>
      </w:r>
    </w:p>
    <w:p>
      <w:pPr>
        <w:spacing w:before="0" w:after="0"/>
        <w:ind w:left="283"/>
        <w:shd w:val="clear" w:color="auto" w:fill="F0F0F0"/>
      </w:pPr>
      <w:r>
        <w:rPr>
          <w:rFonts w:ascii="Courier New" w:hAnsi="Courier New"/>
          <w:sz w:val="17"/>
        </w:rPr>
        <w:t># [FAILED] Chicago Ventra Pipeline — silver.device_event_enriched</w:t>
      </w:r>
    </w:p>
    <w:p>
      <w:pPr>
        <w:spacing w:before="0" w:after="0"/>
        <w:ind w:left="283"/>
        <w:shd w:val="clear" w:color="auto" w:fill="F0F0F0"/>
      </w:pPr>
      <w:r>
        <w:rPr>
          <w:rFonts w:ascii="Courier New" w:hAnsi="Courier New"/>
          <w:sz w:val="17"/>
        </w:rPr>
        <w:t># Suite: silver.device_event_enriched</w:t>
      </w:r>
    </w:p>
    <w:p>
      <w:pPr>
        <w:spacing w:before="0" w:after="0"/>
        <w:ind w:left="283"/>
        <w:shd w:val="clear" w:color="auto" w:fill="F0F0F0"/>
      </w:pPr>
      <w:r>
        <w:rPr>
          <w:rFonts w:ascii="Courier New" w:hAnsi="Courier New"/>
          <w:sz w:val="17"/>
        </w:rPr>
        <w:t># Run: 20260611-141500-silver</w:t>
      </w:r>
    </w:p>
    <w:p>
      <w:pPr>
        <w:spacing w:before="0" w:after="0"/>
        <w:ind w:left="283"/>
        <w:shd w:val="clear" w:color="auto" w:fill="F0F0F0"/>
      </w:pPr>
      <w:r>
        <w:rPr>
          <w:rFonts w:ascii="Courier New" w:hAnsi="Courier New"/>
          <w:sz w:val="17"/>
        </w:rPr>
        <w:t># Failed expectations: 2/10</w:t>
      </w:r>
    </w:p>
    <w:p>
      <w:pPr>
        <w:spacing w:before="0" w:after="0"/>
        <w:ind w:left="283"/>
        <w:shd w:val="clear" w:color="auto" w:fill="F0F0F0"/>
      </w:pPr>
      <w:r>
        <w:rPr>
          <w:rFonts w:ascii="Courier New" w:hAnsi="Courier New"/>
          <w:sz w:val="17"/>
        </w:rPr>
        <w:t>#   expect_column_values_to_not_be_null(transit_day) — 142 unexpected null values</w:t>
      </w:r>
    </w:p>
    <w:p>
      <w:pPr>
        <w:spacing w:before="0" w:after="0"/>
        <w:ind w:left="283"/>
        <w:shd w:val="clear" w:color="auto" w:fill="F0F0F0"/>
      </w:pPr>
      <w:r>
        <w:rPr>
          <w:rFonts w:ascii="Courier New" w:hAnsi="Courier New"/>
          <w:sz w:val="17"/>
        </w:rPr>
        <w:t>#   expect_column_values_to_be_in_set(effective_severity) — 7 unexpected values</w:t>
      </w:r>
    </w:p>
    <w:p>
      <w:pPr>
        <w:spacing w:before="0" w:after="0"/>
        <w:ind w:left="283"/>
        <w:shd w:val="clear" w:color="auto" w:fill="F0F0F0"/>
      </w:pPr>
      <w:r>
        <w:rPr>
          <w:rFonts w:ascii="Courier New" w:hAnsi="Courier New"/>
          <w:sz w:val="17"/>
        </w:rPr>
        <w:t># Data Docs: https://&lt;gold-bucket&gt;.s3.amazonaws.com/ge-docs/index.html</w:t>
      </w:r>
    </w:p>
    <w:p>
      <w:pPr>
        <w:pStyle w:val="Heading2"/>
        <w:spacing w:before="200" w:after="60"/>
      </w:pPr>
      <w:r>
        <w:rPr>
          <w:color w:val="000000"/>
          <w:sz w:val="24"/>
        </w:rPr>
        <w:t>7.3 — PagerDuty Integration for CRITICAL failures</w:t>
      </w:r>
    </w:p>
    <w:p>
      <w:pPr>
        <w:spacing w:before="0" w:after="0"/>
        <w:ind w:left="283"/>
        <w:shd w:val="clear" w:color="auto" w:fill="F0F0F0"/>
      </w:pPr>
      <w:r>
        <w:rPr>
          <w:rFonts w:ascii="Courier New" w:hAnsi="Courier New"/>
          <w:sz w:val="17"/>
        </w:rPr>
        <w:t># Custom action for CRITICAL expectations (PagerDuty)</w:t>
      </w:r>
    </w:p>
    <w:p>
      <w:pPr>
        <w:spacing w:before="0" w:after="0"/>
        <w:ind w:left="283"/>
        <w:shd w:val="clear" w:color="auto" w:fill="F0F0F0"/>
      </w:pPr>
      <w:r>
        <w:rPr>
          <w:rFonts w:ascii="Courier New" w:hAnsi="Courier New"/>
          <w:sz w:val="17"/>
        </w:rPr>
        <w:t>class PagerDutyAction(ValidationAction):</w:t>
      </w:r>
    </w:p>
    <w:p>
      <w:pPr>
        <w:spacing w:before="0" w:after="0"/>
        <w:ind w:left="283"/>
        <w:shd w:val="clear" w:color="auto" w:fill="F0F0F0"/>
      </w:pPr>
      <w:r>
        <w:rPr>
          <w:rFonts w:ascii="Courier New" w:hAnsi="Courier New"/>
          <w:sz w:val="17"/>
        </w:rPr>
        <w:t xml:space="preserve">    def __init__(self, data_context, pagerduty_api_key, service_id):</w:t>
      </w:r>
    </w:p>
    <w:p>
      <w:pPr>
        <w:spacing w:before="0" w:after="0"/>
        <w:ind w:left="283"/>
        <w:shd w:val="clear" w:color="auto" w:fill="F0F0F0"/>
      </w:pPr>
      <w:r>
        <w:rPr>
          <w:rFonts w:ascii="Courier New" w:hAnsi="Courier New"/>
          <w:sz w:val="17"/>
        </w:rPr>
        <w:t xml:space="preserve">        super().__init__(data_context)</w:t>
      </w:r>
    </w:p>
    <w:p>
      <w:pPr>
        <w:spacing w:before="0" w:after="0"/>
        <w:ind w:left="283"/>
        <w:shd w:val="clear" w:color="auto" w:fill="F0F0F0"/>
      </w:pPr>
      <w:r>
        <w:rPr>
          <w:rFonts w:ascii="Courier New" w:hAnsi="Courier New"/>
          <w:sz w:val="17"/>
        </w:rPr>
        <w:t xml:space="preserve">        self.api_key  = pagerduty_api_key</w:t>
      </w:r>
    </w:p>
    <w:p>
      <w:pPr>
        <w:spacing w:before="0" w:after="0"/>
        <w:ind w:left="283"/>
        <w:shd w:val="clear" w:color="auto" w:fill="F0F0F0"/>
      </w:pPr>
      <w:r>
        <w:rPr>
          <w:rFonts w:ascii="Courier New" w:hAnsi="Courier New"/>
          <w:sz w:val="17"/>
        </w:rPr>
        <w:t xml:space="preserve">        self.svc_id   = service_id</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def _run(self, validation_result_suite, validation_result_suite_identifier, **kwargs):</w:t>
      </w:r>
    </w:p>
    <w:p>
      <w:pPr>
        <w:spacing w:before="0" w:after="0"/>
        <w:ind w:left="283"/>
        <w:shd w:val="clear" w:color="auto" w:fill="F0F0F0"/>
      </w:pPr>
      <w:r>
        <w:rPr>
          <w:rFonts w:ascii="Courier New" w:hAnsi="Courier New"/>
          <w:sz w:val="17"/>
        </w:rPr>
        <w:t xml:space="preserve">        if not validation_result_suite.success:</w:t>
      </w:r>
    </w:p>
    <w:p>
      <w:pPr>
        <w:spacing w:before="0" w:after="0"/>
        <w:ind w:left="283"/>
        <w:shd w:val="clear" w:color="auto" w:fill="F0F0F0"/>
      </w:pPr>
      <w:r>
        <w:rPr>
          <w:rFonts w:ascii="Courier New" w:hAnsi="Courier New"/>
          <w:sz w:val="17"/>
        </w:rPr>
        <w:t xml:space="preserve">            # Extract CRITICAL failures only</w:t>
      </w:r>
    </w:p>
    <w:p>
      <w:pPr>
        <w:spacing w:before="0" w:after="0"/>
        <w:ind w:left="283"/>
        <w:shd w:val="clear" w:color="auto" w:fill="F0F0F0"/>
      </w:pPr>
      <w:r>
        <w:rPr>
          <w:rFonts w:ascii="Courier New" w:hAnsi="Courier New"/>
          <w:sz w:val="17"/>
        </w:rPr>
        <w:t xml:space="preserve">            critical_failures = [</w:t>
      </w:r>
    </w:p>
    <w:p>
      <w:pPr>
        <w:spacing w:before="0" w:after="0"/>
        <w:ind w:left="283"/>
        <w:shd w:val="clear" w:color="auto" w:fill="F0F0F0"/>
      </w:pPr>
      <w:r>
        <w:rPr>
          <w:rFonts w:ascii="Courier New" w:hAnsi="Courier New"/>
          <w:sz w:val="17"/>
        </w:rPr>
        <w:t xml:space="preserve">                r for r in validation_result_suite.results</w:t>
      </w:r>
    </w:p>
    <w:p>
      <w:pPr>
        <w:spacing w:before="0" w:after="0"/>
        <w:ind w:left="283"/>
        <w:shd w:val="clear" w:color="auto" w:fill="F0F0F0"/>
      </w:pPr>
      <w:r>
        <w:rPr>
          <w:rFonts w:ascii="Courier New" w:hAnsi="Courier New"/>
          <w:sz w:val="17"/>
        </w:rPr>
        <w:t xml:space="preserve">                if not r.success and r.expectation_config.meta.get("severity") == "CRITICAL"</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if critical_failures:</w:t>
      </w:r>
    </w:p>
    <w:p>
      <w:pPr>
        <w:spacing w:before="0" w:after="0"/>
        <w:ind w:left="283"/>
        <w:shd w:val="clear" w:color="auto" w:fill="F0F0F0"/>
      </w:pPr>
      <w:r>
        <w:rPr>
          <w:rFonts w:ascii="Courier New" w:hAnsi="Courier New"/>
          <w:sz w:val="17"/>
        </w:rPr>
        <w:t xml:space="preserve">                self._page(critical_failures)</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def _page(self, failures):</w:t>
      </w:r>
    </w:p>
    <w:p>
      <w:pPr>
        <w:spacing w:before="0" w:after="0"/>
        <w:ind w:left="283"/>
        <w:shd w:val="clear" w:color="auto" w:fill="F0F0F0"/>
      </w:pPr>
      <w:r>
        <w:rPr>
          <w:rFonts w:ascii="Courier New" w:hAnsi="Courier New"/>
          <w:sz w:val="17"/>
        </w:rPr>
        <w:t xml:space="preserve">        import requests</w:t>
      </w:r>
    </w:p>
    <w:p>
      <w:pPr>
        <w:spacing w:before="0" w:after="0"/>
        <w:ind w:left="283"/>
        <w:shd w:val="clear" w:color="auto" w:fill="F0F0F0"/>
      </w:pPr>
      <w:r>
        <w:rPr>
          <w:rFonts w:ascii="Courier New" w:hAnsi="Courier New"/>
          <w:sz w:val="17"/>
        </w:rPr>
        <w:t xml:space="preserve">        payload = {</w:t>
      </w:r>
    </w:p>
    <w:p>
      <w:pPr>
        <w:spacing w:before="0" w:after="0"/>
        <w:ind w:left="283"/>
        <w:shd w:val="clear" w:color="auto" w:fill="F0F0F0"/>
      </w:pPr>
      <w:r>
        <w:rPr>
          <w:rFonts w:ascii="Courier New" w:hAnsi="Courier New"/>
          <w:sz w:val="17"/>
        </w:rPr>
        <w:t xml:space="preserve">            "routing_key":  self.api_key,</w:t>
      </w:r>
    </w:p>
    <w:p>
      <w:pPr>
        <w:spacing w:before="0" w:after="0"/>
        <w:ind w:left="283"/>
        <w:shd w:val="clear" w:color="auto" w:fill="F0F0F0"/>
      </w:pPr>
      <w:r>
        <w:rPr>
          <w:rFonts w:ascii="Courier New" w:hAnsi="Courier New"/>
          <w:sz w:val="17"/>
        </w:rPr>
        <w:t xml:space="preserve">            "event_action": "trigger",</w:t>
      </w:r>
    </w:p>
    <w:p>
      <w:pPr>
        <w:spacing w:before="0" w:after="0"/>
        <w:ind w:left="283"/>
        <w:shd w:val="clear" w:color="auto" w:fill="F0F0F0"/>
      </w:pPr>
      <w:r>
        <w:rPr>
          <w:rFonts w:ascii="Courier New" w:hAnsi="Courier New"/>
          <w:sz w:val="17"/>
        </w:rPr>
        <w:t xml:space="preserve">            "payload": {</w:t>
      </w:r>
    </w:p>
    <w:p>
      <w:pPr>
        <w:spacing w:before="0" w:after="0"/>
        <w:ind w:left="283"/>
        <w:shd w:val="clear" w:color="auto" w:fill="F0F0F0"/>
      </w:pPr>
      <w:r>
        <w:rPr>
          <w:rFonts w:ascii="Courier New" w:hAnsi="Courier New"/>
          <w:sz w:val="17"/>
        </w:rPr>
        <w:t xml:space="preserve">                "summary": f"CRITICAL DQ failure: {len(failures)} checks failed",</w:t>
      </w:r>
    </w:p>
    <w:p>
      <w:pPr>
        <w:spacing w:before="0" w:after="0"/>
        <w:ind w:left="283"/>
        <w:shd w:val="clear" w:color="auto" w:fill="F0F0F0"/>
      </w:pPr>
      <w:r>
        <w:rPr>
          <w:rFonts w:ascii="Courier New" w:hAnsi="Courier New"/>
          <w:sz w:val="17"/>
        </w:rPr>
        <w:t xml:space="preserve">                "severity": "critical",</w:t>
      </w:r>
    </w:p>
    <w:p>
      <w:pPr>
        <w:spacing w:before="0" w:after="0"/>
        <w:ind w:left="283"/>
        <w:shd w:val="clear" w:color="auto" w:fill="F0F0F0"/>
      </w:pPr>
      <w:r>
        <w:rPr>
          <w:rFonts w:ascii="Courier New" w:hAnsi="Courier New"/>
          <w:sz w:val="17"/>
        </w:rPr>
        <w:t xml:space="preserve">                "source":   "Chicago Ventra GE",</w:t>
      </w:r>
    </w:p>
    <w:p>
      <w:pPr>
        <w:spacing w:before="0" w:after="0"/>
        <w:ind w:left="283"/>
        <w:shd w:val="clear" w:color="auto" w:fill="F0F0F0"/>
      </w:pPr>
      <w:r>
        <w:rPr>
          <w:rFonts w:ascii="Courier New" w:hAnsi="Courier New"/>
          <w:sz w:val="17"/>
        </w:rPr>
        <w:t xml:space="preserve">                "custom_details": {f.expectation_config.expectation_type: str(f)</w:t>
      </w:r>
    </w:p>
    <w:p>
      <w:pPr>
        <w:spacing w:before="0" w:after="0"/>
        <w:ind w:left="283"/>
        <w:shd w:val="clear" w:color="auto" w:fill="F0F0F0"/>
      </w:pPr>
      <w:r>
        <w:rPr>
          <w:rFonts w:ascii="Courier New" w:hAnsi="Courier New"/>
          <w:sz w:val="17"/>
        </w:rPr>
        <w:t xml:space="preserve">                                   for f in failures},</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requests.post("https://events.pagerduty.com/v2/enqueue", json=payload)</w:t>
      </w:r>
    </w:p>
    <w:p>
      <w:r>
        <w:br w:type="page"/>
      </w:r>
    </w:p>
    <w:p>
      <w:pPr>
        <w:pStyle w:val="Heading1"/>
        <w:spacing w:before="320" w:after="80"/>
      </w:pPr>
      <w:r>
        <w:rPr>
          <w:color w:val="000000"/>
          <w:sz w:val="28"/>
        </w:rPr>
        <w:t>Section 8 — AWS Orchestration Integration</w:t>
      </w:r>
    </w:p>
    <w:p>
      <w:pPr>
        <w:pBdr>
          <w:bottom w:val="single" w:sz="6" w:space="1" w:color="AAAAAA"/>
        </w:pBdr>
        <w:spacing w:before="120" w:after="120"/>
      </w:pPr>
    </w:p>
    <w:p>
      <w:pPr>
        <w:spacing w:before="40" w:after="80"/>
      </w:pPr>
      <w:r>
        <w:rPr>
          <w:b w:val="0"/>
          <w:i w:val="0"/>
          <w:sz w:val="20"/>
        </w:rPr>
        <w:t>Per the CUBIC MARS AWS architecture, the pipeline is orchestrated by: AWS EventBridge (scheduling) → AWS Glue jobs (trigger only, no data processing) → Databricks REST API (compute) → AWS Step Functions (state machine, gate transitions). Databricks performs all actual data processing; Glue is a thin trigger wrapper only.</w:t>
      </w:r>
    </w:p>
    <w:p>
      <w:pPr>
        <w:pStyle w:val="Heading2"/>
        <w:spacing w:before="200" w:after="60"/>
      </w:pPr>
      <w:r>
        <w:rPr>
          <w:color w:val="000000"/>
          <w:sz w:val="24"/>
        </w:rPr>
        <w:t>8.1 — Architecture Orchestration Flow</w:t>
      </w:r>
    </w:p>
    <w:p>
      <w:pPr>
        <w:spacing w:before="0" w:after="0"/>
        <w:ind w:left="283"/>
        <w:shd w:val="clear" w:color="auto" w:fill="F0F0F0"/>
      </w:pPr>
      <w:r>
        <w:rPr>
          <w:rFonts w:ascii="Courier New" w:hAnsi="Courier New"/>
          <w:sz w:val="17"/>
        </w:rPr>
        <w:t># AWS EventBridge schedule → AWS Glue → Databricks REST API → Step Functions</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EventBridge Rules:</w:t>
      </w:r>
    </w:p>
    <w:p>
      <w:pPr>
        <w:spacing w:before="0" w:after="0"/>
        <w:ind w:left="283"/>
        <w:shd w:val="clear" w:color="auto" w:fill="F0F0F0"/>
      </w:pPr>
      <w:r>
        <w:rPr>
          <w:rFonts w:ascii="Courier New" w:hAnsi="Courier New"/>
          <w:sz w:val="17"/>
        </w:rPr>
        <w:t>#   chicago-15min-cdc:       rate(15 minutes)   → Glue job: trigger_bronze_load</w:t>
      </w:r>
    </w:p>
    <w:p>
      <w:pPr>
        <w:spacing w:before="0" w:after="0"/>
        <w:ind w:left="283"/>
        <w:shd w:val="clear" w:color="auto" w:fill="F0F0F0"/>
      </w:pPr>
      <w:r>
        <w:rPr>
          <w:rFonts w:ascii="Courier New" w:hAnsi="Courier New"/>
          <w:sz w:val="17"/>
        </w:rPr>
        <w:t>#   chicago-daily-silver:    cron(0 2 * * ? *)   → Glue job: trigger_silver_load</w:t>
      </w:r>
    </w:p>
    <w:p>
      <w:pPr>
        <w:spacing w:before="0" w:after="0"/>
        <w:ind w:left="283"/>
        <w:shd w:val="clear" w:color="auto" w:fill="F0F0F0"/>
      </w:pPr>
      <w:r>
        <w:rPr>
          <w:rFonts w:ascii="Courier New" w:hAnsi="Courier New"/>
          <w:sz w:val="17"/>
        </w:rPr>
        <w:t>#   chicago-daily-gold:      cron(0 3 * * ? *)   → Glue job: trigger_gold_load</w:t>
      </w:r>
    </w:p>
    <w:p>
      <w:pPr>
        <w:spacing w:before="0" w:after="0"/>
        <w:ind w:left="283"/>
        <w:shd w:val="clear" w:color="auto" w:fill="F0F0F0"/>
      </w:pPr>
      <w:r>
        <w:rPr>
          <w:rFonts w:ascii="Courier New" w:hAnsi="Courier New"/>
          <w:sz w:val="17"/>
        </w:rPr>
        <w:t>#   chicago-hourly-monitor:  rate(1 hour)        → Glue job: trigger_evidently_drift</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Glue job (trigger_silver_load) — trigger only, no data transform:</w:t>
      </w:r>
    </w:p>
    <w:p>
      <w:pPr>
        <w:spacing w:before="0" w:after="0"/>
        <w:ind w:left="283"/>
        <w:shd w:val="clear" w:color="auto" w:fill="F0F0F0"/>
      </w:pPr>
      <w:r>
        <w:rPr>
          <w:rFonts w:ascii="Courier New" w:hAnsi="Courier New"/>
          <w:sz w:val="17"/>
        </w:rPr>
        <w:t>import boto3</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def trigger_databricks_notebook(notebook_path, params):</w:t>
      </w:r>
    </w:p>
    <w:p>
      <w:pPr>
        <w:spacing w:before="0" w:after="0"/>
        <w:ind w:left="283"/>
        <w:shd w:val="clear" w:color="auto" w:fill="F0F0F0"/>
      </w:pPr>
      <w:r>
        <w:rPr>
          <w:rFonts w:ascii="Courier New" w:hAnsi="Courier New"/>
          <w:sz w:val="17"/>
        </w:rPr>
        <w:t xml:space="preserve">    """AWS Glue calls Databricks REST API to run a notebook."""</w:t>
      </w:r>
    </w:p>
    <w:p>
      <w:pPr>
        <w:spacing w:before="0" w:after="0"/>
        <w:ind w:left="283"/>
        <w:shd w:val="clear" w:color="auto" w:fill="F0F0F0"/>
      </w:pPr>
      <w:r>
        <w:rPr>
          <w:rFonts w:ascii="Courier New" w:hAnsi="Courier New"/>
          <w:sz w:val="17"/>
        </w:rPr>
        <w:t xml:space="preserve">    import requests</w:t>
      </w:r>
    </w:p>
    <w:p>
      <w:pPr>
        <w:spacing w:before="0" w:after="0"/>
        <w:ind w:left="283"/>
        <w:shd w:val="clear" w:color="auto" w:fill="F0F0F0"/>
      </w:pPr>
      <w:r>
        <w:rPr>
          <w:rFonts w:ascii="Courier New" w:hAnsi="Courier New"/>
          <w:sz w:val="17"/>
        </w:rPr>
        <w:t xml:space="preserve">    DATABRICKS_HOST  = os.environ["DATABRICKS_HOST"]</w:t>
      </w:r>
    </w:p>
    <w:p>
      <w:pPr>
        <w:spacing w:before="0" w:after="0"/>
        <w:ind w:left="283"/>
        <w:shd w:val="clear" w:color="auto" w:fill="F0F0F0"/>
      </w:pPr>
      <w:r>
        <w:rPr>
          <w:rFonts w:ascii="Courier New" w:hAnsi="Courier New"/>
          <w:sz w:val="17"/>
        </w:rPr>
        <w:t xml:space="preserve">    DATABRICKS_TOKEN = boto3.client("secretsmanager").get_secret_value(</w:t>
      </w:r>
    </w:p>
    <w:p>
      <w:pPr>
        <w:spacing w:before="0" w:after="0"/>
        <w:ind w:left="283"/>
        <w:shd w:val="clear" w:color="auto" w:fill="F0F0F0"/>
      </w:pPr>
      <w:r>
        <w:rPr>
          <w:rFonts w:ascii="Courier New" w:hAnsi="Courier New"/>
          <w:sz w:val="17"/>
        </w:rPr>
        <w:t xml:space="preserve">        SecretId="chicago/databricks/token"</w:t>
      </w:r>
    </w:p>
    <w:p>
      <w:pPr>
        <w:spacing w:before="0" w:after="0"/>
        <w:ind w:left="283"/>
        <w:shd w:val="clear" w:color="auto" w:fill="F0F0F0"/>
      </w:pPr>
      <w:r>
        <w:rPr>
          <w:rFonts w:ascii="Courier New" w:hAnsi="Courier New"/>
          <w:sz w:val="17"/>
        </w:rPr>
        <w:t xml:space="preserve">    )["SecretString"]</w:t>
      </w:r>
    </w:p>
    <w:p>
      <w:pPr>
        <w:spacing w:before="0" w:after="0"/>
        <w:ind w:left="283"/>
        <w:shd w:val="clear" w:color="auto" w:fill="F0F0F0"/>
      </w:pPr>
      <w:r>
        <w:rPr>
          <w:rFonts w:ascii="Courier New" w:hAnsi="Courier New"/>
          <w:sz w:val="17"/>
        </w:rPr>
        <w:t xml:space="preserve">    response = requests.post(</w:t>
      </w:r>
    </w:p>
    <w:p>
      <w:pPr>
        <w:spacing w:before="0" w:after="0"/>
        <w:ind w:left="283"/>
        <w:shd w:val="clear" w:color="auto" w:fill="F0F0F0"/>
      </w:pPr>
      <w:r>
        <w:rPr>
          <w:rFonts w:ascii="Courier New" w:hAnsi="Courier New"/>
          <w:sz w:val="17"/>
        </w:rPr>
        <w:t xml:space="preserve">        f"{DATABRICKS_HOST}/api/2.1/jobs/run-now",</w:t>
      </w:r>
    </w:p>
    <w:p>
      <w:pPr>
        <w:spacing w:before="0" w:after="0"/>
        <w:ind w:left="283"/>
        <w:shd w:val="clear" w:color="auto" w:fill="F0F0F0"/>
      </w:pPr>
      <w:r>
        <w:rPr>
          <w:rFonts w:ascii="Courier New" w:hAnsi="Courier New"/>
          <w:sz w:val="17"/>
        </w:rPr>
        <w:t xml:space="preserve">        headers={"Authorization": f"Bearer {DATABRICKS_TOKEN}"},</w:t>
      </w:r>
    </w:p>
    <w:p>
      <w:pPr>
        <w:spacing w:before="0" w:after="0"/>
        <w:ind w:left="283"/>
        <w:shd w:val="clear" w:color="auto" w:fill="F0F0F0"/>
      </w:pPr>
      <w:r>
        <w:rPr>
          <w:rFonts w:ascii="Courier New" w:hAnsi="Courier New"/>
          <w:sz w:val="17"/>
        </w:rPr>
        <w:t xml:space="preserve">        json={"job_id": params["job_id"], "notebook_params": params},</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response.raise_for_status()</w:t>
      </w:r>
    </w:p>
    <w:p>
      <w:pPr>
        <w:spacing w:before="0" w:after="0"/>
        <w:ind w:left="283"/>
        <w:shd w:val="clear" w:color="auto" w:fill="F0F0F0"/>
      </w:pPr>
      <w:r>
        <w:rPr>
          <w:rFonts w:ascii="Courier New" w:hAnsi="Courier New"/>
          <w:sz w:val="17"/>
        </w:rPr>
        <w:t xml:space="preserve">    return response.json()["run_id"]</w:t>
      </w:r>
    </w:p>
    <w:p>
      <w:pPr>
        <w:pStyle w:val="Heading2"/>
        <w:spacing w:before="200" w:after="60"/>
      </w:pPr>
      <w:r>
        <w:rPr>
          <w:color w:val="000000"/>
          <w:sz w:val="24"/>
        </w:rPr>
        <w:t>8.2 — Step Functions State Machine (Pipeline Gates)</w:t>
      </w:r>
    </w:p>
    <w:p>
      <w:pPr>
        <w:spacing w:before="40" w:after="80"/>
      </w:pPr>
      <w:r>
        <w:rPr>
          <w:b w:val="0"/>
          <w:i w:val="0"/>
          <w:sz w:val="20"/>
        </w:rPr>
        <w:t>AWS Step Functions manages pipeline gate transitions. Each DQ checkpoint is a Step Functions task. If the GE quality gate fails (&lt; 97% pass rate), the state machine moves to a "QuarantineAndAlert" state instead of proceeding downstream.</w:t>
      </w:r>
    </w:p>
    <w:p>
      <w:pPr>
        <w:spacing w:before="0" w:after="0"/>
        <w:ind w:left="283"/>
        <w:shd w:val="clear" w:color="auto" w:fill="F0F0F0"/>
      </w:pPr>
      <w:r>
        <w:rPr>
          <w:rFonts w:ascii="Courier New" w:hAnsi="Courier New"/>
          <w:sz w:val="17"/>
        </w:rPr>
        <w:t># Step Functions state machine (Amazon States Language — excerpt)</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"Comment": "Chicago Ventra pipeline with GE DQ gates",</w:t>
      </w:r>
    </w:p>
    <w:p>
      <w:pPr>
        <w:spacing w:before="0" w:after="0"/>
        <w:ind w:left="283"/>
        <w:shd w:val="clear" w:color="auto" w:fill="F0F0F0"/>
      </w:pPr>
      <w:r>
        <w:rPr>
          <w:rFonts w:ascii="Courier New" w:hAnsi="Courier New"/>
          <w:sz w:val="17"/>
        </w:rPr>
        <w:t xml:space="preserve">  "StartAt": "OracleJDBCExtract",</w:t>
      </w:r>
    </w:p>
    <w:p>
      <w:pPr>
        <w:spacing w:before="0" w:after="0"/>
        <w:ind w:left="283"/>
        <w:shd w:val="clear" w:color="auto" w:fill="F0F0F0"/>
      </w:pPr>
      <w:r>
        <w:rPr>
          <w:rFonts w:ascii="Courier New" w:hAnsi="Courier New"/>
          <w:sz w:val="17"/>
        </w:rPr>
        <w:t xml:space="preserve">  "States": {</w:t>
      </w:r>
    </w:p>
    <w:p>
      <w:pPr>
        <w:spacing w:before="0" w:after="0"/>
        <w:ind w:left="283"/>
        <w:shd w:val="clear" w:color="auto" w:fill="F0F0F0"/>
      </w:pPr>
      <w:r>
        <w:rPr>
          <w:rFonts w:ascii="Courier New" w:hAnsi="Courier New"/>
          <w:sz w:val="17"/>
        </w:rPr>
        <w:t xml:space="preserve">    "OracleJDBCExtract": {</w:t>
      </w:r>
    </w:p>
    <w:p>
      <w:pPr>
        <w:spacing w:before="0" w:after="0"/>
        <w:ind w:left="283"/>
        <w:shd w:val="clear" w:color="auto" w:fill="F0F0F0"/>
      </w:pPr>
      <w:r>
        <w:rPr>
          <w:rFonts w:ascii="Courier New" w:hAnsi="Courier New"/>
          <w:sz w:val="17"/>
        </w:rPr>
        <w:t xml:space="preserve">      "Type": "Task",</w:t>
      </w:r>
    </w:p>
    <w:p>
      <w:pPr>
        <w:spacing w:before="0" w:after="0"/>
        <w:ind w:left="283"/>
        <w:shd w:val="clear" w:color="auto" w:fill="F0F0F0"/>
      </w:pPr>
      <w:r>
        <w:rPr>
          <w:rFonts w:ascii="Courier New" w:hAnsi="Courier New"/>
          <w:sz w:val="17"/>
        </w:rPr>
        <w:t xml:space="preserve">      "Resource": "arn:aws:states:::glue:startJobRun.sync",</w:t>
      </w:r>
    </w:p>
    <w:p>
      <w:pPr>
        <w:spacing w:before="0" w:after="0"/>
        <w:ind w:left="283"/>
        <w:shd w:val="clear" w:color="auto" w:fill="F0F0F0"/>
      </w:pPr>
      <w:r>
        <w:rPr>
          <w:rFonts w:ascii="Courier New" w:hAnsi="Courier New"/>
          <w:sz w:val="17"/>
        </w:rPr>
        <w:t xml:space="preserve">      "Parameters": {"JobName": "chicago-oracle-jdbc-extract"},</w:t>
      </w:r>
    </w:p>
    <w:p>
      <w:pPr>
        <w:spacing w:before="0" w:after="0"/>
        <w:ind w:left="283"/>
        <w:shd w:val="clear" w:color="auto" w:fill="F0F0F0"/>
      </w:pPr>
      <w:r>
        <w:rPr>
          <w:rFonts w:ascii="Courier New" w:hAnsi="Courier New"/>
          <w:sz w:val="17"/>
        </w:rPr>
        <w:t xml:space="preserve">      "Next": "RawDQCheckpoint"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"RawDQCheckpoint": {</w:t>
      </w:r>
    </w:p>
    <w:p>
      <w:pPr>
        <w:spacing w:before="0" w:after="0"/>
        <w:ind w:left="283"/>
        <w:shd w:val="clear" w:color="auto" w:fill="F0F0F0"/>
      </w:pPr>
      <w:r>
        <w:rPr>
          <w:rFonts w:ascii="Courier New" w:hAnsi="Courier New"/>
          <w:sz w:val="17"/>
        </w:rPr>
        <w:t xml:space="preserve">      "Type": "Task",</w:t>
      </w:r>
    </w:p>
    <w:p>
      <w:pPr>
        <w:spacing w:before="0" w:after="0"/>
        <w:ind w:left="283"/>
        <w:shd w:val="clear" w:color="auto" w:fill="F0F0F0"/>
      </w:pPr>
      <w:r>
        <w:rPr>
          <w:rFonts w:ascii="Courier New" w:hAnsi="Courier New"/>
          <w:sz w:val="17"/>
        </w:rPr>
        <w:t xml:space="preserve">      "Resource": "arn:aws:states:::databricks:startRun.sync",</w:t>
      </w:r>
    </w:p>
    <w:p>
      <w:pPr>
        <w:spacing w:before="0" w:after="0"/>
        <w:ind w:left="283"/>
        <w:shd w:val="clear" w:color="auto" w:fill="F0F0F0"/>
      </w:pPr>
      <w:r>
        <w:rPr>
          <w:rFonts w:ascii="Courier New" w:hAnsi="Courier New"/>
          <w:sz w:val="17"/>
        </w:rPr>
        <w:t xml:space="preserve">      "Parameters": {</w:t>
      </w:r>
    </w:p>
    <w:p>
      <w:pPr>
        <w:spacing w:before="0" w:after="0"/>
        <w:ind w:left="283"/>
        <w:shd w:val="clear" w:color="auto" w:fill="F0F0F0"/>
      </w:pPr>
      <w:r>
        <w:rPr>
          <w:rFonts w:ascii="Courier New" w:hAnsi="Courier New"/>
          <w:sz w:val="17"/>
        </w:rPr>
        <w:t xml:space="preserve">          "ClusterId": "{{cluster_id}}",</w:t>
      </w:r>
    </w:p>
    <w:p>
      <w:pPr>
        <w:spacing w:before="0" w:after="0"/>
        <w:ind w:left="283"/>
        <w:shd w:val="clear" w:color="auto" w:fill="F0F0F0"/>
      </w:pPr>
      <w:r>
        <w:rPr>
          <w:rFonts w:ascii="Courier New" w:hAnsi="Courier New"/>
          <w:sz w:val="17"/>
        </w:rPr>
        <w:t xml:space="preserve">          "NotebookPath": "/chicago/dq/run_checkpoint",</w:t>
      </w:r>
    </w:p>
    <w:p>
      <w:pPr>
        <w:spacing w:before="0" w:after="0"/>
        <w:ind w:left="283"/>
        <w:shd w:val="clear" w:color="auto" w:fill="F0F0F0"/>
      </w:pPr>
      <w:r>
        <w:rPr>
          <w:rFonts w:ascii="Courier New" w:hAnsi="Courier New"/>
          <w:sz w:val="17"/>
        </w:rPr>
        <w:t xml:space="preserve">          "NotebookParams": {"checkpoint_name": "raw_layer_checkpoint"}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"Catch": [{"ErrorEquals": ["ValueError"], "Next": "QuarantineAndAlert"}],</w:t>
      </w:r>
    </w:p>
    <w:p>
      <w:pPr>
        <w:spacing w:before="0" w:after="0"/>
        <w:ind w:left="283"/>
        <w:shd w:val="clear" w:color="auto" w:fill="F0F0F0"/>
      </w:pPr>
      <w:r>
        <w:rPr>
          <w:rFonts w:ascii="Courier New" w:hAnsi="Courier New"/>
          <w:sz w:val="17"/>
        </w:rPr>
        <w:t xml:space="preserve">      "Next": "RawToBronzeConversion"</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"RawToBronzeConversion": {"Type": "Task", "Next": "BronzeDQCheckpoint", "...": "..."},</w:t>
      </w:r>
    </w:p>
    <w:p>
      <w:pPr>
        <w:spacing w:before="0" w:after="0"/>
        <w:ind w:left="283"/>
        <w:shd w:val="clear" w:color="auto" w:fill="F0F0F0"/>
      </w:pPr>
      <w:r>
        <w:rPr>
          <w:rFonts w:ascii="Courier New" w:hAnsi="Courier New"/>
          <w:sz w:val="17"/>
        </w:rPr>
        <w:t xml:space="preserve">    "BronzeDQCheckpoint":    {"Type": "Task", "Next": "SilverLoad",          "...": "..."},</w:t>
      </w:r>
    </w:p>
    <w:p>
      <w:pPr>
        <w:spacing w:before="0" w:after="0"/>
        <w:ind w:left="283"/>
        <w:shd w:val="clear" w:color="auto" w:fill="F0F0F0"/>
      </w:pPr>
      <w:r>
        <w:rPr>
          <w:rFonts w:ascii="Courier New" w:hAnsi="Courier New"/>
          <w:sz w:val="17"/>
        </w:rPr>
        <w:t xml:space="preserve">    "SilverLoad":            {"Type": "Task", "Next": "SilverDQCheckpoint",  "...": "..."},</w:t>
      </w:r>
    </w:p>
    <w:p>
      <w:pPr>
        <w:spacing w:before="0" w:after="0"/>
        <w:ind w:left="283"/>
        <w:shd w:val="clear" w:color="auto" w:fill="F0F0F0"/>
      </w:pPr>
      <w:r>
        <w:rPr>
          <w:rFonts w:ascii="Courier New" w:hAnsi="Courier New"/>
          <w:sz w:val="17"/>
        </w:rPr>
        <w:t xml:space="preserve">    "SilverDQCheckpoint":    {"Type": "Task", "Next": "GoldLoad",            "...": "..."},</w:t>
      </w:r>
    </w:p>
    <w:p>
      <w:pPr>
        <w:spacing w:before="0" w:after="0"/>
        <w:ind w:left="283"/>
        <w:shd w:val="clear" w:color="auto" w:fill="F0F0F0"/>
      </w:pPr>
      <w:r>
        <w:rPr>
          <w:rFonts w:ascii="Courier New" w:hAnsi="Courier New"/>
          <w:sz w:val="17"/>
        </w:rPr>
        <w:t xml:space="preserve">    "GoldLoad":              {"Type": "Task", "Next": "GoldDQCheckpoint",    "...": "..."},</w:t>
      </w:r>
    </w:p>
    <w:p>
      <w:pPr>
        <w:spacing w:before="0" w:after="0"/>
        <w:ind w:left="283"/>
        <w:shd w:val="clear" w:color="auto" w:fill="F0F0F0"/>
      </w:pPr>
      <w:r>
        <w:rPr>
          <w:rFonts w:ascii="Courier New" w:hAnsi="Courier New"/>
          <w:sz w:val="17"/>
        </w:rPr>
        <w:t xml:space="preserve">    "GoldDQCheckpoint":      {"Type": "Task", "Next": "MLTrainingTrigger",   "...": "..."},</w:t>
      </w:r>
    </w:p>
    <w:p>
      <w:pPr>
        <w:spacing w:before="0" w:after="0"/>
        <w:ind w:left="283"/>
        <w:shd w:val="clear" w:color="auto" w:fill="F0F0F0"/>
      </w:pPr>
      <w:r>
        <w:rPr>
          <w:rFonts w:ascii="Courier New" w:hAnsi="Courier New"/>
          <w:sz w:val="17"/>
        </w:rPr>
        <w:t xml:space="preserve">    "MLTrainingTrigger":     {"Type": "Task", "End": true,                   "...": "..."},</w:t>
      </w:r>
    </w:p>
    <w:p>
      <w:pPr>
        <w:spacing w:before="0" w:after="0"/>
        <w:ind w:left="283"/>
        <w:shd w:val="clear" w:color="auto" w:fill="F0F0F0"/>
      </w:pPr>
      <w:r>
        <w:rPr>
          <w:rFonts w:ascii="Courier New" w:hAnsi="Courier New"/>
          <w:sz w:val="17"/>
        </w:rPr>
        <w:t xml:space="preserve">    "QuarantineAndAlert": {</w:t>
      </w:r>
    </w:p>
    <w:p>
      <w:pPr>
        <w:spacing w:before="0" w:after="0"/>
        <w:ind w:left="283"/>
        <w:shd w:val="clear" w:color="auto" w:fill="F0F0F0"/>
      </w:pPr>
      <w:r>
        <w:rPr>
          <w:rFonts w:ascii="Courier New" w:hAnsi="Courier New"/>
          <w:sz w:val="17"/>
        </w:rPr>
        <w:t xml:space="preserve">      "Type": "Task",</w:t>
      </w:r>
    </w:p>
    <w:p>
      <w:pPr>
        <w:spacing w:before="0" w:after="0"/>
        <w:ind w:left="283"/>
        <w:shd w:val="clear" w:color="auto" w:fill="F0F0F0"/>
      </w:pPr>
      <w:r>
        <w:rPr>
          <w:rFonts w:ascii="Courier New" w:hAnsi="Courier New"/>
          <w:sz w:val="17"/>
        </w:rPr>
        <w:t xml:space="preserve">      "Resource": "arn:aws:states:::sns:publish",</w:t>
      </w:r>
    </w:p>
    <w:p>
      <w:pPr>
        <w:spacing w:before="0" w:after="0"/>
        <w:ind w:left="283"/>
        <w:shd w:val="clear" w:color="auto" w:fill="F0F0F0"/>
      </w:pPr>
      <w:r>
        <w:rPr>
          <w:rFonts w:ascii="Courier New" w:hAnsi="Courier New"/>
          <w:sz w:val="17"/>
        </w:rPr>
        <w:t xml:space="preserve">      "Parameters": {</w:t>
      </w:r>
    </w:p>
    <w:p>
      <w:pPr>
        <w:spacing w:before="0" w:after="0"/>
        <w:ind w:left="283"/>
        <w:shd w:val="clear" w:color="auto" w:fill="F0F0F0"/>
      </w:pPr>
      <w:r>
        <w:rPr>
          <w:rFonts w:ascii="Courier New" w:hAnsi="Courier New"/>
          <w:sz w:val="17"/>
        </w:rPr>
        <w:t xml:space="preserve">        "TopicArn": "arn:aws:sns:us-east-1:170202974600:chicago-dq-alerts",</w:t>
      </w:r>
    </w:p>
    <w:p>
      <w:pPr>
        <w:spacing w:before="0" w:after="0"/>
        <w:ind w:left="283"/>
        <w:shd w:val="clear" w:color="auto" w:fill="F0F0F0"/>
      </w:pPr>
      <w:r>
        <w:rPr>
          <w:rFonts w:ascii="Courier New" w:hAnsi="Courier New"/>
          <w:sz w:val="17"/>
        </w:rPr>
        <w:t xml:space="preserve">        "Message.$": "States.Format('DQ gate failed: {}', $$.Execution.Name)"</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"End": true</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w:t>
      </w:r>
    </w:p>
    <w:p>
      <w:pPr>
        <w:pStyle w:val="Heading2"/>
        <w:spacing w:before="200" w:after="60"/>
      </w:pPr>
      <w:r>
        <w:rPr>
          <w:color w:val="000000"/>
          <w:sz w:val="24"/>
        </w:rPr>
        <w:t>8.3 — Databricks DQ Notebook (called by Step Functions)</w:t>
      </w:r>
    </w:p>
    <w:p>
      <w:pPr>
        <w:spacing w:before="0" w:after="0"/>
        <w:ind w:left="283"/>
        <w:shd w:val="clear" w:color="auto" w:fill="F0F0F0"/>
      </w:pPr>
      <w:r>
        <w:rPr>
          <w:rFonts w:ascii="Courier New" w:hAnsi="Courier New"/>
          <w:sz w:val="17"/>
        </w:rPr>
        <w:t># /chicago/dq/run_checkpoint  — Databricks notebook called from Step Functions</w:t>
      </w:r>
    </w:p>
    <w:p>
      <w:pPr>
        <w:spacing w:before="0" w:after="0"/>
        <w:ind w:left="283"/>
        <w:shd w:val="clear" w:color="auto" w:fill="F0F0F0"/>
      </w:pPr>
      <w:r>
        <w:rPr>
          <w:rFonts w:ascii="Courier New" w:hAnsi="Courier New"/>
          <w:sz w:val="17"/>
        </w:rPr>
        <w:t>import great_expectations as gx</w:t>
      </w:r>
    </w:p>
    <w:p>
      <w:pPr>
        <w:spacing w:before="0" w:after="0"/>
        <w:ind w:left="283"/>
        <w:shd w:val="clear" w:color="auto" w:fill="F0F0F0"/>
      </w:pPr>
      <w:r>
        <w:rPr>
          <w:rFonts w:ascii="Courier New" w:hAnsi="Courier New"/>
          <w:sz w:val="17"/>
        </w:rPr>
        <w:t>import datetime</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Parameters injected by Step Functions via Databricks REST API</w:t>
      </w:r>
    </w:p>
    <w:p>
      <w:pPr>
        <w:spacing w:before="0" w:after="0"/>
        <w:ind w:left="283"/>
        <w:shd w:val="clear" w:color="auto" w:fill="F0F0F0"/>
      </w:pPr>
      <w:r>
        <w:rPr>
          <w:rFonts w:ascii="Courier New" w:hAnsi="Courier New"/>
          <w:sz w:val="17"/>
        </w:rPr>
        <w:t>CHECKPOINT_NAME = dbutils.widgets.get("checkpoint_name")</w:t>
      </w:r>
    </w:p>
    <w:p>
      <w:pPr>
        <w:spacing w:before="0" w:after="0"/>
        <w:ind w:left="283"/>
        <w:shd w:val="clear" w:color="auto" w:fill="F0F0F0"/>
      </w:pPr>
      <w:r>
        <w:rPr>
          <w:rFonts w:ascii="Courier New" w:hAnsi="Courier New"/>
          <w:sz w:val="17"/>
        </w:rPr>
        <w:t>RUN_DATE        = dbutils.widgets.get("run_date", str(datetime.date.today()))</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context = gx.get_context(context_root_dir="/dbfs/mnt/chicago-ge/ge_context")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result = context.run_checkpoint(</w:t>
      </w:r>
    </w:p>
    <w:p>
      <w:pPr>
        <w:spacing w:before="0" w:after="0"/>
        <w:ind w:left="283"/>
        <w:shd w:val="clear" w:color="auto" w:fill="F0F0F0"/>
      </w:pPr>
      <w:r>
        <w:rPr>
          <w:rFonts w:ascii="Courier New" w:hAnsi="Courier New"/>
          <w:sz w:val="17"/>
        </w:rPr>
        <w:t xml:space="preserve">    checkpoint_name=CHECKPOINT_NAME,</w:t>
      </w:r>
    </w:p>
    <w:p>
      <w:pPr>
        <w:spacing w:before="0" w:after="0"/>
        <w:ind w:left="283"/>
        <w:shd w:val="clear" w:color="auto" w:fill="F0F0F0"/>
      </w:pPr>
      <w:r>
        <w:rPr>
          <w:rFonts w:ascii="Courier New" w:hAnsi="Courier New"/>
          <w:sz w:val="17"/>
        </w:rPr>
        <w:t xml:space="preserve">    run_name=f"{RUN_DATE}-{CHECKPOINT_NAME}",</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Enforce 97% architecture gate (raises ValueError → Step Functions → Quarantine)</w:t>
      </w:r>
    </w:p>
    <w:p>
      <w:pPr>
        <w:spacing w:before="0" w:after="0"/>
        <w:ind w:left="283"/>
        <w:shd w:val="clear" w:color="auto" w:fill="F0F0F0"/>
      </w:pPr>
      <w:r>
        <w:rPr>
          <w:rFonts w:ascii="Courier New" w:hAnsi="Courier New"/>
          <w:sz w:val="17"/>
        </w:rPr>
        <w:t>enforce_quality_gate(result, layer_name=CHECKPOINT_NAME, threshold=0.97)</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print(f"[PASSED] {CHECKPOINT_NAME} at {datetime.datetime.now()}")</w:t>
      </w:r>
    </w:p>
    <w:p>
      <w:r>
        <w:br w:type="page"/>
      </w:r>
    </w:p>
    <w:p>
      <w:pPr>
        <w:pStyle w:val="Heading1"/>
        <w:spacing w:before="320" w:after="80"/>
      </w:pPr>
      <w:r>
        <w:rPr>
          <w:color w:val="000000"/>
          <w:sz w:val="28"/>
        </w:rPr>
        <w:t>Section 9 — Operational Runbook</w:t>
      </w:r>
    </w:p>
    <w:p>
      <w:pPr>
        <w:pBdr>
          <w:bottom w:val="single" w:sz="6" w:space="1" w:color="AAAAAA"/>
        </w:pBdr>
        <w:spacing w:before="120" w:after="120"/>
      </w:pPr>
    </w:p>
    <w:p>
      <w:pPr>
        <w:pStyle w:val="Heading2"/>
        <w:spacing w:before="200" w:after="60"/>
      </w:pPr>
      <w:r>
        <w:rPr>
          <w:color w:val="000000"/>
          <w:sz w:val="24"/>
        </w:rPr>
        <w:t>9.1 — How to Interpret DQ Failures</w:t>
      </w:r>
    </w:p>
    <w:p>
      <w:pPr>
        <w:spacing w:before="40" w:after="80"/>
      </w:pPr>
      <w:r>
        <w:rPr>
          <w:b w:val="0"/>
          <w:i w:val="0"/>
          <w:sz w:val="20"/>
        </w:rPr>
        <w:t>When a checkpoint fails, follow this diagnostic flow:</w:t>
      </w:r>
    </w:p>
    <w:p>
      <w:pPr>
        <w:spacing w:before="0" w:after="0"/>
        <w:ind w:left="283"/>
        <w:shd w:val="clear" w:color="auto" w:fill="F0F0F0"/>
      </w:pPr>
      <w:r>
        <w:rPr>
          <w:rFonts w:ascii="Courier New" w:hAnsi="Courier New"/>
          <w:sz w:val="17"/>
        </w:rPr>
        <w:t># Step 1: Identify the failing suite and expectation</w:t>
      </w:r>
    </w:p>
    <w:p>
      <w:pPr>
        <w:spacing w:before="0" w:after="0"/>
        <w:ind w:left="283"/>
        <w:shd w:val="clear" w:color="auto" w:fill="F0F0F0"/>
      </w:pPr>
      <w:r>
        <w:rPr>
          <w:rFonts w:ascii="Courier New" w:hAnsi="Courier New"/>
          <w:sz w:val="17"/>
        </w:rPr>
        <w:t>#   → Check Slack notification or Data Docs HTML report</w:t>
      </w:r>
    </w:p>
    <w:p>
      <w:pPr>
        <w:spacing w:before="0" w:after="0"/>
        <w:ind w:left="283"/>
        <w:shd w:val="clear" w:color="auto" w:fill="F0F0F0"/>
      </w:pPr>
      <w:r>
        <w:rPr>
          <w:rFonts w:ascii="Courier New" w:hAnsi="Courier New"/>
          <w:sz w:val="17"/>
        </w:rPr>
        <w:t>#   → Note the expectation name and "unexpected_count" / "unexpected_percent"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Step 2: Diagnose by layer</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RAW failure (e.g. row count too low):</w:t>
      </w:r>
    </w:p>
    <w:p>
      <w:pPr>
        <w:spacing w:before="0" w:after="0"/>
        <w:ind w:left="283"/>
        <w:shd w:val="clear" w:color="auto" w:fill="F0F0F0"/>
      </w:pPr>
      <w:r>
        <w:rPr>
          <w:rFonts w:ascii="Courier New" w:hAnsi="Courier New"/>
          <w:sz w:val="17"/>
        </w:rPr>
        <w:t>#   → Check Oracle source table row counts (JDBC query on repdb)</w:t>
      </w:r>
    </w:p>
    <w:p>
      <w:pPr>
        <w:spacing w:before="0" w:after="0"/>
        <w:ind w:left="283"/>
        <w:shd w:val="clear" w:color="auto" w:fill="F0F0F0"/>
      </w:pPr>
      <w:r>
        <w:rPr>
          <w:rFonts w:ascii="Courier New" w:hAnsi="Courier New"/>
          <w:sz w:val="17"/>
        </w:rPr>
        <w:t>#   → Check if JDBC extract job timed out or was killed</w:t>
      </w:r>
    </w:p>
    <w:p>
      <w:pPr>
        <w:spacing w:before="0" w:after="0"/>
        <w:ind w:left="283"/>
        <w:shd w:val="clear" w:color="auto" w:fill="F0F0F0"/>
      </w:pPr>
      <w:r>
        <w:rPr>
          <w:rFonts w:ascii="Courier New" w:hAnsi="Courier New"/>
          <w:sz w:val="17"/>
        </w:rPr>
        <w:t>#   → SELECT COUNT(*) FROM EDW.DEVICE_EVENT  (on Oracle)</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BRONZE failure (e.g. PK not unique):</w:t>
      </w:r>
    </w:p>
    <w:p>
      <w:pPr>
        <w:spacing w:before="0" w:after="0"/>
        <w:ind w:left="283"/>
        <w:shd w:val="clear" w:color="auto" w:fill="F0F0F0"/>
      </w:pPr>
      <w:r>
        <w:rPr>
          <w:rFonts w:ascii="Courier New" w:hAnsi="Courier New"/>
          <w:sz w:val="17"/>
        </w:rPr>
        <w:t>#   → Deduplication logic failed; check bronze conversion job logs</w:t>
      </w:r>
    </w:p>
    <w:p>
      <w:pPr>
        <w:spacing w:before="0" w:after="0"/>
        <w:ind w:left="283"/>
        <w:shd w:val="clear" w:color="auto" w:fill="F0F0F0"/>
      </w:pPr>
      <w:r>
        <w:rPr>
          <w:rFonts w:ascii="Courier New" w:hAnsi="Courier New"/>
          <w:sz w:val="17"/>
        </w:rPr>
        <w:t>#   → SELECT DEVICE_KEY, COUNT(*) FROM bronze.device_dimension</w:t>
      </w:r>
    </w:p>
    <w:p>
      <w:pPr>
        <w:spacing w:before="0" w:after="0"/>
        <w:ind w:left="283"/>
        <w:shd w:val="clear" w:color="auto" w:fill="F0F0F0"/>
      </w:pPr>
      <w:r>
        <w:rPr>
          <w:rFonts w:ascii="Courier New" w:hAnsi="Courier New"/>
          <w:sz w:val="17"/>
        </w:rPr>
        <w:t>#     GROUP BY DEVICE_KEY HAVING COUNT(*) &gt; 1</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SILVER failure (e.g. city_id filter missing):</w:t>
      </w:r>
    </w:p>
    <w:p>
      <w:pPr>
        <w:spacing w:before="0" w:after="0"/>
        <w:ind w:left="283"/>
        <w:shd w:val="clear" w:color="auto" w:fill="F0F0F0"/>
      </w:pPr>
      <w:r>
        <w:rPr>
          <w:rFonts w:ascii="Courier New" w:hAnsi="Courier New"/>
          <w:sz w:val="17"/>
        </w:rPr>
        <w:t>#   → Check if dim_device loaded correctly with city_id = 'CHICAGO'</w:t>
      </w:r>
    </w:p>
    <w:p>
      <w:pPr>
        <w:spacing w:before="0" w:after="0"/>
        <w:ind w:left="283"/>
        <w:shd w:val="clear" w:color="auto" w:fill="F0F0F0"/>
      </w:pPr>
      <w:r>
        <w:rPr>
          <w:rFonts w:ascii="Courier New" w:hAnsi="Courier New"/>
          <w:sz w:val="17"/>
        </w:rPr>
        <w:t>#   → SELECT COUNT(*), city_id FROM silver.dim_device GROUP BY city_id</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GOLD failure (e.g. will_fail_7d mean &gt; 0.40):</w:t>
      </w:r>
    </w:p>
    <w:p>
      <w:pPr>
        <w:spacing w:before="0" w:after="0"/>
        <w:ind w:left="283"/>
        <w:shd w:val="clear" w:color="auto" w:fill="F0F0F0"/>
      </w:pPr>
      <w:r>
        <w:rPr>
          <w:rFonts w:ascii="Courier New" w:hAnsi="Courier New"/>
          <w:sz w:val="17"/>
        </w:rPr>
        <w:t>#   → Class imbalance shift detected; re-check silver.device_outage date range</w:t>
      </w:r>
    </w:p>
    <w:p>
      <w:pPr>
        <w:spacing w:before="0" w:after="0"/>
        <w:ind w:left="283"/>
        <w:shd w:val="clear" w:color="auto" w:fill="F0F0F0"/>
      </w:pPr>
      <w:r>
        <w:rPr>
          <w:rFonts w:ascii="Courier New" w:hAnsi="Courier New"/>
          <w:sz w:val="17"/>
        </w:rPr>
        <w:t>#   → Check if target label window (7 days forward) is correct relative to run_date</w:t>
      </w:r>
    </w:p>
    <w:p>
      <w:pPr>
        <w:pStyle w:val="Heading2"/>
        <w:spacing w:before="200" w:after="60"/>
      </w:pPr>
      <w:r>
        <w:rPr>
          <w:color w:val="000000"/>
          <w:sz w:val="24"/>
        </w:rPr>
        <w:t>9.2 — Common Failure Patterns &amp; Remediation</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37474F"/>
          </w:tcPr>
          <w:p>
            <w:r>
              <w:rPr>
                <w:b/>
                <w:color w:val="FFFFFF"/>
                <w:sz w:val="18"/>
              </w:rPr>
              <w:t>Failure Pattern</w:t>
            </w:r>
          </w:p>
        </w:tc>
        <w:tc>
          <w:tcPr>
            <w:tcW w:type="dxa" w:w="3249"/>
            <w:shd w:val="clear" w:color="auto" w:fill="37474F"/>
          </w:tcPr>
          <w:p>
            <w:r>
              <w:rPr>
                <w:b/>
                <w:color w:val="FFFFFF"/>
                <w:sz w:val="18"/>
              </w:rPr>
              <w:t>Likely Cause</w:t>
            </w:r>
          </w:p>
        </w:tc>
        <w:tc>
          <w:tcPr>
            <w:tcW w:type="dxa" w:w="3249"/>
            <w:shd w:val="clear" w:color="auto" w:fill="37474F"/>
          </w:tcPr>
          <w:p>
            <w:r>
              <w:rPr>
                <w:b/>
                <w:color w:val="FFFFFF"/>
                <w:sz w:val="18"/>
              </w:rPr>
              <w:t>Remediation</w:t>
            </w:r>
          </w:p>
        </w:tc>
      </w:tr>
      <w:tr>
        <w:tc>
          <w:tcPr>
            <w:tcW w:type="dxa" w:w="3249"/>
          </w:tcPr>
          <w:p>
            <w:r>
              <w:rPr>
                <w:b/>
                <w:sz w:val="18"/>
              </w:rPr>
              <w:t>Row count &lt; min (Raw)</w:t>
            </w:r>
          </w:p>
        </w:tc>
        <w:tc>
          <w:tcPr>
            <w:tcW w:type="dxa" w:w="3249"/>
          </w:tcPr>
          <w:p>
            <w:r>
              <w:rPr>
                <w:sz w:val="18"/>
              </w:rPr>
              <w:t>Oracle extract truncated</w:t>
            </w:r>
          </w:p>
        </w:tc>
        <w:tc>
          <w:tcPr>
            <w:tcW w:type="dxa" w:w="3249"/>
          </w:tcPr>
          <w:p>
            <w:r>
              <w:rPr>
                <w:sz w:val="18"/>
              </w:rPr>
              <w:t>Re-run JDBC extract with increased timeout; check Oracle table locks</w:t>
            </w:r>
          </w:p>
        </w:tc>
      </w:tr>
      <w:tr>
        <w:tc>
          <w:tcPr>
            <w:tcW w:type="dxa" w:w="3249"/>
          </w:tcPr>
          <w:p>
            <w:r>
              <w:rPr>
                <w:b/>
                <w:sz w:val="18"/>
              </w:rPr>
              <w:t>Row count &gt; max (Bronze)</w:t>
            </w:r>
          </w:p>
        </w:tc>
        <w:tc>
          <w:tcPr>
            <w:tcW w:type="dxa" w:w="3249"/>
          </w:tcPr>
          <w:p>
            <w:r>
              <w:rPr>
                <w:sz w:val="18"/>
              </w:rPr>
              <w:t>Dedup not applied</w:t>
            </w:r>
          </w:p>
        </w:tc>
        <w:tc>
          <w:tcPr>
            <w:tcW w:type="dxa" w:w="3249"/>
          </w:tcPr>
          <w:p>
            <w:r>
              <w:rPr>
                <w:sz w:val="18"/>
              </w:rPr>
              <w:t>Re-run Bronze conversion with MERGE INTO dedup logic; check Delta table partition</w:t>
            </w:r>
          </w:p>
        </w:tc>
      </w:tr>
      <w:tr>
        <w:tc>
          <w:tcPr>
            <w:tcW w:type="dxa" w:w="3249"/>
          </w:tcPr>
          <w:p>
            <w:r>
              <w:rPr>
                <w:b/>
                <w:sz w:val="18"/>
              </w:rPr>
              <w:t>PK not unique (Silver)</w:t>
            </w:r>
          </w:p>
        </w:tc>
        <w:tc>
          <w:tcPr>
            <w:tcW w:type="dxa" w:w="3249"/>
          </w:tcPr>
          <w:p>
            <w:r>
              <w:rPr>
                <w:sz w:val="18"/>
              </w:rPr>
              <w:t>Silver CREATE TABLE ran twice</w:t>
            </w:r>
          </w:p>
        </w:tc>
        <w:tc>
          <w:tcPr>
            <w:tcW w:type="dxa" w:w="3249"/>
          </w:tcPr>
          <w:p>
            <w:r>
              <w:rPr>
                <w:sz w:val="18"/>
              </w:rPr>
              <w:t>DROP TABLE silver.dim_device; re-run S01 script</w:t>
            </w:r>
          </w:p>
        </w:tc>
      </w:tr>
      <w:tr>
        <w:tc>
          <w:tcPr>
            <w:tcW w:type="dxa" w:w="3249"/>
          </w:tcPr>
          <w:p>
            <w:r>
              <w:rPr>
                <w:b/>
                <w:sz w:val="18"/>
              </w:rPr>
              <w:t>city_id filter missing</w:t>
            </w:r>
          </w:p>
        </w:tc>
        <w:tc>
          <w:tcPr>
            <w:tcW w:type="dxa" w:w="3249"/>
          </w:tcPr>
          <w:p>
            <w:r>
              <w:rPr>
                <w:sz w:val="18"/>
              </w:rPr>
              <w:t>dim_device WHERE clause dropped</w:t>
            </w:r>
          </w:p>
        </w:tc>
        <w:tc>
          <w:tcPr>
            <w:tcW w:type="dxa" w:w="3249"/>
          </w:tcPr>
          <w:p>
            <w:r>
              <w:rPr>
                <w:sz w:val="18"/>
              </w:rPr>
              <w:t>Inspect 01_dim_device__create.sql for WHERE city_id condition; re-run</w:t>
            </w:r>
          </w:p>
        </w:tc>
      </w:tr>
      <w:tr>
        <w:tc>
          <w:tcPr>
            <w:tcW w:type="dxa" w:w="3249"/>
          </w:tcPr>
          <w:p>
            <w:r>
              <w:rPr>
                <w:b/>
                <w:sz w:val="18"/>
              </w:rPr>
              <w:t>will_fail_7d nulls (Gold)</w:t>
            </w:r>
          </w:p>
        </w:tc>
        <w:tc>
          <w:tcPr>
            <w:tcW w:type="dxa" w:w="3249"/>
          </w:tcPr>
          <w:p>
            <w:r>
              <w:rPr>
                <w:sz w:val="18"/>
              </w:rPr>
              <w:t>device_outage join returned no rows</w:t>
            </w:r>
          </w:p>
        </w:tc>
        <w:tc>
          <w:tcPr>
            <w:tcW w:type="dxa" w:w="3249"/>
          </w:tcPr>
          <w:p>
            <w:r>
              <w:rPr>
                <w:sz w:val="18"/>
              </w:rPr>
              <w:t>Check silver.device_outage row count; check transit_day date range overlap</w:t>
            </w:r>
          </w:p>
        </w:tc>
      </w:tr>
      <w:tr>
        <w:tc>
          <w:tcPr>
            <w:tcW w:type="dxa" w:w="3249"/>
          </w:tcPr>
          <w:p>
            <w:r>
              <w:rPr>
                <w:b/>
                <w:sz w:val="18"/>
              </w:rPr>
              <w:t>failure_level_label UNKNOWN &gt;30%</w:t>
            </w:r>
          </w:p>
        </w:tc>
        <w:tc>
          <w:tcPr>
            <w:tcW w:type="dxa" w:w="3249"/>
          </w:tcPr>
          <w:p>
            <w:r>
              <w:rPr>
                <w:sz w:val="18"/>
              </w:rPr>
              <w:t>ServiceNow data gap</w:t>
            </w:r>
          </w:p>
        </w:tc>
        <w:tc>
          <w:tcPr>
            <w:tcW w:type="dxa" w:w="3249"/>
          </w:tcPr>
          <w:p>
            <w:r>
              <w:rPr>
                <w:sz w:val="18"/>
              </w:rPr>
              <w:t>Expected for PS3 (SVN_STAGE=0 rows); review AE_FAILURE_LEVEL distribution in Oracle source</w:t>
            </w:r>
          </w:p>
        </w:tc>
      </w:tr>
      <w:tr>
        <w:tc>
          <w:tcPr>
            <w:tcW w:type="dxa" w:w="3249"/>
          </w:tcPr>
          <w:p>
            <w:r>
              <w:rPr>
                <w:b/>
                <w:sz w:val="18"/>
              </w:rPr>
              <w:t>signal_sum &gt; 5 (PS4 hourly)</w:t>
            </w:r>
          </w:p>
        </w:tc>
        <w:tc>
          <w:tcPr>
            <w:tcW w:type="dxa" w:w="3249"/>
          </w:tcPr>
          <w:p>
            <w:r>
              <w:rPr>
                <w:sz w:val="18"/>
              </w:rPr>
              <w:t>Unexpected signal derivation</w:t>
            </w:r>
          </w:p>
        </w:tc>
        <w:tc>
          <w:tcPr>
            <w:tcW w:type="dxa" w:w="3249"/>
          </w:tcPr>
          <w:p>
            <w:r>
              <w:rPr>
                <w:sz w:val="18"/>
              </w:rPr>
              <w:t>Check device_ps4_hourly SQL — signal_sum = s1+s2+s3+s4+s5; max is 5</w:t>
            </w:r>
          </w:p>
        </w:tc>
      </w:tr>
      <w:tr>
        <w:tc>
          <w:tcPr>
            <w:tcW w:type="dxa" w:w="3249"/>
          </w:tcPr>
          <w:p>
            <w:r>
              <w:rPr>
                <w:b/>
                <w:sz w:val="18"/>
              </w:rPr>
              <w:t>component_age_days &lt; 0 (PS5)</w:t>
            </w:r>
          </w:p>
        </w:tc>
        <w:tc>
          <w:tcPr>
            <w:tcW w:type="dxa" w:w="3249"/>
          </w:tcPr>
          <w:p>
            <w:r>
              <w:rPr>
                <w:sz w:val="18"/>
              </w:rPr>
              <w:t>Install date in the future</w:t>
            </w:r>
          </w:p>
        </w:tc>
        <w:tc>
          <w:tcPr>
            <w:tcW w:type="dxa" w:w="3249"/>
          </w:tcPr>
          <w:p>
            <w:r>
              <w:rPr>
                <w:sz w:val="18"/>
              </w:rPr>
              <w:t>Fix reported_changed_dtm in hw_config_current; filter WHERE reported_changed_dtm &lt;= CURRENT_DATE</w:t>
            </w:r>
          </w:p>
        </w:tc>
      </w:tr>
    </w:tbl>
    <w:p/>
    <w:p>
      <w:pPr>
        <w:pStyle w:val="Heading2"/>
        <w:spacing w:before="200" w:after="60"/>
      </w:pPr>
      <w:r>
        <w:rPr>
          <w:color w:val="000000"/>
          <w:sz w:val="24"/>
        </w:rPr>
        <w:t>9.3 — Maintaining Expectation Suites</w:t>
      </w:r>
    </w:p>
    <w:p>
      <w:pPr>
        <w:pStyle w:val="ListBullet"/>
        <w:spacing w:before="20" w:after="20"/>
        <w:ind w:left="283"/>
      </w:pPr>
      <w:r>
        <w:rPr>
          <w:sz w:val="20"/>
        </w:rPr>
        <w:t>Row count bounds: update min/max after major Oracle table growth (&gt;20% change)</w:t>
      </w:r>
    </w:p>
    <w:p>
      <w:pPr>
        <w:pStyle w:val="ListBullet"/>
        <w:spacing w:before="20" w:after="20"/>
        <w:ind w:left="283"/>
      </w:pPr>
      <w:r>
        <w:rPr>
          <w:sz w:val="20"/>
        </w:rPr>
        <w:t>Value sets: add new mars_device_category values or event types after Cubic schema updates</w:t>
      </w:r>
    </w:p>
    <w:p>
      <w:pPr>
        <w:pStyle w:val="ListBullet"/>
        <w:spacing w:before="20" w:after="20"/>
        <w:ind w:left="283"/>
      </w:pPr>
      <w:r>
        <w:rPr>
          <w:sz w:val="20"/>
        </w:rPr>
        <w:t>Class balance: re-evaluate mean_to_be_between bounds after retraining confirms new baseline</w:t>
      </w:r>
    </w:p>
    <w:p>
      <w:pPr>
        <w:pStyle w:val="ListBullet"/>
        <w:spacing w:before="20" w:after="20"/>
        <w:ind w:left="283"/>
      </w:pPr>
      <w:r>
        <w:rPr>
          <w:sz w:val="20"/>
        </w:rPr>
        <w:t>New Silver tables (S17+): duplicate the S14-pattern code in this guide; run build_ge_dq_guide.py to regenerate</w:t>
      </w:r>
    </w:p>
    <w:p>
      <w:pPr>
        <w:pStyle w:val="ListBullet"/>
        <w:spacing w:before="20" w:after="20"/>
        <w:ind w:left="283"/>
      </w:pPr>
      <w:r>
        <w:rPr>
          <w:sz w:val="20"/>
        </w:rPr>
        <w:t>Quarterly review: run context.list_expectation_suites() and verify all 29 suites are still registered</w:t>
      </w:r>
    </w:p>
    <w:p>
      <w:pPr>
        <w:pStyle w:val="Heading2"/>
        <w:spacing w:before="200" w:after="60"/>
      </w:pPr>
      <w:r>
        <w:rPr>
          <w:color w:val="000000"/>
          <w:sz w:val="24"/>
        </w:rPr>
        <w:t>9.4 — GE Version Upgrades</w:t>
      </w:r>
    </w:p>
    <w:p>
      <w:pPr>
        <w:spacing w:before="0" w:after="80"/>
      </w:pPr>
      <w:r>
        <w:rPr>
          <w:i/>
          <w:color w:val="333388"/>
          <w:sz w:val="18"/>
        </w:rPr>
        <w:t>NOTE: Great Expectations v0.18+ uses the fluent API. The legacy API (v0.15–v0.17) used datasource YAML configs and DataConnectors. Do NOT mix the two APIs. If upgrading from legacy, migrate all datasources using gx.migration.migrate_to_fluent_datasources().</w:t>
      </w:r>
    </w:p>
    <w:p>
      <w:r>
        <w:br w:type="page"/>
      </w:r>
    </w:p>
    <w:p>
      <w:pPr>
        <w:pStyle w:val="Heading1"/>
        <w:spacing w:before="320" w:after="80"/>
      </w:pPr>
      <w:r>
        <w:rPr>
          <w:color w:val="000000"/>
          <w:sz w:val="28"/>
        </w:rPr>
        <w:t>Section 10 — Custom SQL Expectations</w:t>
      </w:r>
    </w:p>
    <w:p>
      <w:pPr>
        <w:pBdr>
          <w:bottom w:val="single" w:sz="6" w:space="1" w:color="AAAAAA"/>
        </w:pBdr>
        <w:spacing w:before="120" w:after="120"/>
      </w:pPr>
    </w:p>
    <w:p>
      <w:pPr>
        <w:spacing w:before="40" w:after="80"/>
      </w:pPr>
      <w:r>
        <w:rPr>
          <w:b w:val="0"/>
          <w:i w:val="0"/>
          <w:sz w:val="20"/>
        </w:rPr>
        <w:t>For cross-table referential integrity and complex derived-column consistency checks, Great Expectations provides UnexpectedCountExpectation via custom SQL queries. The query must return 0 rows (or a count of 0) for the check to pass.</w:t>
      </w:r>
    </w:p>
    <w:p>
      <w:pPr>
        <w:pStyle w:val="Heading2"/>
        <w:spacing w:before="200" w:after="60"/>
      </w:pPr>
      <w:r>
        <w:rPr>
          <w:color w:val="000000"/>
          <w:sz w:val="24"/>
        </w:rPr>
        <w:t>10.1 — Referential Integrity: Silver → Silver</w:t>
      </w:r>
    </w:p>
    <w:p>
      <w:pPr>
        <w:spacing w:before="0" w:after="0"/>
        <w:ind w:left="283"/>
        <w:shd w:val="clear" w:color="auto" w:fill="F0F0F0"/>
      </w:pPr>
      <w:r>
        <w:rPr>
          <w:rFonts w:ascii="Courier New" w:hAnsi="Courier New"/>
          <w:sz w:val="17"/>
        </w:rPr>
        <w:t># Custom SQL: device_event_enriched.device_id must exist in dim_device</w:t>
      </w:r>
    </w:p>
    <w:p>
      <w:pPr>
        <w:spacing w:before="0" w:after="0"/>
        <w:ind w:left="283"/>
        <w:shd w:val="clear" w:color="auto" w:fill="F0F0F0"/>
      </w:pPr>
      <w:r>
        <w:rPr>
          <w:rFonts w:ascii="Courier New" w:hAnsi="Courier New"/>
          <w:sz w:val="17"/>
        </w:rPr>
        <w:t>class ExpectNoOrphanDeviceEvents(BatchExpectation):</w:t>
      </w:r>
    </w:p>
    <w:p>
      <w:pPr>
        <w:spacing w:before="0" w:after="0"/>
        <w:ind w:left="283"/>
        <w:shd w:val="clear" w:color="auto" w:fill="F0F0F0"/>
      </w:pPr>
      <w:r>
        <w:rPr>
          <w:rFonts w:ascii="Courier New" w:hAnsi="Courier New"/>
          <w:sz w:val="17"/>
        </w:rPr>
        <w:t xml:space="preserve">    """All device_id values in device_event_enriched must exist in dim_device."""</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metric_dependencies = ("unexpected_count",)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@classmethod</w:t>
      </w:r>
    </w:p>
    <w:p>
      <w:pPr>
        <w:spacing w:before="0" w:after="0"/>
        <w:ind w:left="283"/>
        <w:shd w:val="clear" w:color="auto" w:fill="F0F0F0"/>
      </w:pPr>
      <w:r>
        <w:rPr>
          <w:rFonts w:ascii="Courier New" w:hAnsi="Courier New"/>
          <w:sz w:val="17"/>
        </w:rPr>
        <w:t xml:space="preserve">    def _prescriptive_renderer(cls, configuration, **kwargs):</w:t>
      </w:r>
    </w:p>
    <w:p>
      <w:pPr>
        <w:spacing w:before="0" w:after="0"/>
        <w:ind w:left="283"/>
        <w:shd w:val="clear" w:color="auto" w:fill="F0F0F0"/>
      </w:pPr>
      <w:r>
        <w:rPr>
          <w:rFonts w:ascii="Courier New" w:hAnsi="Courier New"/>
          <w:sz w:val="17"/>
        </w:rPr>
        <w:t xml:space="preserve">        return [TextContent(string_template={"template": "No orphan device events"})]</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def validate(self, configuration, metrics, **kwargs):</w:t>
      </w:r>
    </w:p>
    <w:p>
      <w:pPr>
        <w:spacing w:before="0" w:after="0"/>
        <w:ind w:left="283"/>
        <w:shd w:val="clear" w:color="auto" w:fill="F0F0F0"/>
      </w:pPr>
      <w:r>
        <w:rPr>
          <w:rFonts w:ascii="Courier New" w:hAnsi="Courier New"/>
          <w:sz w:val="17"/>
        </w:rPr>
        <w:t xml:space="preserve">        unexpected_count = metrics["unexpected_count"]</w:t>
      </w:r>
    </w:p>
    <w:p>
      <w:pPr>
        <w:spacing w:before="0" w:after="0"/>
        <w:ind w:left="283"/>
        <w:shd w:val="clear" w:color="auto" w:fill="F0F0F0"/>
      </w:pPr>
      <w:r>
        <w:rPr>
          <w:rFonts w:ascii="Courier New" w:hAnsi="Courier New"/>
          <w:sz w:val="17"/>
        </w:rPr>
        <w:t xml:space="preserve">        return ExpectationValidationResult(success=(unexpected_count == 0))</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Equivalent SQL (run as Spark SQL or Unity Catalog query):</w:t>
      </w:r>
    </w:p>
    <w:p>
      <w:pPr>
        <w:spacing w:before="0" w:after="0"/>
        <w:ind w:left="283"/>
        <w:shd w:val="clear" w:color="auto" w:fill="F0F0F0"/>
      </w:pPr>
      <w:r>
        <w:rPr>
          <w:rFonts w:ascii="Courier New" w:hAnsi="Courier New"/>
          <w:sz w:val="17"/>
        </w:rPr>
        <w:t>REFERENTIAL_INTEGRITY_CHECKS = {</w:t>
      </w:r>
    </w:p>
    <w:p>
      <w:pPr>
        <w:spacing w:before="0" w:after="0"/>
        <w:ind w:left="283"/>
        <w:shd w:val="clear" w:color="auto" w:fill="F0F0F0"/>
      </w:pPr>
      <w:r>
        <w:rPr>
          <w:rFonts w:ascii="Courier New" w:hAnsi="Courier New"/>
          <w:sz w:val="17"/>
        </w:rPr>
        <w:t xml:space="preserve">    "orphan_events": """</w:t>
      </w:r>
    </w:p>
    <w:p>
      <w:pPr>
        <w:spacing w:before="0" w:after="0"/>
        <w:ind w:left="283"/>
        <w:shd w:val="clear" w:color="auto" w:fill="F0F0F0"/>
      </w:pPr>
      <w:r>
        <w:rPr>
          <w:rFonts w:ascii="Courier New" w:hAnsi="Courier New"/>
          <w:sz w:val="17"/>
        </w:rPr>
        <w:t xml:space="preserve">        SELECT COUNT(*) AS unexpected_count</w:t>
      </w:r>
    </w:p>
    <w:p>
      <w:pPr>
        <w:spacing w:before="0" w:after="0"/>
        <w:ind w:left="283"/>
        <w:shd w:val="clear" w:color="auto" w:fill="F0F0F0"/>
      </w:pPr>
      <w:r>
        <w:rPr>
          <w:rFonts w:ascii="Courier New" w:hAnsi="Courier New"/>
          <w:sz w:val="17"/>
        </w:rPr>
        <w:t xml:space="preserve">        FROM silver.device_event_enriched e</w:t>
      </w:r>
    </w:p>
    <w:p>
      <w:pPr>
        <w:spacing w:before="0" w:after="0"/>
        <w:ind w:left="283"/>
        <w:shd w:val="clear" w:color="auto" w:fill="F0F0F0"/>
      </w:pPr>
      <w:r>
        <w:rPr>
          <w:rFonts w:ascii="Courier New" w:hAnsi="Courier New"/>
          <w:sz w:val="17"/>
        </w:rPr>
        <w:t xml:space="preserve">        LEFT JOIN silver.dim_device d ON d.device_id = e.device_id</w:t>
      </w:r>
    </w:p>
    <w:p>
      <w:pPr>
        <w:spacing w:before="0" w:after="0"/>
        <w:ind w:left="283"/>
        <w:shd w:val="clear" w:color="auto" w:fill="F0F0F0"/>
      </w:pPr>
      <w:r>
        <w:rPr>
          <w:rFonts w:ascii="Courier New" w:hAnsi="Courier New"/>
          <w:sz w:val="17"/>
        </w:rPr>
        <w:t xml:space="preserve">        WHERE d.device_id IS NULL</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"orphan_incidents": """</w:t>
      </w:r>
    </w:p>
    <w:p>
      <w:pPr>
        <w:spacing w:before="0" w:after="0"/>
        <w:ind w:left="283"/>
        <w:shd w:val="clear" w:color="auto" w:fill="F0F0F0"/>
      </w:pPr>
      <w:r>
        <w:rPr>
          <w:rFonts w:ascii="Courier New" w:hAnsi="Courier New"/>
          <w:sz w:val="17"/>
        </w:rPr>
        <w:t xml:space="preserve">        SELECT COUNT(*) AS unexpected_count</w:t>
      </w:r>
    </w:p>
    <w:p>
      <w:pPr>
        <w:spacing w:before="0" w:after="0"/>
        <w:ind w:left="283"/>
        <w:shd w:val="clear" w:color="auto" w:fill="F0F0F0"/>
      </w:pPr>
      <w:r>
        <w:rPr>
          <w:rFonts w:ascii="Courier New" w:hAnsi="Courier New"/>
          <w:sz w:val="17"/>
        </w:rPr>
        <w:t xml:space="preserve">        FROM silver.incident_root_cause i</w:t>
      </w:r>
    </w:p>
    <w:p>
      <w:pPr>
        <w:spacing w:before="0" w:after="0"/>
        <w:ind w:left="283"/>
        <w:shd w:val="clear" w:color="auto" w:fill="F0F0F0"/>
      </w:pPr>
      <w:r>
        <w:rPr>
          <w:rFonts w:ascii="Courier New" w:hAnsi="Courier New"/>
          <w:sz w:val="17"/>
        </w:rPr>
        <w:t xml:space="preserve">        LEFT JOIN silver.dim_device d ON d.device_id = i.device_id</w:t>
      </w:r>
    </w:p>
    <w:p>
      <w:pPr>
        <w:spacing w:before="0" w:after="0"/>
        <w:ind w:left="283"/>
        <w:shd w:val="clear" w:color="auto" w:fill="F0F0F0"/>
      </w:pPr>
      <w:r>
        <w:rPr>
          <w:rFonts w:ascii="Courier New" w:hAnsi="Courier New"/>
          <w:sz w:val="17"/>
        </w:rPr>
        <w:t xml:space="preserve">        WHERE d.device_id IS NULL</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"orphan_ps1_devices": """</w:t>
      </w:r>
    </w:p>
    <w:p>
      <w:pPr>
        <w:spacing w:before="0" w:after="0"/>
        <w:ind w:left="283"/>
        <w:shd w:val="clear" w:color="auto" w:fill="F0F0F0"/>
      </w:pPr>
      <w:r>
        <w:rPr>
          <w:rFonts w:ascii="Courier New" w:hAnsi="Courier New"/>
          <w:sz w:val="17"/>
        </w:rPr>
        <w:t xml:space="preserve">        SELECT COUNT(*) AS unexpected_count</w:t>
      </w:r>
    </w:p>
    <w:p>
      <w:pPr>
        <w:spacing w:before="0" w:after="0"/>
        <w:ind w:left="283"/>
        <w:shd w:val="clear" w:color="auto" w:fill="F0F0F0"/>
      </w:pPr>
      <w:r>
        <w:rPr>
          <w:rFonts w:ascii="Courier New" w:hAnsi="Courier New"/>
          <w:sz w:val="17"/>
        </w:rPr>
        <w:t xml:space="preserve">        FROM gold.device_ps1_daily g</w:t>
      </w:r>
    </w:p>
    <w:p>
      <w:pPr>
        <w:spacing w:before="0" w:after="0"/>
        <w:ind w:left="283"/>
        <w:shd w:val="clear" w:color="auto" w:fill="F0F0F0"/>
      </w:pPr>
      <w:r>
        <w:rPr>
          <w:rFonts w:ascii="Courier New" w:hAnsi="Courier New"/>
          <w:sz w:val="17"/>
        </w:rPr>
        <w:t xml:space="preserve">        LEFT JOIN silver.dim_device d ON d.device_id = g.device_id</w:t>
      </w:r>
    </w:p>
    <w:p>
      <w:pPr>
        <w:spacing w:before="0" w:after="0"/>
        <w:ind w:left="283"/>
        <w:shd w:val="clear" w:color="auto" w:fill="F0F0F0"/>
      </w:pPr>
      <w:r>
        <w:rPr>
          <w:rFonts w:ascii="Courier New" w:hAnsi="Courier New"/>
          <w:sz w:val="17"/>
        </w:rPr>
        <w:t xml:space="preserve">        WHERE d.device_id IS NULL</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for check_name, sql in REFERENTIAL_INTEGRITY_CHECKS.items():</w:t>
      </w:r>
    </w:p>
    <w:p>
      <w:pPr>
        <w:spacing w:before="0" w:after="0"/>
        <w:ind w:left="283"/>
        <w:shd w:val="clear" w:color="auto" w:fill="F0F0F0"/>
      </w:pPr>
      <w:r>
        <w:rPr>
          <w:rFonts w:ascii="Courier New" w:hAnsi="Courier New"/>
          <w:sz w:val="17"/>
        </w:rPr>
        <w:t xml:space="preserve">    df = spark.sql(sql)</w:t>
      </w:r>
    </w:p>
    <w:p>
      <w:pPr>
        <w:spacing w:before="0" w:after="0"/>
        <w:ind w:left="283"/>
        <w:shd w:val="clear" w:color="auto" w:fill="F0F0F0"/>
      </w:pPr>
      <w:r>
        <w:rPr>
          <w:rFonts w:ascii="Courier New" w:hAnsi="Courier New"/>
          <w:sz w:val="17"/>
        </w:rPr>
        <w:t xml:space="preserve">    count = df.collect()[0]["unexpected_count"]</w:t>
      </w:r>
    </w:p>
    <w:p>
      <w:pPr>
        <w:spacing w:before="0" w:after="0"/>
        <w:ind w:left="283"/>
        <w:shd w:val="clear" w:color="auto" w:fill="F0F0F0"/>
      </w:pPr>
      <w:r>
        <w:rPr>
          <w:rFonts w:ascii="Courier New" w:hAnsi="Courier New"/>
          <w:sz w:val="17"/>
        </w:rPr>
        <w:t xml:space="preserve">    if count &gt; 0:</w:t>
      </w:r>
    </w:p>
    <w:p>
      <w:pPr>
        <w:spacing w:before="0" w:after="0"/>
        <w:ind w:left="283"/>
        <w:shd w:val="clear" w:color="auto" w:fill="F0F0F0"/>
      </w:pPr>
      <w:r>
        <w:rPr>
          <w:rFonts w:ascii="Courier New" w:hAnsi="Courier New"/>
          <w:sz w:val="17"/>
        </w:rPr>
        <w:t xml:space="preserve">        raise ValueError(f"Referential integrity FAILED for {check_name}: {count} orphans")</w:t>
      </w:r>
    </w:p>
    <w:p>
      <w:pPr>
        <w:pStyle w:val="Heading2"/>
        <w:spacing w:before="200" w:after="60"/>
      </w:pPr>
      <w:r>
        <w:rPr>
          <w:color w:val="000000"/>
          <w:sz w:val="24"/>
        </w:rPr>
        <w:t>10.2 — Derived Column Consistency</w:t>
      </w:r>
    </w:p>
    <w:p>
      <w:pPr>
        <w:spacing w:before="0" w:after="0"/>
        <w:ind w:left="283"/>
        <w:shd w:val="clear" w:color="auto" w:fill="F0F0F0"/>
      </w:pPr>
      <w:r>
        <w:rPr>
          <w:rFonts w:ascii="Courier New" w:hAnsi="Courier New"/>
          <w:sz w:val="17"/>
        </w:rPr>
        <w:t># Cross-column consistency checks (all must return 0)</w:t>
      </w:r>
    </w:p>
    <w:p>
      <w:pPr>
        <w:spacing w:before="0" w:after="0"/>
        <w:ind w:left="283"/>
        <w:shd w:val="clear" w:color="auto" w:fill="F0F0F0"/>
      </w:pPr>
      <w:r>
        <w:rPr>
          <w:rFonts w:ascii="Courier New" w:hAnsi="Courier New"/>
          <w:sz w:val="17"/>
        </w:rPr>
        <w:t>CONSISTENCY_CHECKS = {</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 PS4: signal_sum &gt;= 2 must exactly match ensemble_anomaly_flag = True</w:t>
      </w:r>
    </w:p>
    <w:p>
      <w:pPr>
        <w:spacing w:before="0" w:after="0"/>
        <w:ind w:left="283"/>
        <w:shd w:val="clear" w:color="auto" w:fill="F0F0F0"/>
      </w:pPr>
      <w:r>
        <w:rPr>
          <w:rFonts w:ascii="Courier New" w:hAnsi="Courier New"/>
          <w:sz w:val="17"/>
        </w:rPr>
        <w:t xml:space="preserve">    "ps4_signal_sum_consistency": """</w:t>
      </w:r>
    </w:p>
    <w:p>
      <w:pPr>
        <w:spacing w:before="0" w:after="0"/>
        <w:ind w:left="283"/>
        <w:shd w:val="clear" w:color="auto" w:fill="F0F0F0"/>
      </w:pPr>
      <w:r>
        <w:rPr>
          <w:rFonts w:ascii="Courier New" w:hAnsi="Courier New"/>
          <w:sz w:val="17"/>
        </w:rPr>
        <w:t xml:space="preserve">        SELECT COUNT(*) FROM gold.device_ps4_hourly</w:t>
      </w:r>
    </w:p>
    <w:p>
      <w:pPr>
        <w:spacing w:before="0" w:after="0"/>
        <w:ind w:left="283"/>
        <w:shd w:val="clear" w:color="auto" w:fill="F0F0F0"/>
      </w:pPr>
      <w:r>
        <w:rPr>
          <w:rFonts w:ascii="Courier New" w:hAnsi="Courier New"/>
          <w:sz w:val="17"/>
        </w:rPr>
        <w:t xml:space="preserve">        WHERE (signal_sum &gt;= 2) != (ensemble_anomaly_flag = true)""",</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 PS5: is_censored=false rows must have non-null days_to_failure</w:t>
      </w:r>
    </w:p>
    <w:p>
      <w:pPr>
        <w:spacing w:before="0" w:after="0"/>
        <w:ind w:left="283"/>
        <w:shd w:val="clear" w:color="auto" w:fill="F0F0F0"/>
      </w:pPr>
      <w:r>
        <w:rPr>
          <w:rFonts w:ascii="Courier New" w:hAnsi="Courier New"/>
          <w:sz w:val="17"/>
        </w:rPr>
        <w:t xml:space="preserve">    "ps5_censored_consistency": """</w:t>
      </w:r>
    </w:p>
    <w:p>
      <w:pPr>
        <w:spacing w:before="0" w:after="0"/>
        <w:ind w:left="283"/>
        <w:shd w:val="clear" w:color="auto" w:fill="F0F0F0"/>
      </w:pPr>
      <w:r>
        <w:rPr>
          <w:rFonts w:ascii="Courier New" w:hAnsi="Courier New"/>
          <w:sz w:val="17"/>
        </w:rPr>
        <w:t xml:space="preserve">        SELECT COUNT(*) FROM gold.device_ps5_component</w:t>
      </w:r>
    </w:p>
    <w:p>
      <w:pPr>
        <w:spacing w:before="0" w:after="0"/>
        <w:ind w:left="283"/>
        <w:shd w:val="clear" w:color="auto" w:fill="F0F0F0"/>
      </w:pPr>
      <w:r>
        <w:rPr>
          <w:rFonts w:ascii="Courier New" w:hAnsi="Courier New"/>
          <w:sz w:val="17"/>
        </w:rPr>
        <w:t xml:space="preserve">        WHERE is_censored = false AND days_to_failure IS NULL""",</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 Silver: outage duration must match end - start</w:t>
      </w:r>
    </w:p>
    <w:p>
      <w:pPr>
        <w:spacing w:before="0" w:after="0"/>
        <w:ind w:left="283"/>
        <w:shd w:val="clear" w:color="auto" w:fill="F0F0F0"/>
      </w:pPr>
      <w:r>
        <w:rPr>
          <w:rFonts w:ascii="Courier New" w:hAnsi="Courier New"/>
          <w:sz w:val="17"/>
        </w:rPr>
        <w:t xml:space="preserve">    "outage_duration_consistency": """</w:t>
      </w:r>
    </w:p>
    <w:p>
      <w:pPr>
        <w:spacing w:before="0" w:after="0"/>
        <w:ind w:left="283"/>
        <w:shd w:val="clear" w:color="auto" w:fill="F0F0F0"/>
      </w:pPr>
      <w:r>
        <w:rPr>
          <w:rFonts w:ascii="Courier New" w:hAnsi="Courier New"/>
          <w:sz w:val="17"/>
        </w:rPr>
        <w:t xml:space="preserve">        SELECT COUNT(*) FROM silver.device_outage</w:t>
      </w:r>
    </w:p>
    <w:p>
      <w:pPr>
        <w:spacing w:before="0" w:after="0"/>
        <w:ind w:left="283"/>
        <w:shd w:val="clear" w:color="auto" w:fill="F0F0F0"/>
      </w:pPr>
      <w:r>
        <w:rPr>
          <w:rFonts w:ascii="Courier New" w:hAnsi="Courier New"/>
          <w:sz w:val="17"/>
        </w:rPr>
        <w:t xml:space="preserve">        WHERE outage_end IS NOT NULL</w:t>
      </w:r>
    </w:p>
    <w:p>
      <w:pPr>
        <w:spacing w:before="0" w:after="0"/>
        <w:ind w:left="283"/>
        <w:shd w:val="clear" w:color="auto" w:fill="F0F0F0"/>
      </w:pPr>
      <w:r>
        <w:rPr>
          <w:rFonts w:ascii="Courier New" w:hAnsi="Courier New"/>
          <w:sz w:val="17"/>
        </w:rPr>
        <w:t xml:space="preserve">          AND ABS(DATEDIFF(MINUTE, outage_start, outage_end)</w:t>
      </w:r>
    </w:p>
    <w:p>
      <w:pPr>
        <w:spacing w:before="0" w:after="0"/>
        <w:ind w:left="283"/>
        <w:shd w:val="clear" w:color="auto" w:fill="F0F0F0"/>
      </w:pPr>
      <w:r>
        <w:rPr>
          <w:rFonts w:ascii="Courier New" w:hAnsi="Courier New"/>
          <w:sz w:val="17"/>
        </w:rPr>
        <w:t xml:space="preserve">              - outage_duration_min) &gt; 1""",</w:t>
      </w:r>
    </w:p>
    <w:p>
      <w:pPr>
        <w:spacing w:before="0" w:after="0"/>
        <w:ind w:left="283"/>
        <w:shd w:val="clear" w:color="auto" w:fill="F0F0F0"/>
      </w:pPr>
      <w:r>
        <w:rPr>
          <w:rFonts w:ascii="Courier New" w:hAnsi="Courier New"/>
          <w:sz w:val="17"/>
        </w:rPr>
        <w:t xml:space="preserve"> </w:t>
      </w:r>
    </w:p>
    <w:p>
      <w:pPr>
        <w:spacing w:before="0" w:after="0"/>
        <w:ind w:left="283"/>
        <w:shd w:val="clear" w:color="auto" w:fill="F0F0F0"/>
      </w:pPr>
      <w:r>
        <w:rPr>
          <w:rFonts w:ascii="Courier New" w:hAnsi="Courier New"/>
          <w:sz w:val="17"/>
        </w:rPr>
        <w:t xml:space="preserve">    # Silver: tap reject rate pct = reject_count/tap_count*100 (within 0.01)</w:t>
      </w:r>
    </w:p>
    <w:p>
      <w:pPr>
        <w:spacing w:before="0" w:after="0"/>
        <w:ind w:left="283"/>
        <w:shd w:val="clear" w:color="auto" w:fill="F0F0F0"/>
      </w:pPr>
      <w:r>
        <w:rPr>
          <w:rFonts w:ascii="Courier New" w:hAnsi="Courier New"/>
          <w:sz w:val="17"/>
        </w:rPr>
        <w:t xml:space="preserve">    "tap_reject_rate_consistency": """</w:t>
      </w:r>
    </w:p>
    <w:p>
      <w:pPr>
        <w:spacing w:before="0" w:after="0"/>
        <w:ind w:left="283"/>
        <w:shd w:val="clear" w:color="auto" w:fill="F0F0F0"/>
      </w:pPr>
      <w:r>
        <w:rPr>
          <w:rFonts w:ascii="Courier New" w:hAnsi="Courier New"/>
          <w:sz w:val="17"/>
        </w:rPr>
        <w:t xml:space="preserve">        SELECT COUNT(*) FROM silver.tap_event_daily</w:t>
      </w:r>
    </w:p>
    <w:p>
      <w:pPr>
        <w:spacing w:before="0" w:after="0"/>
        <w:ind w:left="283"/>
        <w:shd w:val="clear" w:color="auto" w:fill="F0F0F0"/>
      </w:pPr>
      <w:r>
        <w:rPr>
          <w:rFonts w:ascii="Courier New" w:hAnsi="Courier New"/>
          <w:sz w:val="17"/>
        </w:rPr>
        <w:t xml:space="preserve">        WHERE tap_count &gt; 0</w:t>
      </w:r>
    </w:p>
    <w:p>
      <w:pPr>
        <w:spacing w:before="0" w:after="0"/>
        <w:ind w:left="283"/>
        <w:shd w:val="clear" w:color="auto" w:fill="F0F0F0"/>
      </w:pPr>
      <w:r>
        <w:rPr>
          <w:rFonts w:ascii="Courier New" w:hAnsi="Courier New"/>
          <w:sz w:val="17"/>
        </w:rPr>
        <w:t xml:space="preserve">          AND ABS(tap_reject_rate_pct</w:t>
      </w:r>
    </w:p>
    <w:p>
      <w:pPr>
        <w:spacing w:before="0" w:after="0"/>
        <w:ind w:left="283"/>
        <w:shd w:val="clear" w:color="auto" w:fill="F0F0F0"/>
      </w:pPr>
      <w:r>
        <w:rPr>
          <w:rFonts w:ascii="Courier New" w:hAnsi="Courier New"/>
          <w:sz w:val="17"/>
        </w:rPr>
        <w:t xml:space="preserve">              - (reject_count * 100.0 / tap_count)) &gt; 0.01""",</w:t>
      </w:r>
    </w:p>
    <w:p>
      <w:pPr>
        <w:spacing w:before="0" w:after="0"/>
        <w:ind w:left="283"/>
        <w:shd w:val="clear" w:color="auto" w:fill="F0F0F0"/>
      </w:pPr>
      <w:r>
        <w:rPr>
          <w:rFonts w:ascii="Courier New" w:hAnsi="Courier New"/>
          <w:sz w:val="17"/>
        </w:rPr>
        <w:t>}</w:t>
      </w:r>
    </w:p>
    <w:p/>
    <w:p>
      <w:pPr>
        <w:spacing w:before="40" w:after="80"/>
      </w:pPr>
      <w:r>
        <w:rPr>
          <w:b w:val="0"/>
          <w:i/>
          <w:sz w:val="20"/>
        </w:rPr>
        <w:t>Run all consistency checks as part of the gold_dq_checkpoint using a single DatabricksNotebookTask. Add new checks to the CONSISTENCY_CHECKS dict as new derived columns are added to Silver or Gold tables.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