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4BC34" w14:textId="0AE41D8F" w:rsidR="00745238" w:rsidRPr="00715EB8" w:rsidRDefault="00AE5E40" w:rsidP="00715EB8">
      <w:pPr>
        <w:spacing w:line="360" w:lineRule="auto"/>
        <w:rPr>
          <w:b/>
          <w:bCs/>
          <w:iCs/>
          <w:szCs w:val="24"/>
        </w:rPr>
      </w:pPr>
      <w:r w:rsidRPr="00715EB8">
        <w:rPr>
          <w:b/>
          <w:bCs/>
          <w:iCs/>
          <w:szCs w:val="24"/>
        </w:rPr>
        <w:t>Malcolm Xing</w:t>
      </w:r>
    </w:p>
    <w:p w14:paraId="2E450423" w14:textId="20C6E763" w:rsidR="00745238" w:rsidRPr="00715EB8" w:rsidRDefault="00AE5E40" w:rsidP="00715EB8">
      <w:pPr>
        <w:pStyle w:val="PageNumber1"/>
        <w:spacing w:line="360" w:lineRule="auto"/>
        <w:jc w:val="left"/>
        <w:rPr>
          <w:rFonts w:ascii="Times New Roman" w:hAnsi="Times New Roman"/>
          <w:i/>
          <w:iCs/>
          <w:sz w:val="22"/>
          <w:szCs w:val="22"/>
        </w:rPr>
      </w:pPr>
      <w:r w:rsidRPr="00715EB8">
        <w:rPr>
          <w:rFonts w:ascii="Times New Roman" w:hAnsi="Times New Roman"/>
          <w:i/>
          <w:iCs/>
          <w:sz w:val="22"/>
          <w:szCs w:val="22"/>
        </w:rPr>
        <w:t>University of Manitoba</w:t>
      </w:r>
      <w:r w:rsidR="005D4D6C">
        <w:rPr>
          <w:rFonts w:ascii="Times New Roman" w:hAnsi="Times New Roman"/>
          <w:i/>
          <w:iCs/>
          <w:sz w:val="22"/>
          <w:szCs w:val="22"/>
        </w:rPr>
        <w:t>, Canada</w:t>
      </w:r>
    </w:p>
    <w:p w14:paraId="035FC71F" w14:textId="77777777" w:rsidR="00745238" w:rsidRPr="00CF43F9" w:rsidRDefault="00745238" w:rsidP="00745238">
      <w:pPr>
        <w:pStyle w:val="PageNumber1"/>
        <w:jc w:val="left"/>
        <w:rPr>
          <w:rFonts w:ascii="Times New Roman" w:hAnsi="Times New Roman"/>
          <w:b/>
        </w:rPr>
      </w:pPr>
    </w:p>
    <w:p w14:paraId="3E744724" w14:textId="77777777" w:rsidR="002A59AA" w:rsidRDefault="00745238" w:rsidP="007706B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imes New Roman" w:hAnsi="Times New Roman"/>
          <w:b/>
        </w:rPr>
      </w:pPr>
      <w:r w:rsidRPr="00CF43F9">
        <w:rPr>
          <w:rFonts w:ascii="Times New Roman" w:hAnsi="Times New Roman"/>
          <w:b/>
        </w:rPr>
        <w:t>BIOGRAPHY</w:t>
      </w:r>
      <w:r w:rsidR="00DB4D7E" w:rsidRPr="00CF43F9">
        <w:rPr>
          <w:rFonts w:ascii="Times New Roman" w:hAnsi="Times New Roman"/>
          <w:b/>
        </w:rPr>
        <w:t xml:space="preserve">: </w:t>
      </w:r>
    </w:p>
    <w:p w14:paraId="234EE98B" w14:textId="46B84AEC" w:rsidR="007706B3" w:rsidRPr="007706B3" w:rsidRDefault="00745238" w:rsidP="007706B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imes New Roman" w:eastAsiaTheme="minorEastAsia" w:hAnsi="Times New Roman" w:cs="Times New Roman"/>
        </w:rPr>
      </w:pPr>
      <w:r w:rsidRPr="00CF43F9">
        <w:rPr>
          <w:rFonts w:ascii="Times New Roman" w:hAnsi="Times New Roman"/>
          <w:b/>
        </w:rPr>
        <w:br/>
      </w:r>
      <w:r w:rsidR="007706B3" w:rsidRPr="007706B3">
        <w:rPr>
          <w:rFonts w:ascii="Times New Roman" w:eastAsiaTheme="minorEastAsia" w:hAnsi="Times New Roman" w:cs="Times New Roman"/>
        </w:rPr>
        <w:t xml:space="preserve">Dr. </w:t>
      </w:r>
      <w:r w:rsidR="001B263B" w:rsidRPr="00566F6E">
        <w:rPr>
          <w:rFonts w:ascii="Times New Roman" w:eastAsiaTheme="minorEastAsia" w:hAnsi="Times New Roman" w:cs="Times New Roman"/>
          <w:b/>
          <w:bCs/>
        </w:rPr>
        <w:t xml:space="preserve">Malcolm </w:t>
      </w:r>
      <w:r w:rsidR="007706B3" w:rsidRPr="00566F6E">
        <w:rPr>
          <w:rFonts w:ascii="Times New Roman" w:eastAsiaTheme="minorEastAsia" w:hAnsi="Times New Roman" w:cs="Times New Roman"/>
          <w:b/>
          <w:bCs/>
        </w:rPr>
        <w:t>Xing</w:t>
      </w:r>
      <w:r w:rsidR="007706B3" w:rsidRPr="007706B3">
        <w:rPr>
          <w:rFonts w:ascii="Times New Roman" w:eastAsiaTheme="minorEastAsia" w:hAnsi="Times New Roman" w:cs="Times New Roman"/>
        </w:rPr>
        <w:t xml:space="preserve"> is a Professor at the University of Manitoba, Winnipeg, specializing in biomaterials for tissue engineering, </w:t>
      </w:r>
      <w:proofErr w:type="spellStart"/>
      <w:r w:rsidR="007706B3" w:rsidRPr="007706B3">
        <w:rPr>
          <w:rFonts w:ascii="Times New Roman" w:eastAsiaTheme="minorEastAsia" w:hAnsi="Times New Roman" w:cs="Times New Roman"/>
        </w:rPr>
        <w:t>bioadhesives</w:t>
      </w:r>
      <w:proofErr w:type="spellEnd"/>
      <w:r w:rsidR="007706B3" w:rsidRPr="007706B3">
        <w:rPr>
          <w:rFonts w:ascii="Times New Roman" w:eastAsiaTheme="minorEastAsia" w:hAnsi="Times New Roman" w:cs="Times New Roman"/>
        </w:rPr>
        <w:t xml:space="preserve">, hemostasis, </w:t>
      </w:r>
      <w:proofErr w:type="spellStart"/>
      <w:r w:rsidR="007706B3" w:rsidRPr="007706B3">
        <w:rPr>
          <w:rFonts w:ascii="Times New Roman" w:eastAsiaTheme="minorEastAsia" w:hAnsi="Times New Roman" w:cs="Times New Roman"/>
        </w:rPr>
        <w:t>biofabrication</w:t>
      </w:r>
      <w:proofErr w:type="spellEnd"/>
      <w:r w:rsidR="007706B3" w:rsidRPr="007706B3">
        <w:rPr>
          <w:rFonts w:ascii="Times New Roman" w:eastAsiaTheme="minorEastAsia" w:hAnsi="Times New Roman" w:cs="Times New Roman"/>
        </w:rPr>
        <w:t xml:space="preserve">, and implantable biosensors. With over 200 publications in leading journals — including </w:t>
      </w:r>
      <w:r w:rsidR="007706B3" w:rsidRPr="007706B3">
        <w:rPr>
          <w:rFonts w:ascii="Times New Roman" w:eastAsiaTheme="minorEastAsia" w:hAnsi="Times New Roman" w:cs="Times New Roman"/>
          <w:i/>
          <w:iCs/>
        </w:rPr>
        <w:t>Nature Nanotechnology</w:t>
      </w:r>
      <w:r w:rsidR="007706B3" w:rsidRPr="007706B3">
        <w:rPr>
          <w:rFonts w:ascii="Times New Roman" w:eastAsiaTheme="minorEastAsia" w:hAnsi="Times New Roman" w:cs="Times New Roman"/>
        </w:rPr>
        <w:t xml:space="preserve">, </w:t>
      </w:r>
      <w:r w:rsidR="007706B3" w:rsidRPr="007706B3">
        <w:rPr>
          <w:rFonts w:ascii="Times New Roman" w:eastAsiaTheme="minorEastAsia" w:hAnsi="Times New Roman" w:cs="Times New Roman"/>
          <w:i/>
          <w:iCs/>
        </w:rPr>
        <w:t>Nature Biomedical Engineering</w:t>
      </w:r>
      <w:r w:rsidR="007706B3" w:rsidRPr="007706B3">
        <w:rPr>
          <w:rFonts w:ascii="Times New Roman" w:eastAsiaTheme="minorEastAsia" w:hAnsi="Times New Roman" w:cs="Times New Roman"/>
        </w:rPr>
        <w:t xml:space="preserve">, </w:t>
      </w:r>
      <w:r w:rsidR="007706B3" w:rsidRPr="007706B3">
        <w:rPr>
          <w:rFonts w:ascii="Times New Roman" w:eastAsiaTheme="minorEastAsia" w:hAnsi="Times New Roman" w:cs="Times New Roman"/>
          <w:i/>
          <w:iCs/>
        </w:rPr>
        <w:t>Nature Communications</w:t>
      </w:r>
      <w:r w:rsidR="007706B3" w:rsidRPr="007706B3">
        <w:rPr>
          <w:rFonts w:ascii="Times New Roman" w:eastAsiaTheme="minorEastAsia" w:hAnsi="Times New Roman" w:cs="Times New Roman"/>
        </w:rPr>
        <w:t xml:space="preserve">, </w:t>
      </w:r>
      <w:r w:rsidR="007706B3" w:rsidRPr="007706B3">
        <w:rPr>
          <w:rFonts w:ascii="Times New Roman" w:eastAsiaTheme="minorEastAsia" w:hAnsi="Times New Roman" w:cs="Times New Roman"/>
          <w:i/>
          <w:iCs/>
        </w:rPr>
        <w:t>Science Advances</w:t>
      </w:r>
      <w:r w:rsidR="007706B3" w:rsidRPr="007706B3">
        <w:rPr>
          <w:rFonts w:ascii="Times New Roman" w:eastAsiaTheme="minorEastAsia" w:hAnsi="Times New Roman" w:cs="Times New Roman"/>
        </w:rPr>
        <w:t xml:space="preserve">, and </w:t>
      </w:r>
      <w:r w:rsidR="007706B3" w:rsidRPr="007706B3">
        <w:rPr>
          <w:rFonts w:ascii="Times New Roman" w:eastAsiaTheme="minorEastAsia" w:hAnsi="Times New Roman" w:cs="Times New Roman"/>
          <w:i/>
          <w:iCs/>
        </w:rPr>
        <w:t>Advanced Materials</w:t>
      </w:r>
      <w:r w:rsidR="007706B3" w:rsidRPr="007706B3">
        <w:rPr>
          <w:rFonts w:ascii="Times New Roman" w:eastAsiaTheme="minorEastAsia" w:hAnsi="Times New Roman" w:cs="Times New Roman"/>
        </w:rPr>
        <w:t xml:space="preserve"> — his research has garnered widespread recognition across the scientific community.</w:t>
      </w:r>
      <w:r w:rsidR="002A59AA">
        <w:rPr>
          <w:rFonts w:ascii="Times New Roman" w:eastAsiaTheme="minorEastAsia" w:hAnsi="Times New Roman" w:cs="Times New Roman"/>
        </w:rPr>
        <w:t xml:space="preserve"> </w:t>
      </w:r>
      <w:r w:rsidR="007706B3" w:rsidRPr="007706B3">
        <w:rPr>
          <w:rFonts w:ascii="Times New Roman" w:eastAsiaTheme="minorEastAsia" w:hAnsi="Times New Roman" w:cs="Times New Roman"/>
        </w:rPr>
        <w:t xml:space="preserve">His work on high-performance hydrogels for applications in wound healing, gastrointestinal diseases, and vascular tissue regeneration has been notably featured in </w:t>
      </w:r>
      <w:r w:rsidR="007706B3" w:rsidRPr="007706B3">
        <w:rPr>
          <w:rFonts w:ascii="Times New Roman" w:eastAsiaTheme="minorEastAsia" w:hAnsi="Times New Roman" w:cs="Times New Roman"/>
          <w:i/>
          <w:iCs/>
        </w:rPr>
        <w:t>Nature Reviews Cardiology</w:t>
      </w:r>
      <w:r w:rsidR="007706B3" w:rsidRPr="007706B3">
        <w:rPr>
          <w:rFonts w:ascii="Times New Roman" w:eastAsiaTheme="minorEastAsia" w:hAnsi="Times New Roman" w:cs="Times New Roman"/>
        </w:rPr>
        <w:t xml:space="preserve">, </w:t>
      </w:r>
      <w:r w:rsidR="007706B3" w:rsidRPr="007706B3">
        <w:rPr>
          <w:rFonts w:ascii="Times New Roman" w:eastAsiaTheme="minorEastAsia" w:hAnsi="Times New Roman" w:cs="Times New Roman"/>
          <w:i/>
          <w:iCs/>
        </w:rPr>
        <w:t>Science</w:t>
      </w:r>
      <w:r w:rsidR="007706B3" w:rsidRPr="007706B3">
        <w:rPr>
          <w:rFonts w:ascii="Times New Roman" w:eastAsiaTheme="minorEastAsia" w:hAnsi="Times New Roman" w:cs="Times New Roman"/>
        </w:rPr>
        <w:t xml:space="preserve">, </w:t>
      </w:r>
      <w:r w:rsidR="007706B3" w:rsidRPr="007706B3">
        <w:rPr>
          <w:rFonts w:ascii="Times New Roman" w:eastAsiaTheme="minorEastAsia" w:hAnsi="Times New Roman" w:cs="Times New Roman"/>
          <w:i/>
          <w:iCs/>
        </w:rPr>
        <w:t>Nature Reviews Materials</w:t>
      </w:r>
      <w:r w:rsidR="007706B3" w:rsidRPr="007706B3">
        <w:rPr>
          <w:rFonts w:ascii="Times New Roman" w:eastAsiaTheme="minorEastAsia" w:hAnsi="Times New Roman" w:cs="Times New Roman"/>
        </w:rPr>
        <w:t xml:space="preserve">, ACS Headline News, and the Royal Society of Chemistry. His research on sustainable materials has received broad media coverage, including features in </w:t>
      </w:r>
      <w:r w:rsidR="007706B3" w:rsidRPr="007706B3">
        <w:rPr>
          <w:rFonts w:ascii="Times New Roman" w:eastAsiaTheme="minorEastAsia" w:hAnsi="Times New Roman" w:cs="Times New Roman"/>
          <w:i/>
          <w:iCs/>
        </w:rPr>
        <w:t>Time</w:t>
      </w:r>
      <w:r w:rsidR="007706B3" w:rsidRPr="007706B3">
        <w:rPr>
          <w:rFonts w:ascii="Times New Roman" w:eastAsiaTheme="minorEastAsia" w:hAnsi="Times New Roman" w:cs="Times New Roman"/>
        </w:rPr>
        <w:t xml:space="preserve">, </w:t>
      </w:r>
      <w:r w:rsidR="007706B3" w:rsidRPr="007706B3">
        <w:rPr>
          <w:rFonts w:ascii="Times New Roman" w:eastAsiaTheme="minorEastAsia" w:hAnsi="Times New Roman" w:cs="Times New Roman"/>
          <w:i/>
          <w:iCs/>
        </w:rPr>
        <w:t>Fortune</w:t>
      </w:r>
      <w:r w:rsidR="007706B3" w:rsidRPr="007706B3">
        <w:rPr>
          <w:rFonts w:ascii="Times New Roman" w:eastAsiaTheme="minorEastAsia" w:hAnsi="Times New Roman" w:cs="Times New Roman"/>
        </w:rPr>
        <w:t>, and Forbes. Dr. Xing is an elected Fellow of the Canadian Academy of Engineering and the American Institute for Medical and Biological Engineering.</w:t>
      </w:r>
    </w:p>
    <w:p w14:paraId="5673D48D" w14:textId="256243AD" w:rsidR="00745238" w:rsidRPr="007706B3" w:rsidRDefault="00745238" w:rsidP="007706B3">
      <w:pPr>
        <w:pStyle w:val="PageNumber1"/>
        <w:jc w:val="both"/>
        <w:rPr>
          <w:rFonts w:ascii="Times New Roman" w:hAnsi="Times New Roman"/>
        </w:rPr>
      </w:pPr>
    </w:p>
    <w:p w14:paraId="0BE632DF" w14:textId="77777777" w:rsidR="007706B3" w:rsidRPr="00CF43F9" w:rsidRDefault="007706B3" w:rsidP="00745238">
      <w:pPr>
        <w:pStyle w:val="PageNumber1"/>
        <w:jc w:val="left"/>
        <w:rPr>
          <w:rFonts w:ascii="Times New Roman" w:hAnsi="Times New Roman"/>
        </w:rPr>
      </w:pPr>
    </w:p>
    <w:p w14:paraId="5A316038" w14:textId="77777777" w:rsidR="00745238" w:rsidRPr="00CF43F9" w:rsidRDefault="00745238" w:rsidP="00745238">
      <w:pPr>
        <w:pStyle w:val="PageNumber1"/>
        <w:jc w:val="left"/>
        <w:rPr>
          <w:rFonts w:ascii="Times New Roman" w:hAnsi="Times New Roman"/>
          <w:b/>
        </w:rPr>
      </w:pPr>
    </w:p>
    <w:p w14:paraId="017236E9" w14:textId="77777777" w:rsidR="00745238" w:rsidRDefault="00745238" w:rsidP="00CF43F9">
      <w:pPr>
        <w:pStyle w:val="PageNumber1"/>
        <w:jc w:val="both"/>
        <w:rPr>
          <w:rFonts w:ascii="Times New Roman" w:hAnsi="Times New Roman"/>
          <w:szCs w:val="24"/>
        </w:rPr>
      </w:pPr>
    </w:p>
    <w:p w14:paraId="574419A9" w14:textId="77777777" w:rsidR="00557597" w:rsidRDefault="00557597" w:rsidP="00557597">
      <w:pPr>
        <w:pStyle w:val="PageNumber1"/>
        <w:jc w:val="left"/>
      </w:pPr>
    </w:p>
    <w:sectPr w:rsidR="00557597" w:rsidSect="00DF4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95333"/>
    <w:multiLevelType w:val="multilevel"/>
    <w:tmpl w:val="58F0818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89530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238"/>
    <w:rsid w:val="00000B73"/>
    <w:rsid w:val="00051903"/>
    <w:rsid w:val="000D09EB"/>
    <w:rsid w:val="000D1FEB"/>
    <w:rsid w:val="00194BDA"/>
    <w:rsid w:val="001B263B"/>
    <w:rsid w:val="002A59AA"/>
    <w:rsid w:val="003530BD"/>
    <w:rsid w:val="003C436D"/>
    <w:rsid w:val="00411593"/>
    <w:rsid w:val="00446341"/>
    <w:rsid w:val="004660CA"/>
    <w:rsid w:val="004E52B9"/>
    <w:rsid w:val="0051045C"/>
    <w:rsid w:val="00556684"/>
    <w:rsid w:val="00557597"/>
    <w:rsid w:val="00566F6E"/>
    <w:rsid w:val="005710F4"/>
    <w:rsid w:val="005D4D6C"/>
    <w:rsid w:val="0061158D"/>
    <w:rsid w:val="006A2D66"/>
    <w:rsid w:val="006E6228"/>
    <w:rsid w:val="00702C6D"/>
    <w:rsid w:val="00715EB8"/>
    <w:rsid w:val="00745238"/>
    <w:rsid w:val="007706B3"/>
    <w:rsid w:val="00772853"/>
    <w:rsid w:val="008063F5"/>
    <w:rsid w:val="00814696"/>
    <w:rsid w:val="008D1669"/>
    <w:rsid w:val="00934BF5"/>
    <w:rsid w:val="0096530D"/>
    <w:rsid w:val="009F698B"/>
    <w:rsid w:val="00A56E59"/>
    <w:rsid w:val="00A6589E"/>
    <w:rsid w:val="00AC51ED"/>
    <w:rsid w:val="00AE5E40"/>
    <w:rsid w:val="00B27DA3"/>
    <w:rsid w:val="00CF43F9"/>
    <w:rsid w:val="00DB4D7E"/>
    <w:rsid w:val="00E9421E"/>
    <w:rsid w:val="00ED10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5AD7B"/>
  <w15:docId w15:val="{7A22F28C-56E6-4188-BF3A-52A0AABCD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238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Heading3">
    <w:name w:val="heading 3"/>
    <w:basedOn w:val="Normal"/>
    <w:next w:val="Normal"/>
    <w:link w:val="Heading3Char"/>
    <w:qFormat/>
    <w:rsid w:val="00745238"/>
    <w:pPr>
      <w:keepNext/>
      <w:tabs>
        <w:tab w:val="num" w:pos="0"/>
      </w:tabs>
      <w:jc w:val="center"/>
      <w:outlineLvl w:val="2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45238"/>
    <w:rPr>
      <w:rFonts w:ascii="Times New Roman" w:eastAsia="Times New Roman" w:hAnsi="Times New Roman" w:cs="Times New Roman"/>
      <w:b/>
      <w:sz w:val="28"/>
      <w:szCs w:val="20"/>
      <w:lang w:eastAsia="ar-SA"/>
    </w:rPr>
  </w:style>
  <w:style w:type="paragraph" w:customStyle="1" w:styleId="PageNumber1">
    <w:name w:val="Page Number1"/>
    <w:basedOn w:val="Normal"/>
    <w:rsid w:val="00745238"/>
    <w:pPr>
      <w:jc w:val="center"/>
    </w:pPr>
    <w:rPr>
      <w:rFonts w:ascii="Times" w:hAnsi="Times"/>
    </w:rPr>
  </w:style>
  <w:style w:type="character" w:styleId="Hyperlink">
    <w:name w:val="Hyperlink"/>
    <w:basedOn w:val="DefaultParagraphFont"/>
    <w:uiPriority w:val="99"/>
    <w:unhideWhenUsed/>
    <w:rsid w:val="00745238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CF43F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D1FEB"/>
    <w:rPr>
      <w:color w:val="605E5C"/>
      <w:shd w:val="clear" w:color="auto" w:fill="E1DFDD"/>
    </w:rPr>
  </w:style>
  <w:style w:type="paragraph" w:customStyle="1" w:styleId="MdSpace">
    <w:name w:val="MdSpace"/>
    <w:qFormat/>
    <w:rsid w:val="007706B3"/>
    <w:pPr>
      <w:spacing w:after="0" w:line="240" w:lineRule="auto"/>
    </w:pPr>
    <w:rPr>
      <w:rFonts w:ascii="Times New Roman" w:hAnsi="Times New Roman" w:cs="Times New Roman"/>
      <w:sz w:val="12"/>
      <w:szCs w:val="12"/>
      <w:lang w:eastAsia="zh-CN"/>
    </w:rPr>
  </w:style>
  <w:style w:type="paragraph" w:customStyle="1" w:styleId="MdParagraph">
    <w:name w:val="MdParagraph"/>
    <w:qFormat/>
    <w:rsid w:val="007706B3"/>
    <w:pPr>
      <w:spacing w:before="120" w:after="120" w:line="240" w:lineRule="auto"/>
    </w:pPr>
    <w:rPr>
      <w:rFonts w:ascii="Times New Roman" w:hAnsi="Times New Roman" w:cs="Times New Roman"/>
      <w:sz w:val="24"/>
      <w:szCs w:val="24"/>
      <w:lang w:eastAsia="zh-CN"/>
    </w:rPr>
  </w:style>
  <w:style w:type="paragraph" w:customStyle="1" w:styleId="MdListItem">
    <w:name w:val="MdListItem"/>
    <w:qFormat/>
    <w:rsid w:val="007706B3"/>
    <w:pPr>
      <w:spacing w:before="60" w:after="60" w:line="240" w:lineRule="auto"/>
      <w:ind w:left="720" w:hanging="360"/>
    </w:pPr>
    <w:rPr>
      <w:rFonts w:ascii="Times New Roman" w:hAnsi="Times New Roman" w:cs="Times New Roman"/>
      <w:sz w:val="24"/>
      <w:szCs w:val="24"/>
      <w:lang w:eastAsia="zh-CN"/>
    </w:rPr>
  </w:style>
  <w:style w:type="character" w:customStyle="1" w:styleId="MdStrong">
    <w:name w:val="MdStrong"/>
    <w:uiPriority w:val="99"/>
    <w:unhideWhenUsed/>
    <w:qFormat/>
    <w:rsid w:val="007706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06B3"/>
    <w:pPr>
      <w:suppressAutoHyphens w:val="0"/>
      <w:spacing w:before="100" w:beforeAutospacing="1" w:after="100" w:afterAutospacing="1"/>
    </w:pPr>
    <w:rPr>
      <w:rFonts w:ascii="SimSun" w:eastAsia="SimSun" w:hAnsi="SimSun" w:cs="SimSun"/>
      <w:szCs w:val="24"/>
      <w:lang w:eastAsia="zh-CN"/>
    </w:rPr>
  </w:style>
  <w:style w:type="character" w:styleId="Emphasis">
    <w:name w:val="Emphasis"/>
    <w:basedOn w:val="DefaultParagraphFont"/>
    <w:uiPriority w:val="20"/>
    <w:qFormat/>
    <w:rsid w:val="007706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EN2018</dc:creator>
  <cp:keywords/>
  <dc:description/>
  <cp:lastModifiedBy>ICMSN 2027 at Rome</cp:lastModifiedBy>
  <cp:revision>10</cp:revision>
  <dcterms:created xsi:type="dcterms:W3CDTF">2026-03-09T09:12:00Z</dcterms:created>
  <dcterms:modified xsi:type="dcterms:W3CDTF">2026-07-13T13:26:00Z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7d52fae91f3bfc5e3f03d834a54fd9d1cf7ee18bf4b8cb6bbe4a94e96253d27e</vt:lpwstr>
  </property>
</Properties>
</file>