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29EE" w14:textId="103AFCEC" w:rsidR="004B7EE2" w:rsidRPr="00A902E2" w:rsidRDefault="00A902E2" w:rsidP="00A902E2">
      <w:pPr>
        <w:pStyle w:val="BodyText"/>
        <w:ind w:right="270"/>
        <w:rPr>
          <w:b/>
          <w:bCs/>
        </w:rPr>
      </w:pPr>
      <w:r w:rsidRPr="00A902E2">
        <w:rPr>
          <w:b/>
          <w:bCs/>
        </w:rPr>
        <w:t>Nguyen</w:t>
      </w:r>
      <w:r w:rsidRPr="00A902E2">
        <w:rPr>
          <w:b/>
          <w:bCs/>
          <w:spacing w:val="-1"/>
        </w:rPr>
        <w:t xml:space="preserve"> </w:t>
      </w:r>
      <w:r w:rsidRPr="00A902E2">
        <w:rPr>
          <w:b/>
          <w:bCs/>
        </w:rPr>
        <w:t>Q.</w:t>
      </w:r>
      <w:r w:rsidRPr="00A902E2">
        <w:rPr>
          <w:b/>
          <w:bCs/>
          <w:spacing w:val="-1"/>
        </w:rPr>
        <w:t xml:space="preserve"> </w:t>
      </w:r>
      <w:r w:rsidRPr="00A902E2">
        <w:rPr>
          <w:b/>
          <w:bCs/>
          <w:spacing w:val="-2"/>
        </w:rPr>
        <w:t>Chinh</w:t>
      </w:r>
      <w:r>
        <w:rPr>
          <w:b/>
          <w:bCs/>
          <w:spacing w:val="-2"/>
        </w:rPr>
        <w:br/>
      </w:r>
      <w:r>
        <w:rPr>
          <w:b/>
          <w:bCs/>
          <w:spacing w:val="-2"/>
        </w:rPr>
        <w:br/>
      </w:r>
      <w:r>
        <w:rPr>
          <w:i/>
        </w:rPr>
        <w:t>Department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Materials</w:t>
      </w:r>
      <w:r>
        <w:rPr>
          <w:i/>
          <w:spacing w:val="-8"/>
        </w:rPr>
        <w:t xml:space="preserve"> </w:t>
      </w:r>
      <w:r>
        <w:rPr>
          <w:i/>
        </w:rPr>
        <w:t>Physics,</w:t>
      </w:r>
      <w:r>
        <w:rPr>
          <w:i/>
          <w:spacing w:val="-7"/>
        </w:rPr>
        <w:t xml:space="preserve"> </w:t>
      </w:r>
      <w:r>
        <w:rPr>
          <w:i/>
        </w:rPr>
        <w:t>Eötvös</w:t>
      </w:r>
      <w:r>
        <w:rPr>
          <w:i/>
          <w:spacing w:val="-8"/>
        </w:rPr>
        <w:t xml:space="preserve"> </w:t>
      </w:r>
      <w:r>
        <w:rPr>
          <w:i/>
        </w:rPr>
        <w:t>Loránd</w:t>
      </w:r>
      <w:r>
        <w:rPr>
          <w:i/>
          <w:spacing w:val="-7"/>
        </w:rPr>
        <w:t xml:space="preserve"> </w:t>
      </w:r>
      <w:r>
        <w:rPr>
          <w:i/>
        </w:rPr>
        <w:t xml:space="preserve">University, 1117 Budapest, Pázmány Péter sétány 1/A., Hungary. </w:t>
      </w:r>
    </w:p>
    <w:p w14:paraId="2CA36508" w14:textId="77777777" w:rsidR="004B7EE2" w:rsidRDefault="004B7EE2">
      <w:pPr>
        <w:pStyle w:val="BodyText"/>
        <w:spacing w:before="139"/>
        <w:rPr>
          <w:i/>
        </w:rPr>
      </w:pPr>
    </w:p>
    <w:p w14:paraId="5BBD71EA" w14:textId="071C6640" w:rsidR="00166300" w:rsidRPr="00510E8B" w:rsidRDefault="00166300" w:rsidP="00A902E2">
      <w:pPr>
        <w:tabs>
          <w:tab w:val="left" w:pos="9720"/>
        </w:tabs>
        <w:jc w:val="both"/>
        <w:rPr>
          <w:sz w:val="24"/>
          <w:szCs w:val="24"/>
        </w:rPr>
      </w:pPr>
      <w:r w:rsidRPr="00510E8B">
        <w:rPr>
          <w:b/>
          <w:sz w:val="24"/>
          <w:szCs w:val="24"/>
        </w:rPr>
        <w:t>BIOGRAPHY:</w:t>
      </w:r>
      <w:r w:rsidRPr="00510E8B">
        <w:rPr>
          <w:sz w:val="24"/>
          <w:szCs w:val="24"/>
        </w:rPr>
        <w:t xml:space="preserve"> </w:t>
      </w:r>
      <w:r w:rsidR="006B0001">
        <w:rPr>
          <w:sz w:val="24"/>
          <w:szCs w:val="24"/>
        </w:rPr>
        <w:br/>
      </w:r>
      <w:r w:rsidR="006B0001">
        <w:rPr>
          <w:sz w:val="24"/>
          <w:szCs w:val="24"/>
        </w:rPr>
        <w:br/>
      </w:r>
      <w:r>
        <w:rPr>
          <w:rStyle w:val="tlid-translation"/>
          <w:sz w:val="24"/>
          <w:szCs w:val="24"/>
          <w:lang w:val="en"/>
        </w:rPr>
        <w:t xml:space="preserve">Prof. Nguyen Quang </w:t>
      </w:r>
      <w:r w:rsidRPr="00B7286C">
        <w:rPr>
          <w:rStyle w:val="tlid-translation"/>
          <w:sz w:val="24"/>
          <w:szCs w:val="24"/>
          <w:lang w:val="en"/>
        </w:rPr>
        <w:t xml:space="preserve">Chinh, </w:t>
      </w:r>
      <w:r>
        <w:rPr>
          <w:rStyle w:val="rynqvb"/>
          <w:sz w:val="24"/>
          <w:szCs w:val="24"/>
          <w:lang w:val="en"/>
        </w:rPr>
        <w:t>Doctor of S</w:t>
      </w:r>
      <w:r w:rsidRPr="00B7286C">
        <w:rPr>
          <w:rStyle w:val="rynqvb"/>
          <w:sz w:val="24"/>
          <w:szCs w:val="24"/>
          <w:lang w:val="en"/>
        </w:rPr>
        <w:t>cience (DSc) from the Hungarian Academy of Sciences (HAS),</w:t>
      </w:r>
      <w:r w:rsidRPr="00434563">
        <w:rPr>
          <w:rStyle w:val="tlid-translation"/>
          <w:sz w:val="24"/>
          <w:szCs w:val="24"/>
          <w:lang w:val="en"/>
        </w:rPr>
        <w:t xml:space="preserve"> graduated in Physics from Eötvös Loránd University</w:t>
      </w:r>
      <w:r>
        <w:rPr>
          <w:rStyle w:val="tlid-translation"/>
          <w:sz w:val="24"/>
          <w:szCs w:val="24"/>
          <w:lang w:val="en"/>
        </w:rPr>
        <w:t xml:space="preserve"> (ELTE)</w:t>
      </w:r>
      <w:r w:rsidRPr="00434563">
        <w:rPr>
          <w:rStyle w:val="tlid-translation"/>
          <w:sz w:val="24"/>
          <w:szCs w:val="24"/>
          <w:lang w:val="en"/>
        </w:rPr>
        <w:t xml:space="preserve"> in 1985. Since then he has been working in various fields of materials science.</w:t>
      </w:r>
      <w:r>
        <w:rPr>
          <w:rStyle w:val="tlid-translation"/>
          <w:sz w:val="24"/>
          <w:szCs w:val="24"/>
          <w:lang w:val="en"/>
        </w:rPr>
        <w:t xml:space="preserve"> His recent main research topics are: </w:t>
      </w:r>
      <w:r>
        <w:rPr>
          <w:sz w:val="24"/>
          <w:szCs w:val="24"/>
        </w:rPr>
        <w:t xml:space="preserve">i) </w:t>
      </w:r>
      <w:r w:rsidRPr="001521B2">
        <w:rPr>
          <w:color w:val="00000A"/>
          <w:sz w:val="24"/>
          <w:szCs w:val="24"/>
        </w:rPr>
        <w:t xml:space="preserve">Plastic behavior and strengthening mechanisms of </w:t>
      </w:r>
      <w:r>
        <w:rPr>
          <w:color w:val="00000A"/>
          <w:sz w:val="24"/>
          <w:szCs w:val="24"/>
        </w:rPr>
        <w:t>metals and</w:t>
      </w:r>
      <w:r w:rsidRPr="001521B2">
        <w:rPr>
          <w:color w:val="00000A"/>
          <w:sz w:val="24"/>
          <w:szCs w:val="24"/>
        </w:rPr>
        <w:t xml:space="preserve"> alloys, </w:t>
      </w:r>
      <w:r>
        <w:rPr>
          <w:color w:val="00000A"/>
          <w:sz w:val="24"/>
          <w:szCs w:val="24"/>
        </w:rPr>
        <w:t xml:space="preserve">ii) </w:t>
      </w:r>
      <w:r w:rsidRPr="001521B2">
        <w:rPr>
          <w:color w:val="00000A"/>
          <w:sz w:val="24"/>
          <w:szCs w:val="24"/>
        </w:rPr>
        <w:t>Microstructural and mechanical characteristics of</w:t>
      </w:r>
      <w:r>
        <w:rPr>
          <w:color w:val="00000A"/>
          <w:sz w:val="24"/>
          <w:szCs w:val="24"/>
        </w:rPr>
        <w:t xml:space="preserve"> ultrafine-grained and</w:t>
      </w:r>
      <w:r w:rsidRPr="001521B2">
        <w:rPr>
          <w:color w:val="00000A"/>
          <w:sz w:val="24"/>
          <w:szCs w:val="24"/>
        </w:rPr>
        <w:t xml:space="preserve"> nanocrystalline materials, </w:t>
      </w:r>
      <w:r>
        <w:rPr>
          <w:color w:val="00000A"/>
          <w:sz w:val="24"/>
          <w:szCs w:val="24"/>
        </w:rPr>
        <w:t xml:space="preserve">iii) </w:t>
      </w:r>
      <w:r w:rsidRPr="001521B2">
        <w:rPr>
          <w:color w:val="00000A"/>
          <w:sz w:val="24"/>
          <w:szCs w:val="24"/>
        </w:rPr>
        <w:t>Development of the depth sensing indentation method</w:t>
      </w:r>
      <w:r>
        <w:rPr>
          <w:color w:val="00000A"/>
          <w:sz w:val="24"/>
          <w:szCs w:val="24"/>
        </w:rPr>
        <w:t xml:space="preserve">. </w:t>
      </w:r>
      <w:r w:rsidRPr="001D7AD5">
        <w:rPr>
          <w:color w:val="00000A"/>
          <w:sz w:val="24"/>
          <w:szCs w:val="24"/>
        </w:rPr>
        <w:t>H</w:t>
      </w:r>
      <w:r w:rsidRPr="001D7AD5">
        <w:rPr>
          <w:rStyle w:val="hwtze"/>
          <w:sz w:val="24"/>
          <w:szCs w:val="24"/>
          <w:lang w:val="en"/>
        </w:rPr>
        <w:t>e participated in many international collaborations</w:t>
      </w:r>
      <w:r w:rsidRPr="001D7AD5">
        <w:rPr>
          <w:rStyle w:val="tlid-translation"/>
          <w:sz w:val="24"/>
          <w:szCs w:val="24"/>
          <w:lang w:val="en"/>
        </w:rPr>
        <w:t>.</w:t>
      </w:r>
      <w:r>
        <w:rPr>
          <w:rStyle w:val="tlid-translation"/>
          <w:sz w:val="24"/>
          <w:szCs w:val="24"/>
          <w:lang w:val="en"/>
        </w:rPr>
        <w:t xml:space="preserve"> Currently he is the leader of the Hungarian group in </w:t>
      </w:r>
      <w:r w:rsidRPr="003F018D">
        <w:rPr>
          <w:sz w:val="24"/>
          <w:szCs w:val="24"/>
        </w:rPr>
        <w:t xml:space="preserve">a joint project with </w:t>
      </w:r>
      <w:r>
        <w:rPr>
          <w:sz w:val="24"/>
          <w:szCs w:val="24"/>
        </w:rPr>
        <w:t>Russian researchers entitled “</w:t>
      </w:r>
      <w:r w:rsidRPr="001D7AD5">
        <w:rPr>
          <w:i/>
          <w:sz w:val="24"/>
          <w:szCs w:val="24"/>
        </w:rPr>
        <w:t>Study of the physical nature and development of ultra-low-temperature superplasticity in</w:t>
      </w:r>
      <w:r>
        <w:rPr>
          <w:i/>
          <w:sz w:val="24"/>
          <w:szCs w:val="24"/>
        </w:rPr>
        <w:t xml:space="preserve"> ultrafine-grained</w:t>
      </w:r>
      <w:r w:rsidRPr="001D7AD5">
        <w:rPr>
          <w:i/>
          <w:sz w:val="24"/>
          <w:szCs w:val="24"/>
        </w:rPr>
        <w:t xml:space="preserve"> Al alloys for innovative applications</w:t>
      </w:r>
      <w:r>
        <w:rPr>
          <w:sz w:val="24"/>
          <w:szCs w:val="24"/>
        </w:rPr>
        <w:t>”</w:t>
      </w:r>
      <w:r w:rsidRPr="003F018D">
        <w:rPr>
          <w:sz w:val="24"/>
          <w:szCs w:val="24"/>
        </w:rPr>
        <w:t>.</w:t>
      </w:r>
    </w:p>
    <w:p w14:paraId="561F276A" w14:textId="77777777" w:rsidR="00166300" w:rsidRDefault="00166300" w:rsidP="00166300">
      <w:pPr>
        <w:pStyle w:val="BodyText"/>
        <w:spacing w:before="1" w:line="360" w:lineRule="auto"/>
        <w:ind w:right="333"/>
        <w:jc w:val="both"/>
      </w:pPr>
    </w:p>
    <w:sectPr w:rsidR="00166300">
      <w:type w:val="continuous"/>
      <w:pgSz w:w="12240" w:h="15840"/>
      <w:pgMar w:top="13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7EE2"/>
    <w:rsid w:val="00011B0A"/>
    <w:rsid w:val="00166300"/>
    <w:rsid w:val="00254EB3"/>
    <w:rsid w:val="002F78D0"/>
    <w:rsid w:val="004A2886"/>
    <w:rsid w:val="004B7EE2"/>
    <w:rsid w:val="004E3BD6"/>
    <w:rsid w:val="004E6D55"/>
    <w:rsid w:val="006B0001"/>
    <w:rsid w:val="006E4367"/>
    <w:rsid w:val="006E6228"/>
    <w:rsid w:val="00995860"/>
    <w:rsid w:val="00A902E2"/>
    <w:rsid w:val="00D63849"/>
    <w:rsid w:val="00FF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17F5"/>
  <w15:docId w15:val="{21BF0C1D-DDAC-4BC8-B67A-7E4DD9383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958" w:right="195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rynqvb">
    <w:name w:val="rynqvb"/>
    <w:basedOn w:val="DefaultParagraphFont"/>
    <w:rsid w:val="00166300"/>
  </w:style>
  <w:style w:type="character" w:customStyle="1" w:styleId="hwtze">
    <w:name w:val="hwtze"/>
    <w:basedOn w:val="DefaultParagraphFont"/>
    <w:rsid w:val="00166300"/>
  </w:style>
  <w:style w:type="character" w:customStyle="1" w:styleId="tlid-translation">
    <w:name w:val="tlid-translation"/>
    <w:basedOn w:val="DefaultParagraphFont"/>
    <w:rsid w:val="00166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ABDE8-2043-4770-8307-F7545EE7B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NQC</dc:creator>
  <cp:lastModifiedBy>ICMSN 2027 at Rome</cp:lastModifiedBy>
  <cp:revision>10</cp:revision>
  <dcterms:created xsi:type="dcterms:W3CDTF">2026-02-12T12:23:00Z</dcterms:created>
  <dcterms:modified xsi:type="dcterms:W3CDTF">2026-07-13T13:27:00Z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Word a Microsoft 365-höz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a Microsoft 365-höz</vt:lpwstr>
  </property>
</Properties>
</file>