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563A4" w14:textId="7645700F" w:rsidR="00002269" w:rsidRDefault="00000000" w:rsidP="002E2CB4">
      <w:pPr>
        <w:pStyle w:val="Title"/>
        <w:ind w:left="0"/>
        <w:jc w:val="both"/>
      </w:pPr>
      <w:r>
        <w:t>Biologically active fermented ingredient for bread</w:t>
      </w:r>
      <w:r>
        <w:rPr>
          <w:spacing w:val="-7"/>
        </w:rPr>
        <w:t xml:space="preserve"> </w:t>
      </w:r>
      <w:r>
        <w:t>fortification</w:t>
      </w:r>
      <w:r w:rsidR="002E2CB4"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sub-standard</w:t>
      </w:r>
      <w:r>
        <w:rPr>
          <w:spacing w:val="-7"/>
        </w:rPr>
        <w:t xml:space="preserve"> </w:t>
      </w:r>
      <w:r>
        <w:t>peas</w:t>
      </w:r>
    </w:p>
    <w:p w14:paraId="04EC4B65" w14:textId="77777777" w:rsidR="00002269" w:rsidRPr="002E2CB4" w:rsidRDefault="00000000" w:rsidP="002E2CB4">
      <w:pPr>
        <w:spacing w:before="279"/>
        <w:ind w:left="4"/>
        <w:jc w:val="both"/>
        <w:rPr>
          <w:rFonts w:ascii="Times New Roman"/>
          <w:iCs/>
          <w:sz w:val="24"/>
        </w:rPr>
      </w:pPr>
      <w:r w:rsidRPr="002E2CB4">
        <w:rPr>
          <w:rFonts w:ascii="Times New Roman"/>
          <w:b/>
          <w:bCs/>
          <w:iCs/>
          <w:sz w:val="24"/>
        </w:rPr>
        <w:t>Francesca</w:t>
      </w:r>
      <w:r w:rsidRPr="002E2CB4">
        <w:rPr>
          <w:rFonts w:ascii="Times New Roman"/>
          <w:b/>
          <w:bCs/>
          <w:iCs/>
          <w:spacing w:val="-4"/>
          <w:sz w:val="24"/>
        </w:rPr>
        <w:t xml:space="preserve"> </w:t>
      </w:r>
      <w:r w:rsidRPr="002E2CB4">
        <w:rPr>
          <w:rFonts w:ascii="Times New Roman"/>
          <w:b/>
          <w:bCs/>
          <w:iCs/>
          <w:sz w:val="24"/>
        </w:rPr>
        <w:t>Valerio*</w:t>
      </w:r>
      <w:r w:rsidRPr="002E2CB4">
        <w:rPr>
          <w:rFonts w:ascii="Times New Roman"/>
          <w:b/>
          <w:bCs/>
          <w:iCs/>
          <w:sz w:val="24"/>
          <w:vertAlign w:val="superscript"/>
        </w:rPr>
        <w:t>a</w:t>
      </w:r>
      <w:r w:rsidRPr="002E2CB4">
        <w:rPr>
          <w:rFonts w:ascii="Times New Roman"/>
          <w:iCs/>
          <w:sz w:val="24"/>
        </w:rPr>
        <w:t>,</w:t>
      </w:r>
      <w:r w:rsidRPr="002E2CB4">
        <w:rPr>
          <w:rFonts w:ascii="Times New Roman"/>
          <w:iCs/>
          <w:spacing w:val="-4"/>
          <w:sz w:val="24"/>
        </w:rPr>
        <w:t xml:space="preserve"> </w:t>
      </w:r>
      <w:r w:rsidRPr="002E2CB4">
        <w:rPr>
          <w:rFonts w:ascii="Times New Roman"/>
          <w:iCs/>
          <w:sz w:val="24"/>
        </w:rPr>
        <w:t>Mariaelena</w:t>
      </w:r>
      <w:r w:rsidRPr="002E2CB4">
        <w:rPr>
          <w:rFonts w:ascii="Times New Roman"/>
          <w:iCs/>
          <w:spacing w:val="-4"/>
          <w:sz w:val="24"/>
        </w:rPr>
        <w:t xml:space="preserve"> </w:t>
      </w:r>
      <w:r w:rsidRPr="002E2CB4">
        <w:rPr>
          <w:rFonts w:ascii="Times New Roman"/>
          <w:iCs/>
          <w:sz w:val="24"/>
        </w:rPr>
        <w:t>Di</w:t>
      </w:r>
      <w:r w:rsidRPr="002E2CB4">
        <w:rPr>
          <w:rFonts w:ascii="Times New Roman"/>
          <w:iCs/>
          <w:spacing w:val="-4"/>
          <w:sz w:val="24"/>
        </w:rPr>
        <w:t xml:space="preserve"> </w:t>
      </w:r>
      <w:r w:rsidRPr="002E2CB4">
        <w:rPr>
          <w:rFonts w:ascii="Times New Roman"/>
          <w:iCs/>
          <w:sz w:val="24"/>
        </w:rPr>
        <w:t>Biase</w:t>
      </w:r>
      <w:r w:rsidRPr="002E2CB4">
        <w:rPr>
          <w:rFonts w:ascii="Times New Roman"/>
          <w:iCs/>
          <w:sz w:val="24"/>
          <w:vertAlign w:val="superscript"/>
        </w:rPr>
        <w:t>a</w:t>
      </w:r>
      <w:r w:rsidRPr="002E2CB4">
        <w:rPr>
          <w:rFonts w:ascii="Times New Roman"/>
          <w:iCs/>
          <w:sz w:val="24"/>
        </w:rPr>
        <w:t>,</w:t>
      </w:r>
      <w:r w:rsidRPr="002E2CB4">
        <w:rPr>
          <w:rFonts w:ascii="Times New Roman"/>
          <w:iCs/>
          <w:spacing w:val="-4"/>
          <w:sz w:val="24"/>
        </w:rPr>
        <w:t xml:space="preserve"> </w:t>
      </w:r>
      <w:r w:rsidRPr="002E2CB4">
        <w:rPr>
          <w:rFonts w:ascii="Times New Roman"/>
          <w:iCs/>
          <w:sz w:val="24"/>
        </w:rPr>
        <w:t>Giusy</w:t>
      </w:r>
      <w:r w:rsidRPr="002E2CB4">
        <w:rPr>
          <w:rFonts w:ascii="Times New Roman"/>
          <w:iCs/>
          <w:spacing w:val="-5"/>
          <w:sz w:val="24"/>
        </w:rPr>
        <w:t xml:space="preserve"> </w:t>
      </w:r>
      <w:r w:rsidRPr="002E2CB4">
        <w:rPr>
          <w:rFonts w:ascii="Times New Roman"/>
          <w:iCs/>
          <w:sz w:val="24"/>
        </w:rPr>
        <w:t>Rita</w:t>
      </w:r>
      <w:r w:rsidRPr="002E2CB4">
        <w:rPr>
          <w:rFonts w:ascii="Times New Roman"/>
          <w:iCs/>
          <w:spacing w:val="-4"/>
          <w:sz w:val="24"/>
        </w:rPr>
        <w:t xml:space="preserve"> </w:t>
      </w:r>
      <w:r w:rsidRPr="002E2CB4">
        <w:rPr>
          <w:rFonts w:ascii="Times New Roman"/>
          <w:iCs/>
          <w:sz w:val="24"/>
        </w:rPr>
        <w:t>Caponio</w:t>
      </w:r>
      <w:r w:rsidRPr="002E2CB4">
        <w:rPr>
          <w:rFonts w:ascii="Times New Roman"/>
          <w:iCs/>
          <w:sz w:val="24"/>
          <w:vertAlign w:val="superscript"/>
        </w:rPr>
        <w:t>b</w:t>
      </w:r>
      <w:r w:rsidRPr="002E2CB4">
        <w:rPr>
          <w:rFonts w:ascii="Times New Roman"/>
          <w:iCs/>
          <w:sz w:val="24"/>
        </w:rPr>
        <w:t>,</w:t>
      </w:r>
      <w:r w:rsidRPr="002E2CB4">
        <w:rPr>
          <w:rFonts w:ascii="Times New Roman"/>
          <w:iCs/>
          <w:spacing w:val="-4"/>
          <w:sz w:val="24"/>
        </w:rPr>
        <w:t xml:space="preserve"> </w:t>
      </w:r>
      <w:r w:rsidRPr="002E2CB4">
        <w:rPr>
          <w:rFonts w:ascii="Times New Roman"/>
          <w:iCs/>
          <w:sz w:val="24"/>
        </w:rPr>
        <w:t>Valentina</w:t>
      </w:r>
      <w:r w:rsidRPr="002E2CB4">
        <w:rPr>
          <w:rFonts w:ascii="Times New Roman"/>
          <w:iCs/>
          <w:spacing w:val="-4"/>
          <w:sz w:val="24"/>
        </w:rPr>
        <w:t xml:space="preserve"> </w:t>
      </w:r>
      <w:r w:rsidRPr="002E2CB4">
        <w:rPr>
          <w:rFonts w:ascii="Times New Roman"/>
          <w:iCs/>
          <w:sz w:val="24"/>
        </w:rPr>
        <w:t>Cifarelli</w:t>
      </w:r>
      <w:r w:rsidRPr="002E2CB4">
        <w:rPr>
          <w:rFonts w:ascii="Times New Roman"/>
          <w:iCs/>
          <w:sz w:val="24"/>
          <w:vertAlign w:val="superscript"/>
        </w:rPr>
        <w:t>a</w:t>
      </w:r>
      <w:r w:rsidRPr="002E2CB4">
        <w:rPr>
          <w:rFonts w:ascii="Times New Roman"/>
          <w:iCs/>
          <w:sz w:val="24"/>
        </w:rPr>
        <w:t>,</w:t>
      </w:r>
      <w:r w:rsidRPr="002E2CB4">
        <w:rPr>
          <w:rFonts w:ascii="Times New Roman"/>
          <w:iCs/>
          <w:spacing w:val="-4"/>
          <w:sz w:val="24"/>
        </w:rPr>
        <w:t xml:space="preserve"> </w:t>
      </w:r>
      <w:r w:rsidRPr="002E2CB4">
        <w:rPr>
          <w:rFonts w:ascii="Times New Roman"/>
          <w:iCs/>
          <w:sz w:val="24"/>
        </w:rPr>
        <w:t>Stella Lisa Lonigro</w:t>
      </w:r>
      <w:r w:rsidRPr="002E2CB4">
        <w:rPr>
          <w:rFonts w:ascii="Times New Roman"/>
          <w:iCs/>
          <w:sz w:val="24"/>
          <w:vertAlign w:val="superscript"/>
        </w:rPr>
        <w:t>a</w:t>
      </w:r>
      <w:r w:rsidRPr="002E2CB4">
        <w:rPr>
          <w:rFonts w:ascii="Times New Roman"/>
          <w:iCs/>
          <w:sz w:val="24"/>
        </w:rPr>
        <w:t>, Mara Pulpito</w:t>
      </w:r>
      <w:r w:rsidRPr="002E2CB4">
        <w:rPr>
          <w:rFonts w:ascii="Times New Roman"/>
          <w:iCs/>
          <w:sz w:val="24"/>
          <w:vertAlign w:val="superscript"/>
        </w:rPr>
        <w:t>a</w:t>
      </w:r>
      <w:r w:rsidRPr="002E2CB4">
        <w:rPr>
          <w:rFonts w:ascii="Times New Roman"/>
          <w:iCs/>
          <w:sz w:val="24"/>
        </w:rPr>
        <w:t>, Claudia Grandolfo</w:t>
      </w:r>
      <w:r w:rsidRPr="002E2CB4">
        <w:rPr>
          <w:rFonts w:ascii="Times New Roman"/>
          <w:iCs/>
          <w:sz w:val="24"/>
          <w:vertAlign w:val="superscript"/>
        </w:rPr>
        <w:t>c</w:t>
      </w:r>
      <w:r w:rsidRPr="002E2CB4">
        <w:rPr>
          <w:rFonts w:ascii="Times New Roman"/>
          <w:iCs/>
          <w:sz w:val="24"/>
        </w:rPr>
        <w:t xml:space="preserve">, Graziana </w:t>
      </w:r>
      <w:proofErr w:type="spellStart"/>
      <w:r w:rsidRPr="002E2CB4">
        <w:rPr>
          <w:rFonts w:ascii="Times New Roman"/>
          <w:iCs/>
          <w:sz w:val="24"/>
        </w:rPr>
        <w:t>Difonzo</w:t>
      </w:r>
      <w:r w:rsidRPr="002E2CB4">
        <w:rPr>
          <w:rFonts w:ascii="Times New Roman"/>
          <w:iCs/>
          <w:sz w:val="24"/>
          <w:vertAlign w:val="superscript"/>
        </w:rPr>
        <w:t>c</w:t>
      </w:r>
      <w:proofErr w:type="spellEnd"/>
      <w:r w:rsidRPr="002E2CB4">
        <w:rPr>
          <w:rFonts w:ascii="Times New Roman"/>
          <w:iCs/>
          <w:sz w:val="24"/>
        </w:rPr>
        <w:t>, Sonia Calligaris</w:t>
      </w:r>
      <w:r w:rsidRPr="002E2CB4">
        <w:rPr>
          <w:rFonts w:ascii="Times New Roman"/>
          <w:iCs/>
          <w:sz w:val="24"/>
          <w:vertAlign w:val="superscript"/>
        </w:rPr>
        <w:t>d</w:t>
      </w:r>
      <w:r w:rsidRPr="002E2CB4">
        <w:rPr>
          <w:rFonts w:ascii="Times New Roman"/>
          <w:iCs/>
          <w:sz w:val="24"/>
        </w:rPr>
        <w:t>,</w:t>
      </w:r>
    </w:p>
    <w:p w14:paraId="781519BC" w14:textId="77777777" w:rsidR="00002269" w:rsidRPr="002E2CB4" w:rsidRDefault="00000000" w:rsidP="002E2CB4">
      <w:pPr>
        <w:spacing w:before="3"/>
        <w:ind w:left="5" w:right="4"/>
        <w:jc w:val="both"/>
        <w:rPr>
          <w:rFonts w:ascii="Times New Roman"/>
          <w:iCs/>
          <w:sz w:val="24"/>
        </w:rPr>
      </w:pPr>
      <w:r w:rsidRPr="002E2CB4">
        <w:rPr>
          <w:rFonts w:ascii="Times New Roman"/>
          <w:iCs/>
          <w:sz w:val="24"/>
        </w:rPr>
        <w:t>Stella</w:t>
      </w:r>
      <w:r w:rsidRPr="002E2CB4">
        <w:rPr>
          <w:rFonts w:ascii="Times New Roman"/>
          <w:iCs/>
          <w:spacing w:val="-2"/>
          <w:sz w:val="24"/>
        </w:rPr>
        <w:t xml:space="preserve"> </w:t>
      </w:r>
      <w:proofErr w:type="spellStart"/>
      <w:r w:rsidRPr="002E2CB4">
        <w:rPr>
          <w:rFonts w:ascii="Times New Roman"/>
          <w:iCs/>
          <w:sz w:val="24"/>
        </w:rPr>
        <w:t>Plazzotta</w:t>
      </w:r>
      <w:r w:rsidRPr="002E2CB4">
        <w:rPr>
          <w:rFonts w:ascii="Times New Roman"/>
          <w:iCs/>
          <w:sz w:val="24"/>
          <w:vertAlign w:val="superscript"/>
        </w:rPr>
        <w:t>d</w:t>
      </w:r>
      <w:proofErr w:type="spellEnd"/>
      <w:r w:rsidRPr="002E2CB4">
        <w:rPr>
          <w:rFonts w:ascii="Times New Roman"/>
          <w:iCs/>
          <w:sz w:val="24"/>
        </w:rPr>
        <w:t>,</w:t>
      </w:r>
      <w:r w:rsidRPr="002E2CB4">
        <w:rPr>
          <w:rFonts w:ascii="Times New Roman"/>
          <w:iCs/>
          <w:spacing w:val="-2"/>
          <w:sz w:val="24"/>
        </w:rPr>
        <w:t xml:space="preserve"> </w:t>
      </w:r>
      <w:r w:rsidRPr="002E2CB4">
        <w:rPr>
          <w:rFonts w:ascii="Times New Roman"/>
          <w:iCs/>
          <w:sz w:val="24"/>
        </w:rPr>
        <w:t>Grazia</w:t>
      </w:r>
      <w:r w:rsidRPr="002E2CB4">
        <w:rPr>
          <w:rFonts w:ascii="Times New Roman"/>
          <w:iCs/>
          <w:spacing w:val="-1"/>
          <w:sz w:val="24"/>
        </w:rPr>
        <w:t xml:space="preserve"> </w:t>
      </w:r>
      <w:proofErr w:type="spellStart"/>
      <w:r w:rsidRPr="002E2CB4">
        <w:rPr>
          <w:rFonts w:ascii="Times New Roman"/>
          <w:iCs/>
          <w:spacing w:val="-2"/>
          <w:sz w:val="24"/>
        </w:rPr>
        <w:t>Tamma</w:t>
      </w:r>
      <w:r w:rsidRPr="002E2CB4">
        <w:rPr>
          <w:rFonts w:ascii="Times New Roman"/>
          <w:iCs/>
          <w:spacing w:val="-2"/>
          <w:sz w:val="24"/>
          <w:vertAlign w:val="superscript"/>
        </w:rPr>
        <w:t>b</w:t>
      </w:r>
      <w:proofErr w:type="spellEnd"/>
    </w:p>
    <w:p w14:paraId="5C893C67" w14:textId="77777777" w:rsidR="00002269" w:rsidRPr="002E2CB4" w:rsidRDefault="00000000" w:rsidP="002E2CB4">
      <w:pPr>
        <w:pStyle w:val="BodyText"/>
        <w:ind w:left="5" w:right="1"/>
        <w:jc w:val="both"/>
        <w:rPr>
          <w:rFonts w:ascii="Times New Roman"/>
          <w:i/>
          <w:iCs/>
        </w:rPr>
      </w:pPr>
      <w:r w:rsidRPr="002E2CB4">
        <w:rPr>
          <w:rFonts w:ascii="Times New Roman"/>
          <w:i/>
          <w:iCs/>
          <w:position w:val="8"/>
          <w:sz w:val="16"/>
        </w:rPr>
        <w:t>a</w:t>
      </w:r>
      <w:r w:rsidRPr="002E2CB4">
        <w:rPr>
          <w:rFonts w:ascii="Times New Roman"/>
          <w:i/>
          <w:iCs/>
          <w:spacing w:val="-2"/>
          <w:position w:val="8"/>
          <w:sz w:val="16"/>
        </w:rPr>
        <w:t xml:space="preserve"> </w:t>
      </w:r>
      <w:r w:rsidRPr="002E2CB4">
        <w:rPr>
          <w:rFonts w:ascii="Times New Roman"/>
          <w:i/>
          <w:iCs/>
        </w:rPr>
        <w:t>National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Research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Council,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Institute</w:t>
      </w:r>
      <w:r w:rsidRPr="002E2CB4">
        <w:rPr>
          <w:rFonts w:ascii="Times New Roman"/>
          <w:i/>
          <w:iCs/>
          <w:spacing w:val="-4"/>
        </w:rPr>
        <w:t xml:space="preserve"> </w:t>
      </w:r>
      <w:r w:rsidRPr="002E2CB4">
        <w:rPr>
          <w:rFonts w:ascii="Times New Roman"/>
          <w:i/>
          <w:iCs/>
        </w:rPr>
        <w:t>of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Sciences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of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Food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Production,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Via</w:t>
      </w:r>
      <w:r w:rsidRPr="002E2CB4">
        <w:rPr>
          <w:rFonts w:ascii="Times New Roman"/>
          <w:i/>
          <w:iCs/>
          <w:spacing w:val="-4"/>
        </w:rPr>
        <w:t xml:space="preserve"> </w:t>
      </w:r>
      <w:r w:rsidRPr="002E2CB4">
        <w:rPr>
          <w:rFonts w:ascii="Times New Roman"/>
          <w:i/>
          <w:iCs/>
        </w:rPr>
        <w:t>G.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Amendola 122/O, 70126, Bari, Italy</w:t>
      </w:r>
    </w:p>
    <w:p w14:paraId="17DF260B" w14:textId="77777777" w:rsidR="00002269" w:rsidRPr="002E2CB4" w:rsidRDefault="00000000" w:rsidP="002E2CB4">
      <w:pPr>
        <w:pStyle w:val="BodyText"/>
        <w:ind w:left="5" w:right="3"/>
        <w:jc w:val="both"/>
        <w:rPr>
          <w:rFonts w:ascii="Times New Roman"/>
          <w:i/>
          <w:iCs/>
        </w:rPr>
      </w:pPr>
      <w:r w:rsidRPr="002E2CB4">
        <w:rPr>
          <w:rFonts w:ascii="Times New Roman"/>
          <w:i/>
          <w:iCs/>
          <w:position w:val="8"/>
          <w:sz w:val="16"/>
        </w:rPr>
        <w:t>b</w:t>
      </w:r>
      <w:r w:rsidRPr="002E2CB4">
        <w:rPr>
          <w:rFonts w:ascii="Times New Roman"/>
          <w:i/>
          <w:iCs/>
          <w:spacing w:val="18"/>
          <w:position w:val="8"/>
          <w:sz w:val="16"/>
        </w:rPr>
        <w:t xml:space="preserve"> </w:t>
      </w:r>
      <w:r w:rsidRPr="002E2CB4">
        <w:rPr>
          <w:rFonts w:ascii="Times New Roman"/>
          <w:i/>
          <w:iCs/>
        </w:rPr>
        <w:t>University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>of</w:t>
      </w:r>
      <w:r w:rsidRPr="002E2CB4">
        <w:rPr>
          <w:rFonts w:ascii="Times New Roman"/>
          <w:i/>
          <w:iCs/>
          <w:spacing w:val="-2"/>
        </w:rPr>
        <w:t xml:space="preserve"> </w:t>
      </w:r>
      <w:r w:rsidRPr="002E2CB4">
        <w:rPr>
          <w:rFonts w:ascii="Times New Roman"/>
          <w:i/>
          <w:iCs/>
        </w:rPr>
        <w:t>Bari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>Aldo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>Moro,</w:t>
      </w:r>
      <w:r w:rsidRPr="002E2CB4">
        <w:rPr>
          <w:rFonts w:ascii="Times New Roman"/>
          <w:i/>
          <w:iCs/>
          <w:spacing w:val="-2"/>
        </w:rPr>
        <w:t xml:space="preserve"> </w:t>
      </w:r>
      <w:r w:rsidRPr="002E2CB4">
        <w:rPr>
          <w:rFonts w:ascii="Times New Roman"/>
          <w:i/>
          <w:iCs/>
        </w:rPr>
        <w:t>Department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>of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>Bioscience,</w:t>
      </w:r>
      <w:r w:rsidRPr="002E2CB4">
        <w:rPr>
          <w:rFonts w:ascii="Times New Roman"/>
          <w:i/>
          <w:iCs/>
          <w:spacing w:val="-2"/>
        </w:rPr>
        <w:t xml:space="preserve"> </w:t>
      </w:r>
      <w:r w:rsidRPr="002E2CB4">
        <w:rPr>
          <w:rFonts w:ascii="Times New Roman"/>
          <w:i/>
          <w:iCs/>
        </w:rPr>
        <w:t>Biotechnology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>and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  <w:spacing w:val="-2"/>
        </w:rPr>
        <w:t>Environment,</w:t>
      </w:r>
    </w:p>
    <w:p w14:paraId="66C339AD" w14:textId="77777777" w:rsidR="00002269" w:rsidRPr="002E2CB4" w:rsidRDefault="00000000" w:rsidP="002E2CB4">
      <w:pPr>
        <w:pStyle w:val="BodyText"/>
        <w:ind w:left="5" w:right="3"/>
        <w:jc w:val="both"/>
        <w:rPr>
          <w:rFonts w:ascii="Times New Roman"/>
          <w:i/>
          <w:iCs/>
        </w:rPr>
      </w:pPr>
      <w:r w:rsidRPr="002E2CB4">
        <w:rPr>
          <w:rFonts w:ascii="Times New Roman"/>
          <w:i/>
          <w:iCs/>
        </w:rPr>
        <w:t>Via</w:t>
      </w:r>
      <w:r w:rsidRPr="002E2CB4">
        <w:rPr>
          <w:rFonts w:ascii="Times New Roman"/>
          <w:i/>
          <w:iCs/>
          <w:spacing w:val="-2"/>
        </w:rPr>
        <w:t xml:space="preserve"> </w:t>
      </w:r>
      <w:r w:rsidRPr="002E2CB4">
        <w:rPr>
          <w:rFonts w:ascii="Times New Roman"/>
          <w:i/>
          <w:iCs/>
        </w:rPr>
        <w:t>Orabona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>4,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 xml:space="preserve">70125, Bari, </w:t>
      </w:r>
      <w:r w:rsidRPr="002E2CB4">
        <w:rPr>
          <w:rFonts w:ascii="Times New Roman"/>
          <w:i/>
          <w:iCs/>
          <w:spacing w:val="-4"/>
        </w:rPr>
        <w:t>Italy</w:t>
      </w:r>
    </w:p>
    <w:p w14:paraId="6A889F33" w14:textId="77777777" w:rsidR="00002269" w:rsidRPr="002E2CB4" w:rsidRDefault="00000000" w:rsidP="002E2CB4">
      <w:pPr>
        <w:pStyle w:val="BodyText"/>
        <w:ind w:left="5"/>
        <w:jc w:val="both"/>
        <w:rPr>
          <w:rFonts w:ascii="Times New Roman"/>
          <w:i/>
          <w:iCs/>
        </w:rPr>
      </w:pPr>
      <w:r w:rsidRPr="002E2CB4">
        <w:rPr>
          <w:rFonts w:ascii="Times New Roman"/>
          <w:i/>
          <w:iCs/>
          <w:position w:val="8"/>
          <w:sz w:val="16"/>
        </w:rPr>
        <w:t>c</w:t>
      </w:r>
      <w:r w:rsidRPr="002E2CB4">
        <w:rPr>
          <w:rFonts w:ascii="Times New Roman"/>
          <w:i/>
          <w:iCs/>
          <w:spacing w:val="17"/>
          <w:position w:val="8"/>
          <w:sz w:val="16"/>
        </w:rPr>
        <w:t xml:space="preserve"> </w:t>
      </w:r>
      <w:r w:rsidRPr="002E2CB4">
        <w:rPr>
          <w:rFonts w:ascii="Times New Roman"/>
          <w:i/>
          <w:iCs/>
        </w:rPr>
        <w:t>University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of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Bari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Aldo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Moro,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Department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of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Soil,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Plant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and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Food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Sciences,</w:t>
      </w:r>
      <w:r w:rsidRPr="002E2CB4">
        <w:rPr>
          <w:rFonts w:ascii="Times New Roman"/>
          <w:i/>
          <w:iCs/>
          <w:spacing w:val="-3"/>
        </w:rPr>
        <w:t xml:space="preserve"> </w:t>
      </w:r>
      <w:r w:rsidRPr="002E2CB4">
        <w:rPr>
          <w:rFonts w:ascii="Times New Roman"/>
          <w:i/>
          <w:iCs/>
        </w:rPr>
        <w:t>Via</w:t>
      </w:r>
      <w:r w:rsidRPr="002E2CB4">
        <w:rPr>
          <w:rFonts w:ascii="Times New Roman"/>
          <w:i/>
          <w:iCs/>
          <w:spacing w:val="-4"/>
        </w:rPr>
        <w:t xml:space="preserve"> </w:t>
      </w:r>
      <w:r w:rsidRPr="002E2CB4">
        <w:rPr>
          <w:rFonts w:ascii="Times New Roman"/>
          <w:i/>
          <w:iCs/>
        </w:rPr>
        <w:t>Amendola 165/A, 70126, Bari, Italy</w:t>
      </w:r>
    </w:p>
    <w:p w14:paraId="16506350" w14:textId="77777777" w:rsidR="00002269" w:rsidRPr="002E2CB4" w:rsidRDefault="00000000" w:rsidP="002E2CB4">
      <w:pPr>
        <w:pStyle w:val="BodyText"/>
        <w:ind w:left="5" w:right="3"/>
        <w:jc w:val="both"/>
        <w:rPr>
          <w:rFonts w:ascii="Times New Roman"/>
          <w:i/>
          <w:iCs/>
        </w:rPr>
      </w:pPr>
      <w:r w:rsidRPr="002E2CB4">
        <w:rPr>
          <w:rFonts w:ascii="Times New Roman"/>
          <w:i/>
          <w:iCs/>
          <w:position w:val="8"/>
          <w:sz w:val="16"/>
        </w:rPr>
        <w:t>d</w:t>
      </w:r>
      <w:r w:rsidRPr="002E2CB4">
        <w:rPr>
          <w:rFonts w:ascii="Times New Roman"/>
          <w:i/>
          <w:iCs/>
          <w:spacing w:val="18"/>
          <w:position w:val="8"/>
          <w:sz w:val="16"/>
        </w:rPr>
        <w:t xml:space="preserve"> </w:t>
      </w:r>
      <w:r w:rsidRPr="002E2CB4">
        <w:rPr>
          <w:rFonts w:ascii="Times New Roman"/>
          <w:i/>
          <w:iCs/>
        </w:rPr>
        <w:t>University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>of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>Udine,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>Department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>of</w:t>
      </w:r>
      <w:r w:rsidRPr="002E2CB4">
        <w:rPr>
          <w:rFonts w:ascii="Times New Roman"/>
          <w:i/>
          <w:iCs/>
          <w:spacing w:val="-2"/>
        </w:rPr>
        <w:t xml:space="preserve"> </w:t>
      </w:r>
      <w:r w:rsidRPr="002E2CB4">
        <w:rPr>
          <w:rFonts w:ascii="Times New Roman"/>
          <w:i/>
          <w:iCs/>
        </w:rPr>
        <w:t>Agricultural,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>Food,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>Environmental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>and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  <w:spacing w:val="-2"/>
        </w:rPr>
        <w:t>Animal</w:t>
      </w:r>
    </w:p>
    <w:p w14:paraId="24FEAA3D" w14:textId="2112312B" w:rsidR="00002269" w:rsidRPr="002E2CB4" w:rsidRDefault="00000000" w:rsidP="002E2CB4">
      <w:pPr>
        <w:pStyle w:val="BodyText"/>
        <w:ind w:left="5" w:right="4"/>
        <w:jc w:val="both"/>
        <w:rPr>
          <w:rFonts w:ascii="Times New Roman"/>
          <w:i/>
          <w:iCs/>
        </w:rPr>
      </w:pPr>
      <w:r w:rsidRPr="002E2CB4">
        <w:rPr>
          <w:rFonts w:ascii="Times New Roman"/>
          <w:i/>
          <w:iCs/>
        </w:rPr>
        <w:t>Sciences,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>Via</w:t>
      </w:r>
      <w:r w:rsidRPr="002E2CB4">
        <w:rPr>
          <w:rFonts w:ascii="Times New Roman"/>
          <w:i/>
          <w:iCs/>
          <w:spacing w:val="-2"/>
        </w:rPr>
        <w:t xml:space="preserve"> </w:t>
      </w:r>
      <w:r w:rsidRPr="002E2CB4">
        <w:rPr>
          <w:rFonts w:ascii="Times New Roman"/>
          <w:i/>
          <w:iCs/>
        </w:rPr>
        <w:t>Sondrio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>2/A,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>33100,</w:t>
      </w:r>
      <w:r w:rsidRPr="002E2CB4">
        <w:rPr>
          <w:rFonts w:ascii="Times New Roman"/>
          <w:i/>
          <w:iCs/>
          <w:spacing w:val="-1"/>
        </w:rPr>
        <w:t xml:space="preserve"> </w:t>
      </w:r>
      <w:r w:rsidRPr="002E2CB4">
        <w:rPr>
          <w:rFonts w:ascii="Times New Roman"/>
          <w:i/>
          <w:iCs/>
        </w:rPr>
        <w:t>Udine</w:t>
      </w:r>
    </w:p>
    <w:p w14:paraId="58D5A626" w14:textId="77777777" w:rsidR="00002269" w:rsidRDefault="00002269" w:rsidP="002E2CB4">
      <w:pPr>
        <w:pStyle w:val="BodyText"/>
        <w:spacing w:before="271"/>
        <w:jc w:val="both"/>
        <w:rPr>
          <w:rFonts w:ascii="Times New Roman"/>
        </w:rPr>
      </w:pPr>
    </w:p>
    <w:p w14:paraId="5E81E5A5" w14:textId="77777777" w:rsidR="00002269" w:rsidRDefault="00000000" w:rsidP="002E2CB4">
      <w:pPr>
        <w:pStyle w:val="BodyText"/>
        <w:ind w:left="23"/>
        <w:jc w:val="both"/>
      </w:pPr>
      <w:r>
        <w:t>Sub-standard peas (</w:t>
      </w:r>
      <w:proofErr w:type="spellStart"/>
      <w:r>
        <w:t>sP</w:t>
      </w:r>
      <w:proofErr w:type="spellEnd"/>
      <w:r>
        <w:t xml:space="preserve">) represent a major underutilized by-product of pea processing, despite their richness in proteins, fibers, and bioactive compounds. This study explores a biotechnological strategy to valorize </w:t>
      </w:r>
      <w:proofErr w:type="spellStart"/>
      <w:r>
        <w:t>sP</w:t>
      </w:r>
      <w:proofErr w:type="spellEnd"/>
      <w:r>
        <w:t xml:space="preserve"> through fermentation, aiming to obtain a functional</w:t>
      </w:r>
      <w:r>
        <w:rPr>
          <w:spacing w:val="-4"/>
        </w:rPr>
        <w:t xml:space="preserve"> </w:t>
      </w:r>
      <w:r>
        <w:t>bioingredient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bread</w:t>
      </w:r>
      <w:r>
        <w:rPr>
          <w:spacing w:val="-4"/>
        </w:rPr>
        <w:t xml:space="preserve"> </w:t>
      </w:r>
      <w:r>
        <w:t>fortification</w:t>
      </w:r>
      <w:r>
        <w:rPr>
          <w:position w:val="7"/>
          <w:sz w:val="14"/>
        </w:rPr>
        <w:t>1</w:t>
      </w:r>
      <w:r>
        <w:t>.</w:t>
      </w:r>
      <w:r>
        <w:rPr>
          <w:spacing w:val="-4"/>
        </w:rPr>
        <w:t xml:space="preserve"> </w:t>
      </w:r>
      <w:r>
        <w:t>Sub-standard</w:t>
      </w:r>
      <w:r>
        <w:rPr>
          <w:spacing w:val="-4"/>
        </w:rPr>
        <w:t xml:space="preserve"> </w:t>
      </w:r>
      <w:r>
        <w:t>peas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 xml:space="preserve">ground, mixed with water (40:60 w/w), and fermented with </w:t>
      </w:r>
      <w:proofErr w:type="spellStart"/>
      <w:r>
        <w:rPr>
          <w:sz w:val="25"/>
        </w:rPr>
        <w:t>Lactiplantibacillus</w:t>
      </w:r>
      <w:proofErr w:type="spellEnd"/>
      <w:r>
        <w:rPr>
          <w:sz w:val="25"/>
        </w:rPr>
        <w:t xml:space="preserve"> plantarum </w:t>
      </w:r>
      <w:r>
        <w:t>ITM21B (5.00 log</w:t>
      </w:r>
      <w:r>
        <w:rPr>
          <w:rFonts w:ascii="Cambria Math" w:hAnsi="Cambria Math"/>
        </w:rPr>
        <w:t xml:space="preserve">₁₀ </w:t>
      </w:r>
      <w:r>
        <w:t xml:space="preserve">CFU/g, 14 h, 37 °C), yielding the bioingredient Bio21B-P. The fermented material was characterized </w:t>
      </w:r>
      <w:proofErr w:type="gramStart"/>
      <w:r>
        <w:t>for</w:t>
      </w:r>
      <w:proofErr w:type="gramEnd"/>
      <w:r>
        <w:t xml:space="preserve"> its nutritional, biochemical, and biological </w:t>
      </w:r>
      <w:r>
        <w:rPr>
          <w:spacing w:val="-2"/>
        </w:rPr>
        <w:t>properties.</w:t>
      </w:r>
    </w:p>
    <w:p w14:paraId="3853D065" w14:textId="77777777" w:rsidR="00002269" w:rsidRDefault="00000000" w:rsidP="002E2CB4">
      <w:pPr>
        <w:pStyle w:val="BodyText"/>
        <w:spacing w:before="11"/>
        <w:ind w:left="23" w:right="46"/>
        <w:jc w:val="both"/>
      </w:pPr>
      <w:r>
        <w:t xml:space="preserve">Fermentation significantly improved the chemical profile of </w:t>
      </w:r>
      <w:proofErr w:type="spellStart"/>
      <w:r>
        <w:t>sP</w:t>
      </w:r>
      <w:proofErr w:type="spellEnd"/>
      <w:r>
        <w:t>: lactic and acetic acids increased to 29.09 and 4.41 mmol/kg, respectively; globulin and glutelin fractions rose from 0.37 to 2.97 g/kg and from 0.98 to 2.96 g/kg; and total phenolic content increased from 13.92 to 19.08 mg GAE/L. These changes were associated with a marked enhancement in antioxidant activity. Biological assays conducted on HepG2 liver cells treated with oleate/palmitate to induce steatosis showed a relevant, though not statistically</w:t>
      </w:r>
      <w:r>
        <w:rPr>
          <w:spacing w:val="-3"/>
        </w:rPr>
        <w:t xml:space="preserve"> </w:t>
      </w:r>
      <w:r>
        <w:t>significant,</w:t>
      </w:r>
      <w:r>
        <w:rPr>
          <w:spacing w:val="-3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lipid</w:t>
      </w:r>
      <w:r>
        <w:rPr>
          <w:spacing w:val="-3"/>
        </w:rPr>
        <w:t xml:space="preserve"> </w:t>
      </w:r>
      <w:r>
        <w:t>droplet</w:t>
      </w:r>
      <w:r>
        <w:rPr>
          <w:spacing w:val="-3"/>
        </w:rPr>
        <w:t xml:space="preserve"> </w:t>
      </w:r>
      <w:r>
        <w:t>accumulation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mg/mL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fermented </w:t>
      </w:r>
      <w:r>
        <w:rPr>
          <w:spacing w:val="-2"/>
        </w:rPr>
        <w:t>extract.</w:t>
      </w:r>
    </w:p>
    <w:p w14:paraId="026E8A49" w14:textId="77777777" w:rsidR="00002269" w:rsidRDefault="00000000" w:rsidP="002E2CB4">
      <w:pPr>
        <w:pStyle w:val="BodyText"/>
        <w:ind w:left="23" w:right="46"/>
        <w:jc w:val="both"/>
      </w:pPr>
      <w:r>
        <w:t>Freeze-dried Bio21B-P was incorporated into bread formulations at 0%, 2.5%, 7.4%, 16.6%,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25.4%</w:t>
      </w:r>
      <w:r>
        <w:rPr>
          <w:spacing w:val="-4"/>
        </w:rPr>
        <w:t xml:space="preserve"> </w:t>
      </w:r>
      <w:r>
        <w:t>(w/w</w:t>
      </w:r>
      <w:r>
        <w:rPr>
          <w:spacing w:val="-3"/>
        </w:rPr>
        <w:t xml:space="preserve"> </w:t>
      </w:r>
      <w:r>
        <w:t>flour).</w:t>
      </w:r>
      <w:r>
        <w:rPr>
          <w:spacing w:val="-3"/>
        </w:rPr>
        <w:t xml:space="preserve"> </w:t>
      </w:r>
      <w:r>
        <w:t>Increasing</w:t>
      </w:r>
      <w:r>
        <w:rPr>
          <w:spacing w:val="-3"/>
        </w:rPr>
        <w:t xml:space="preserve"> </w:t>
      </w:r>
      <w:r>
        <w:t>substitution</w:t>
      </w:r>
      <w:r>
        <w:rPr>
          <w:spacing w:val="-3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 xml:space="preserve">reduction in predicted </w:t>
      </w:r>
      <w:proofErr w:type="spellStart"/>
      <w:r>
        <w:t>glycaemic</w:t>
      </w:r>
      <w:proofErr w:type="spellEnd"/>
      <w:r>
        <w:t xml:space="preserve"> index and starch hydrolysis (from 62.02 in control bread to 50.24 at 25.4% replacement). Protein content and total free amino acids markedly increased, reaching</w:t>
      </w:r>
      <w:r>
        <w:rPr>
          <w:spacing w:val="-3"/>
        </w:rPr>
        <w:t xml:space="preserve"> </w:t>
      </w:r>
      <w:r>
        <w:t>1886.30</w:t>
      </w:r>
      <w:r>
        <w:rPr>
          <w:spacing w:val="-3"/>
        </w:rPr>
        <w:t xml:space="preserve"> </w:t>
      </w:r>
      <w:r>
        <w:t>mg/kg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level.</w:t>
      </w:r>
      <w:r>
        <w:rPr>
          <w:spacing w:val="-3"/>
        </w:rPr>
        <w:t xml:space="preserve"> </w:t>
      </w:r>
      <w:r>
        <w:t>Textural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revealed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7.4%</w:t>
      </w:r>
      <w:r>
        <w:rPr>
          <w:spacing w:val="-4"/>
        </w:rPr>
        <w:t xml:space="preserve"> </w:t>
      </w:r>
      <w:r>
        <w:t>Bio21B- P improved crumb softness and cohesiveness, while higher incorporation levels compromised bread structure.</w:t>
      </w:r>
    </w:p>
    <w:p w14:paraId="65BBD2F5" w14:textId="77777777" w:rsidR="00002269" w:rsidRDefault="00000000" w:rsidP="002E2CB4">
      <w:pPr>
        <w:pStyle w:val="BodyText"/>
        <w:ind w:left="23" w:right="18"/>
        <w:jc w:val="both"/>
      </w:pPr>
      <w:r>
        <w:t>Overall,</w:t>
      </w:r>
      <w:r>
        <w:rPr>
          <w:spacing w:val="-8"/>
        </w:rPr>
        <w:t xml:space="preserve"> </w:t>
      </w:r>
      <w:r>
        <w:t>fermentation</w:t>
      </w:r>
      <w:r>
        <w:rPr>
          <w:spacing w:val="-8"/>
        </w:rPr>
        <w:t xml:space="preserve"> </w:t>
      </w:r>
      <w:r>
        <w:t>enhanced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nutritional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properties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legume</w:t>
      </w:r>
      <w:r>
        <w:rPr>
          <w:spacing w:val="-8"/>
        </w:rPr>
        <w:t xml:space="preserve"> </w:t>
      </w:r>
      <w:r>
        <w:t>waste, enabling the production of a sustainable, health-promoting ingredient for bread enrichment and contributing to circular food system strategies.</w:t>
      </w:r>
    </w:p>
    <w:p w14:paraId="7198E2EF" w14:textId="77777777" w:rsidR="00002269" w:rsidRDefault="00000000" w:rsidP="002E2CB4">
      <w:pPr>
        <w:pStyle w:val="BodyText"/>
        <w:spacing w:before="261"/>
        <w:ind w:left="23"/>
        <w:jc w:val="both"/>
        <w:rPr>
          <w:rFonts w:ascii="Times New Roman"/>
        </w:rPr>
      </w:pPr>
      <w:r>
        <w:rPr>
          <w:rFonts w:ascii="Times New Roman"/>
          <w:position w:val="8"/>
          <w:sz w:val="16"/>
        </w:rPr>
        <w:t>1</w:t>
      </w:r>
      <w:r>
        <w:rPr>
          <w:rFonts w:ascii="Times New Roman"/>
          <w:spacing w:val="19"/>
          <w:position w:val="8"/>
          <w:sz w:val="16"/>
        </w:rPr>
        <w:t xml:space="preserve"> </w:t>
      </w:r>
      <w:r>
        <w:rPr>
          <w:rFonts w:ascii="Times New Roman"/>
        </w:rPr>
        <w:t>Di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Biase,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al. Appl.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Food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Res.,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2025, </w:t>
      </w:r>
      <w:r>
        <w:rPr>
          <w:rFonts w:ascii="Times New Roman"/>
          <w:spacing w:val="-2"/>
        </w:rPr>
        <w:t>101515.</w:t>
      </w:r>
    </w:p>
    <w:p w14:paraId="1146EB2E" w14:textId="77777777" w:rsidR="00002269" w:rsidRDefault="00002269" w:rsidP="002E2CB4">
      <w:pPr>
        <w:pStyle w:val="BodyText"/>
        <w:jc w:val="both"/>
        <w:rPr>
          <w:rFonts w:ascii="Times New Roman"/>
        </w:rPr>
        <w:sectPr w:rsidR="0000226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68B8FD07" w14:textId="77777777" w:rsidR="00002269" w:rsidRDefault="00000000" w:rsidP="002E2CB4">
      <w:pPr>
        <w:spacing w:before="78"/>
        <w:ind w:left="23"/>
        <w:jc w:val="both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lastRenderedPageBreak/>
        <w:t>BIOGRAPHY:</w:t>
      </w:r>
    </w:p>
    <w:p w14:paraId="1BCFF406" w14:textId="77777777" w:rsidR="00002269" w:rsidRDefault="00002269" w:rsidP="002E2CB4">
      <w:pPr>
        <w:pStyle w:val="BodyText"/>
        <w:jc w:val="both"/>
        <w:rPr>
          <w:rFonts w:ascii="Times New Roman"/>
          <w:b/>
        </w:rPr>
      </w:pPr>
    </w:p>
    <w:p w14:paraId="433BD432" w14:textId="4531FB86" w:rsidR="00002269" w:rsidRDefault="00000000" w:rsidP="002E2CB4">
      <w:pPr>
        <w:pStyle w:val="BodyText"/>
        <w:ind w:left="23" w:right="18"/>
        <w:jc w:val="both"/>
        <w:rPr>
          <w:rFonts w:ascii="Times New Roman"/>
          <w:b/>
          <w:sz w:val="20"/>
        </w:rPr>
      </w:pPr>
      <w:r>
        <w:rPr>
          <w:rFonts w:ascii="Times New Roman"/>
        </w:rPr>
        <w:t>Employed at the CNR-ISPA by 1998. Currently senior researcher principally involved in the improvement of food quality and nutritional value by the application of microbial biotechnologies.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Her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research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activities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are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aimed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improving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quality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safety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foods through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use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optimization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microbial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biotechnologies,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including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fermentation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cereal and vegetable matrices, using microbial strains with peculiar technological and probiotic characteristics.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Application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microbiological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chemical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methodologies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(HPLC),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</w:rPr>
        <w:t>uni</w:t>
      </w:r>
      <w:proofErr w:type="spellEnd"/>
      <w:r>
        <w:rPr>
          <w:rFonts w:ascii="Times New Roman"/>
        </w:rPr>
        <w:t>-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 xml:space="preserve">and multivariate statistical analysis. She engages in national and international </w:t>
      </w:r>
      <w:r>
        <w:rPr>
          <w:rFonts w:ascii="Times New Roman"/>
          <w:spacing w:val="-2"/>
        </w:rPr>
        <w:t>projects/collaborations.</w:t>
      </w:r>
    </w:p>
    <w:sectPr w:rsidR="00002269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2269"/>
    <w:rsid w:val="00002269"/>
    <w:rsid w:val="002E2CB4"/>
    <w:rsid w:val="00CC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4087C"/>
  <w15:docId w15:val="{73F0FAB9-B535-4F27-A697-C39E1519F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ylfaen" w:eastAsia="Sylfaen" w:hAnsi="Sylfaen" w:cs="Sylfa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1612" w:right="1608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Gary Edmund</cp:lastModifiedBy>
  <cp:revision>2</cp:revision>
  <dcterms:created xsi:type="dcterms:W3CDTF">2026-05-16T07:04:00Z</dcterms:created>
  <dcterms:modified xsi:type="dcterms:W3CDTF">2026-05-22T09:58:00Z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LastSaved">
    <vt:filetime>2026-05-16T00:00:00Z</vt:filetime>
  </property>
  <property fmtid="{D5CDD505-2E9C-101B-9397-08002B2CF9AE}" pid="4" name="Producer">
    <vt:lpwstr>macOS Versione 26.3 (Build 25D125) Quartz PDFContext</vt:lpwstr>
  </property>
</Properties>
</file>