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375F" w14:textId="517C43A2" w:rsidR="002B2643" w:rsidRPr="002B2643" w:rsidRDefault="002B2643" w:rsidP="00026153">
      <w:pPr>
        <w:widowControl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2B26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Constructing predictive models to evaluate the risk of hypertension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</w:t>
      </w:r>
      <w:r w:rsidRPr="002B26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with different age groups</w:t>
      </w:r>
    </w:p>
    <w:p w14:paraId="4ECF89DA" w14:textId="77777777" w:rsidR="002B2643" w:rsidRDefault="002B2643" w:rsidP="00026153">
      <w:pPr>
        <w:widowControl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</w:pPr>
    </w:p>
    <w:p w14:paraId="505CD134" w14:textId="1F6708F6" w:rsidR="002B2643" w:rsidRDefault="00026153" w:rsidP="00026153">
      <w:pPr>
        <w:widowControl/>
        <w:jc w:val="left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US"/>
          <w14:ligatures w14:val="none"/>
        </w:rPr>
      </w:pPr>
      <w:proofErr w:type="spellStart"/>
      <w:r w:rsidRPr="002B2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>Wenqiang</w:t>
      </w:r>
      <w:proofErr w:type="spellEnd"/>
      <w:r w:rsidRPr="002B2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US"/>
          <w14:ligatures w14:val="none"/>
        </w:rPr>
        <w:t xml:space="preserve"> Wang</w:t>
      </w:r>
      <w:r w:rsidRPr="000261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US"/>
          <w14:ligatures w14:val="none"/>
        </w:rPr>
        <w:t xml:space="preserve">, </w:t>
      </w:r>
      <w:r w:rsidRPr="002B264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 xml:space="preserve">Beijing </w:t>
      </w:r>
      <w:proofErr w:type="spellStart"/>
      <w:r w:rsidRPr="002B264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  <w:t>Anzhen</w:t>
      </w:r>
      <w:proofErr w:type="spellEnd"/>
      <w:r w:rsidRPr="000261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US"/>
          <w14:ligatures w14:val="none"/>
        </w:rPr>
        <w:t xml:space="preserve"> </w:t>
      </w:r>
    </w:p>
    <w:p w14:paraId="7C506AAE" w14:textId="13D29ACD" w:rsidR="00026153" w:rsidRPr="00026153" w:rsidRDefault="00026153" w:rsidP="00026153">
      <w:pPr>
        <w:widowControl/>
        <w:jc w:val="left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US"/>
          <w14:ligatures w14:val="none"/>
        </w:rPr>
      </w:pPr>
      <w:r w:rsidRPr="000261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US"/>
          <w14:ligatures w14:val="none"/>
        </w:rPr>
        <w:t>Nanchong Hospital of Capital Medical University, China</w:t>
      </w:r>
    </w:p>
    <w:p w14:paraId="2593A033" w14:textId="77777777" w:rsidR="003A5A6D" w:rsidRPr="00026153" w:rsidRDefault="003A5A6D" w:rsidP="003A5A6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7ECEF" w14:textId="77777777" w:rsidR="003376BC" w:rsidRPr="00026153" w:rsidRDefault="00000000" w:rsidP="006031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026153">
        <w:rPr>
          <w:rFonts w:ascii="Times New Roman" w:hAnsi="Times New Roman" w:cs="Times New Roman"/>
          <w:b/>
          <w:sz w:val="24"/>
          <w:szCs w:val="24"/>
        </w:rPr>
        <w:t xml:space="preserve">Abstract </w:t>
      </w:r>
    </w:p>
    <w:p w14:paraId="38D21B58" w14:textId="43034019" w:rsidR="003376BC" w:rsidRPr="00026153" w:rsidRDefault="003A5A6D" w:rsidP="0060318A">
      <w:pPr>
        <w:rPr>
          <w:rFonts w:ascii="Times New Roman" w:eastAsia="DengXian" w:hAnsi="Times New Roman" w:cs="Times New Roman"/>
          <w:bCs/>
          <w:color w:val="000000"/>
          <w:sz w:val="24"/>
          <w:szCs w:val="24"/>
        </w:rPr>
      </w:pPr>
      <w:r w:rsidRPr="00026153">
        <w:rPr>
          <w:rFonts w:ascii="Times New Roman" w:eastAsia="SimSun" w:hAnsi="Times New Roman" w:cs="Times New Roman"/>
          <w:b/>
          <w:sz w:val="24"/>
          <w:szCs w:val="24"/>
        </w:rPr>
        <w:br/>
        <w:t>Objectives</w:t>
      </w:r>
      <w:r w:rsidRPr="00026153">
        <w:rPr>
          <w:rFonts w:ascii="Times New Roman" w:hAnsi="Times New Roman" w:cs="Times New Roman"/>
          <w:b/>
          <w:sz w:val="24"/>
          <w:szCs w:val="24"/>
        </w:rPr>
        <w:t>:</w:t>
      </w:r>
      <w:r w:rsidR="0060318A" w:rsidRPr="000261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Targeted prevention of hypertension risk factors across various age groups and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developed risk prediction models for hypertension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with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different age groups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.</w:t>
      </w:r>
    </w:p>
    <w:p w14:paraId="76DBCA5F" w14:textId="1B6623CB" w:rsidR="003376BC" w:rsidRPr="00026153" w:rsidRDefault="002B2643" w:rsidP="0060318A">
      <w:pPr>
        <w:autoSpaceDE w:val="0"/>
        <w:autoSpaceDN w:val="0"/>
        <w:adjustRightInd w:val="0"/>
        <w:jc w:val="left"/>
        <w:rPr>
          <w:rFonts w:ascii="Times New Roman" w:eastAsia="DengXi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br/>
      </w:r>
      <w:r w:rsidRPr="00026153">
        <w:rPr>
          <w:rFonts w:ascii="Times New Roman" w:eastAsia="SimSun" w:hAnsi="Times New Roman" w:cs="Times New Roman"/>
          <w:b/>
          <w:sz w:val="24"/>
          <w:szCs w:val="24"/>
        </w:rPr>
        <w:t>Study Design</w:t>
      </w:r>
      <w:r w:rsidRPr="00026153">
        <w:rPr>
          <w:rFonts w:ascii="Times New Roman" w:eastAsia="SimSun" w:hAnsi="Times New Roman" w:cs="Times New Roman"/>
          <w:b/>
          <w:sz w:val="24"/>
          <w:szCs w:val="24"/>
        </w:rPr>
        <w:t>：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 xml:space="preserve">This is a retrospective, cross-sectional analysis based on NHANES databases. </w:t>
      </w:r>
    </w:p>
    <w:p w14:paraId="5FDF6405" w14:textId="77777777" w:rsidR="00026153" w:rsidRPr="00026153" w:rsidRDefault="00026153" w:rsidP="003A5A6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24DE70E2" w14:textId="2AD8F297" w:rsidR="003A5A6D" w:rsidRPr="00026153" w:rsidRDefault="00000000" w:rsidP="003A5A6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026153">
        <w:rPr>
          <w:rFonts w:ascii="Times New Roman" w:hAnsi="Times New Roman" w:cs="Times New Roman"/>
          <w:b/>
          <w:sz w:val="24"/>
          <w:szCs w:val="24"/>
        </w:rPr>
        <w:t xml:space="preserve">Methods: 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The LASSO regression model and multivariate logistic regression were performed to analyze the risk factors for hypertension across using R software for each age group.</w:t>
      </w:r>
      <w:r w:rsidR="003A5A6D"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/>
      </w:r>
    </w:p>
    <w:p w14:paraId="5C05BD7F" w14:textId="3B3574ED" w:rsidR="00026153" w:rsidRPr="00026153" w:rsidRDefault="00026153" w:rsidP="003A5A6D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026153">
        <w:rPr>
          <w:rFonts w:ascii="Times New Roman" w:hAnsi="Times New Roman" w:cs="Times New Roman"/>
          <w:b/>
          <w:sz w:val="24"/>
          <w:szCs w:val="24"/>
        </w:rPr>
        <w:t xml:space="preserve">Results: </w:t>
      </w:r>
      <w:r w:rsidRPr="00026153">
        <w:rPr>
          <w:rFonts w:ascii="Times New Roman" w:hAnsi="Times New Roman" w:cs="Times New Roman"/>
          <w:bCs/>
          <w:sz w:val="24"/>
          <w:szCs w:val="24"/>
        </w:rPr>
        <w:t>A total of 3741 individuals were included and 1371 (36.6%) had hypertension. According to the results of the LASSO regression model and multivariate logistic regression</w:t>
      </w:r>
      <w:r w:rsidRPr="00026153">
        <w:rPr>
          <w:rFonts w:ascii="Times New Roman" w:hAnsi="Times New Roman" w:cs="Times New Roman"/>
          <w:bCs/>
          <w:sz w:val="24"/>
          <w:szCs w:val="24"/>
        </w:rPr>
        <w:t>，</w:t>
      </w:r>
      <w:r w:rsidRPr="00026153">
        <w:rPr>
          <w:rFonts w:ascii="Times New Roman" w:hAnsi="Times New Roman" w:cs="Times New Roman"/>
          <w:bCs/>
          <w:sz w:val="24"/>
          <w:szCs w:val="24"/>
        </w:rPr>
        <w:t xml:space="preserve"> VAI (&gt;2.099), Waist Circumference/ Height (&gt;0.559), Thyroid problem (Yes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 ,Age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>（</w:t>
      </w:r>
      <w:r w:rsidRPr="00026153">
        <w:rPr>
          <w:rFonts w:ascii="Times New Roman" w:hAnsi="Times New Roman" w:cs="Times New Roman"/>
          <w:bCs/>
          <w:sz w:val="24"/>
          <w:szCs w:val="24"/>
        </w:rPr>
        <w:t>35-45), Gender(male), Trouble sleeping (Yes) are associated with hypertension in individuals aged 20-45 years. Age</w:t>
      </w:r>
      <w:r w:rsidRPr="00026153">
        <w:rPr>
          <w:rFonts w:ascii="Times New Roman" w:hAnsi="Times New Roman" w:cs="Times New Roman"/>
          <w:bCs/>
          <w:sz w:val="24"/>
          <w:szCs w:val="24"/>
        </w:rPr>
        <w:t>（</w:t>
      </w:r>
      <w:r w:rsidRPr="00026153">
        <w:rPr>
          <w:rFonts w:ascii="Times New Roman" w:hAnsi="Times New Roman" w:cs="Times New Roman"/>
          <w:bCs/>
          <w:sz w:val="24"/>
          <w:szCs w:val="24"/>
        </w:rPr>
        <w:t>56-60), Waist Circumference (&gt;85cm), Diabetes (Yes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),CHD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(Yes), Stroke (Yes), Cre(&gt;133umol/L), Trouble sleeping (Yes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 ,RCDW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(&gt;=15%) are associated with hypertension in individuals aged 46-60 years. Diabetes</w:t>
      </w:r>
      <w:r w:rsidRPr="00026153">
        <w:rPr>
          <w:rFonts w:ascii="Times New Roman" w:hAnsi="Times New Roman" w:cs="Times New Roman"/>
          <w:bCs/>
          <w:sz w:val="24"/>
          <w:szCs w:val="24"/>
        </w:rPr>
        <w:t>（</w:t>
      </w:r>
      <w:r w:rsidRPr="00026153">
        <w:rPr>
          <w:rFonts w:ascii="Times New Roman" w:hAnsi="Times New Roman" w:cs="Times New Roman"/>
          <w:bCs/>
          <w:sz w:val="24"/>
          <w:szCs w:val="24"/>
        </w:rPr>
        <w:t xml:space="preserve">YES), 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Gender(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>Female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),Gout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(Yes), CHD (Yes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 ,Stroke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(Yes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 ,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Trouble sleeping (Yes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 ,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Cre(&gt;133umol/L</w:t>
      </w:r>
      <w:proofErr w:type="gramStart"/>
      <w:r w:rsidRPr="00026153">
        <w:rPr>
          <w:rFonts w:ascii="Times New Roman" w:hAnsi="Times New Roman" w:cs="Times New Roman"/>
          <w:bCs/>
          <w:sz w:val="24"/>
          <w:szCs w:val="24"/>
        </w:rPr>
        <w:t>),RCDW</w:t>
      </w:r>
      <w:proofErr w:type="gramEnd"/>
      <w:r w:rsidRPr="00026153">
        <w:rPr>
          <w:rFonts w:ascii="Times New Roman" w:hAnsi="Times New Roman" w:cs="Times New Roman"/>
          <w:bCs/>
          <w:sz w:val="24"/>
          <w:szCs w:val="24"/>
        </w:rPr>
        <w:t xml:space="preserve"> (&gt;=15%) are associated with hypertension in individuals aged 61-80 years. Risk prediction models for hypertension with different age groups in this study presented good discrimination and good calibration.</w:t>
      </w:r>
      <w:r w:rsidRPr="0002615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593AE7" w14:textId="77777777" w:rsidR="00026153" w:rsidRPr="00026153" w:rsidRDefault="00026153" w:rsidP="003A5A6D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462164C1" w14:textId="0CD38D1B" w:rsidR="003376BC" w:rsidRPr="00026153" w:rsidRDefault="00000000" w:rsidP="003A5A6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026153">
        <w:rPr>
          <w:rFonts w:ascii="Times New Roman" w:hAnsi="Times New Roman" w:cs="Times New Roman"/>
          <w:b/>
          <w:sz w:val="24"/>
          <w:szCs w:val="24"/>
        </w:rPr>
        <w:t>Conclusions:</w:t>
      </w:r>
      <w:r w:rsidR="00026153" w:rsidRPr="000261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 xml:space="preserve">This study </w:t>
      </w:r>
      <w:proofErr w:type="gramStart"/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find</w:t>
      </w:r>
      <w:proofErr w:type="gramEnd"/>
      <w:r w:rsidRPr="000261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m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etabolic factors are closely associated with the onset of hypertension in young and middle-aged populations, while common diseases such as CHD, diabetes, and stroke are strongly correlated with the occurrence of hypertension in the elderly.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 xml:space="preserve"> This study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 xml:space="preserve">also 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developed risk prediction models for hypertension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with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different age groups, </w:t>
      </w:r>
      <w:r w:rsidRPr="00026153">
        <w:rPr>
          <w:rFonts w:ascii="Times New Roman" w:eastAsia="DengXian" w:hAnsi="Times New Roman" w:cs="Times New Roman"/>
          <w:bCs/>
          <w:color w:val="000000"/>
          <w:sz w:val="24"/>
          <w:szCs w:val="24"/>
        </w:rPr>
        <w:t>and t</w:t>
      </w:r>
      <w:r w:rsidRPr="0002615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hese prediction models may assist clinicians in devising strategies to prevent hypertension and enhance the quality of care.</w:t>
      </w:r>
    </w:p>
    <w:p w14:paraId="519C62E7" w14:textId="77777777" w:rsidR="003376BC" w:rsidRPr="003A5A6D" w:rsidRDefault="003376BC" w:rsidP="0060318A">
      <w:pPr>
        <w:rPr>
          <w:rFonts w:ascii="Times New Roman" w:hAnsi="Times New Roman" w:cs="Times New Roman"/>
          <w:sz w:val="24"/>
          <w:szCs w:val="24"/>
        </w:rPr>
      </w:pPr>
    </w:p>
    <w:sectPr w:rsidR="003376BC" w:rsidRPr="003A5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B4AF" w14:textId="77777777" w:rsidR="003F06B5" w:rsidRDefault="003F06B5" w:rsidP="002B2643">
      <w:r>
        <w:separator/>
      </w:r>
    </w:p>
  </w:endnote>
  <w:endnote w:type="continuationSeparator" w:id="0">
    <w:p w14:paraId="753072CC" w14:textId="77777777" w:rsidR="003F06B5" w:rsidRDefault="003F06B5" w:rsidP="002B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43FA" w14:textId="77777777" w:rsidR="003F06B5" w:rsidRDefault="003F06B5" w:rsidP="002B2643">
      <w:r>
        <w:separator/>
      </w:r>
    </w:p>
  </w:footnote>
  <w:footnote w:type="continuationSeparator" w:id="0">
    <w:p w14:paraId="63564508" w14:textId="77777777" w:rsidR="003F06B5" w:rsidRDefault="003F06B5" w:rsidP="002B2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D4B008D"/>
    <w:rsid w:val="00026153"/>
    <w:rsid w:val="000B7151"/>
    <w:rsid w:val="00226809"/>
    <w:rsid w:val="002623D0"/>
    <w:rsid w:val="002B2595"/>
    <w:rsid w:val="002B2643"/>
    <w:rsid w:val="003376BC"/>
    <w:rsid w:val="003A5A6D"/>
    <w:rsid w:val="003F06B5"/>
    <w:rsid w:val="00410663"/>
    <w:rsid w:val="005F2331"/>
    <w:rsid w:val="0060318A"/>
    <w:rsid w:val="00764A05"/>
    <w:rsid w:val="00E24285"/>
    <w:rsid w:val="00EE6D9F"/>
    <w:rsid w:val="04BD0030"/>
    <w:rsid w:val="0F0C4BAA"/>
    <w:rsid w:val="148F7446"/>
    <w:rsid w:val="21843C8D"/>
    <w:rsid w:val="2DE63220"/>
    <w:rsid w:val="381F10F0"/>
    <w:rsid w:val="3C6B14E0"/>
    <w:rsid w:val="491E26E1"/>
    <w:rsid w:val="52AF02BB"/>
    <w:rsid w:val="5467032C"/>
    <w:rsid w:val="5E0E4493"/>
    <w:rsid w:val="6C042FCD"/>
    <w:rsid w:val="77DA74CC"/>
    <w:rsid w:val="7D4B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13E9E"/>
  <w15:docId w15:val="{BEDF75CF-C6C3-42A3-BCFB-49814BF1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3A5A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A5A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A5A6D"/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  <w:lang w:eastAsia="zh-CN"/>
      <w14:ligatures w14:val="standardContextual"/>
    </w:rPr>
  </w:style>
  <w:style w:type="character" w:customStyle="1" w:styleId="Heading2Char">
    <w:name w:val="Heading 2 Char"/>
    <w:basedOn w:val="DefaultParagraphFont"/>
    <w:link w:val="Heading2"/>
    <w:rsid w:val="003A5A6D"/>
    <w:rPr>
      <w:rFonts w:asciiTheme="majorHAnsi" w:eastAsiaTheme="majorEastAsia" w:hAnsiTheme="majorHAnsi" w:cstheme="majorBidi"/>
      <w:color w:val="2D53A0" w:themeColor="accent1" w:themeShade="BF"/>
      <w:kern w:val="2"/>
      <w:sz w:val="26"/>
      <w:szCs w:val="26"/>
      <w:lang w:eastAsia="zh-CN"/>
      <w14:ligatures w14:val="standardContextual"/>
    </w:rPr>
  </w:style>
  <w:style w:type="paragraph" w:styleId="Title">
    <w:name w:val="Title"/>
    <w:basedOn w:val="Normal"/>
    <w:next w:val="Normal"/>
    <w:link w:val="TitleChar"/>
    <w:qFormat/>
    <w:rsid w:val="003A5A6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A5A6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2B2643"/>
    <w:rPr>
      <w:b/>
      <w:bCs/>
      <w:i/>
      <w:iCs/>
      <w:spacing w:val="5"/>
    </w:rPr>
  </w:style>
  <w:style w:type="paragraph" w:styleId="Header">
    <w:name w:val="header"/>
    <w:basedOn w:val="Normal"/>
    <w:link w:val="HeaderChar"/>
    <w:rsid w:val="002B26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B2643"/>
    <w:rPr>
      <w:kern w:val="2"/>
      <w:sz w:val="21"/>
      <w:szCs w:val="22"/>
      <w:lang w:eastAsia="zh-CN"/>
      <w14:ligatures w14:val="standardContextual"/>
    </w:rPr>
  </w:style>
  <w:style w:type="paragraph" w:styleId="Footer">
    <w:name w:val="footer"/>
    <w:basedOn w:val="Normal"/>
    <w:link w:val="FooterChar"/>
    <w:rsid w:val="002B26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2643"/>
    <w:rPr>
      <w:kern w:val="2"/>
      <w:sz w:val="21"/>
      <w:szCs w:val="2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雯</dc:creator>
  <cp:lastModifiedBy>Mary Jane | Nursing Conference</cp:lastModifiedBy>
  <cp:revision>2</cp:revision>
  <dcterms:created xsi:type="dcterms:W3CDTF">2026-08-05T06:45:00Z</dcterms:created>
  <dcterms:modified xsi:type="dcterms:W3CDTF">2026-08-05T06:45:00Z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42977E1BA4024983B9DC48F2F375FEFA_11</vt:lpwstr>
  </property>
  <property fmtid="{D5CDD505-2E9C-101B-9397-08002B2CF9AE}" pid="4" name="KSOTemplateDocerSaveRecord">
    <vt:lpwstr>eyJoZGlkIjoiOGQwNDVkOWU1YmJkNDliNDg3NzZlOWJiODEyNTdjODIiLCJ1c2VySWQiOiI0ODQ2NDc5NjkifQ==</vt:lpwstr>
  </property>
</Properties>
</file>