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9569" w14:textId="77777777" w:rsidR="00745238" w:rsidRPr="00375DDD" w:rsidRDefault="00745238" w:rsidP="00745238">
      <w:pPr>
        <w:pStyle w:val="Heading3"/>
        <w:rPr>
          <w:color w:val="323E4F" w:themeColor="text2" w:themeShade="BF"/>
          <w:sz w:val="32"/>
        </w:rPr>
      </w:pPr>
      <w:r w:rsidRPr="00375DDD">
        <w:rPr>
          <w:color w:val="323E4F" w:themeColor="text2" w:themeShade="BF"/>
          <w:sz w:val="32"/>
        </w:rPr>
        <w:t>Sample Abstract Format</w:t>
      </w:r>
    </w:p>
    <w:p w14:paraId="4D9EA719" w14:textId="77777777" w:rsidR="00745238" w:rsidRPr="00375DDD" w:rsidRDefault="00745238" w:rsidP="00745238">
      <w:pPr>
        <w:pStyle w:val="Heading3"/>
        <w:jc w:val="left"/>
      </w:pPr>
    </w:p>
    <w:p w14:paraId="5A7D4EA2" w14:textId="77777777" w:rsidR="00745238" w:rsidRPr="00375DDD" w:rsidRDefault="00745238" w:rsidP="00745238"/>
    <w:p w14:paraId="143E93EA" w14:textId="1E901F68" w:rsidR="00745238" w:rsidRPr="00FB20A6" w:rsidRDefault="00FB20A6" w:rsidP="00745238">
      <w:pPr>
        <w:pStyle w:val="Heading3"/>
        <w:rPr>
          <w:rFonts w:eastAsiaTheme="minorEastAsia"/>
          <w:caps/>
          <w:sz w:val="24"/>
          <w:lang w:eastAsia="ja-JP"/>
        </w:rPr>
      </w:pPr>
      <w:r>
        <w:rPr>
          <w:rFonts w:eastAsiaTheme="minorEastAsia" w:hint="eastAsia"/>
          <w:lang w:eastAsia="ja-JP"/>
        </w:rPr>
        <w:t>Inter-element miscibility</w:t>
      </w:r>
      <w:r w:rsidR="009F3CD1">
        <w:rPr>
          <w:rFonts w:eastAsiaTheme="minorEastAsia" w:hint="eastAsia"/>
          <w:lang w:eastAsia="ja-JP"/>
        </w:rPr>
        <w:t xml:space="preserve"> and well-designed nanoparticles </w:t>
      </w:r>
      <w:r>
        <w:rPr>
          <w:rFonts w:eastAsiaTheme="minorEastAsia" w:hint="eastAsia"/>
          <w:lang w:eastAsia="ja-JP"/>
        </w:rPr>
        <w:t xml:space="preserve">guide the formation of </w:t>
      </w:r>
      <w:proofErr w:type="gramStart"/>
      <w:r>
        <w:rPr>
          <w:rFonts w:eastAsiaTheme="minorEastAsia" w:hint="eastAsia"/>
          <w:lang w:eastAsia="ja-JP"/>
        </w:rPr>
        <w:t>unprecedented ordered</w:t>
      </w:r>
      <w:proofErr w:type="gramEnd"/>
      <w:r>
        <w:rPr>
          <w:rFonts w:eastAsiaTheme="minorEastAsia" w:hint="eastAsia"/>
          <w:lang w:eastAsia="ja-JP"/>
        </w:rPr>
        <w:t xml:space="preserve"> alloy phase</w:t>
      </w:r>
    </w:p>
    <w:p w14:paraId="3FBD4389" w14:textId="77777777" w:rsidR="00745238" w:rsidRPr="00CF43F9" w:rsidRDefault="00745238" w:rsidP="00745238">
      <w:pPr>
        <w:jc w:val="center"/>
      </w:pPr>
    </w:p>
    <w:p w14:paraId="5AD4BC34" w14:textId="6AF5738E" w:rsidR="00745238" w:rsidRPr="005D4852" w:rsidRDefault="00C06BA5" w:rsidP="00745238">
      <w:pPr>
        <w:spacing w:line="360" w:lineRule="auto"/>
        <w:jc w:val="center"/>
        <w:rPr>
          <w:rFonts w:eastAsiaTheme="minorEastAsia"/>
          <w:i/>
          <w:u w:val="single"/>
          <w:lang w:eastAsia="ja-JP"/>
        </w:rPr>
      </w:pPr>
      <w:r w:rsidRPr="005D4852">
        <w:rPr>
          <w:rFonts w:eastAsiaTheme="minorEastAsia" w:hint="eastAsia"/>
          <w:i/>
          <w:u w:val="single"/>
          <w:lang w:eastAsia="ja-JP"/>
        </w:rPr>
        <w:t>Kenshi Matsumoto</w:t>
      </w:r>
      <w:r w:rsidR="005D4852">
        <w:rPr>
          <w:rFonts w:eastAsiaTheme="minorEastAsia" w:hint="eastAsia"/>
          <w:i/>
          <w:u w:val="single"/>
          <w:lang w:eastAsia="ja-JP"/>
        </w:rPr>
        <w:t>*</w:t>
      </w:r>
    </w:p>
    <w:p w14:paraId="5E6C8CDA" w14:textId="77777777" w:rsidR="00C06BA5" w:rsidRPr="005D4852" w:rsidRDefault="00C06BA5" w:rsidP="00745238">
      <w:pPr>
        <w:pStyle w:val="PageNumber1"/>
        <w:spacing w:line="360" w:lineRule="auto"/>
        <w:rPr>
          <w:rFonts w:ascii="Times New Roman" w:eastAsiaTheme="minorEastAsia" w:hAnsi="Times New Roman"/>
          <w:i/>
          <w:iCs/>
          <w:lang w:eastAsia="ja-JP"/>
        </w:rPr>
      </w:pPr>
      <w:r w:rsidRPr="005D4852">
        <w:rPr>
          <w:rFonts w:ascii="Times New Roman" w:hAnsi="Times New Roman"/>
          <w:i/>
          <w:iCs/>
        </w:rPr>
        <w:t>Institute for Chemical Research, Kyoto University</w:t>
      </w:r>
      <w:r w:rsidRPr="005D4852">
        <w:rPr>
          <w:rFonts w:ascii="Times New Roman" w:eastAsiaTheme="minorEastAsia" w:hAnsi="Times New Roman" w:hint="eastAsia"/>
          <w:i/>
          <w:iCs/>
          <w:lang w:eastAsia="ja-JP"/>
        </w:rPr>
        <w:t>, Japan</w:t>
      </w:r>
    </w:p>
    <w:p w14:paraId="2E450423" w14:textId="2C8AA870" w:rsidR="00745238" w:rsidRPr="00C06BA5" w:rsidRDefault="00C06BA5" w:rsidP="00745238">
      <w:pPr>
        <w:pStyle w:val="PageNumber1"/>
        <w:spacing w:line="360" w:lineRule="auto"/>
        <w:rPr>
          <w:rFonts w:ascii="Times New Roman" w:eastAsiaTheme="minorEastAsia" w:hAnsi="Times New Roman"/>
          <w:lang w:eastAsia="ja-JP"/>
        </w:rPr>
      </w:pPr>
      <w:r>
        <w:rPr>
          <w:rFonts w:ascii="Times New Roman" w:eastAsiaTheme="minorEastAsia" w:hAnsi="Times New Roman" w:hint="eastAsia"/>
          <w:lang w:eastAsia="ja-JP"/>
        </w:rPr>
        <w:t>matsumoto.kenshi.3r@kyoto-u.ac.jp</w:t>
      </w:r>
    </w:p>
    <w:p w14:paraId="28BC861D" w14:textId="7774F731" w:rsidR="00745238" w:rsidRPr="00C06BA5" w:rsidRDefault="00C06BA5" w:rsidP="00745238">
      <w:pPr>
        <w:pStyle w:val="PageNumber1"/>
        <w:spacing w:line="360" w:lineRule="auto"/>
        <w:rPr>
          <w:rFonts w:ascii="Times New Roman" w:eastAsiaTheme="minorEastAsia" w:hAnsi="Times New Roman"/>
          <w:lang w:eastAsia="ja-JP"/>
        </w:rPr>
      </w:pPr>
      <w:r>
        <w:rPr>
          <w:rFonts w:ascii="Times New Roman" w:eastAsiaTheme="minorEastAsia" w:hAnsi="Times New Roman" w:hint="eastAsia"/>
          <w:lang w:eastAsia="ja-JP"/>
        </w:rPr>
        <w:t>(+81)774-38-3121</w:t>
      </w:r>
    </w:p>
    <w:p w14:paraId="5511F8EF" w14:textId="77777777" w:rsidR="00745238" w:rsidRPr="00872943" w:rsidRDefault="00745238" w:rsidP="00745238">
      <w:pPr>
        <w:rPr>
          <w:rFonts w:eastAsiaTheme="minorEastAsia"/>
          <w:b/>
          <w:lang w:eastAsia="ja-JP"/>
        </w:rPr>
      </w:pPr>
    </w:p>
    <w:p w14:paraId="4F4BE283" w14:textId="00C5B9CC" w:rsidR="00745238" w:rsidRPr="00872943" w:rsidRDefault="00745238" w:rsidP="00745238">
      <w:pPr>
        <w:pStyle w:val="PageNumber1"/>
        <w:jc w:val="left"/>
        <w:rPr>
          <w:rFonts w:ascii="Times New Roman" w:eastAsiaTheme="minorEastAsia" w:hAnsi="Times New Roman"/>
          <w:b/>
          <w:lang w:eastAsia="ja-JP"/>
        </w:rPr>
      </w:pPr>
      <w:r w:rsidRPr="00CF43F9">
        <w:rPr>
          <w:rFonts w:ascii="Times New Roman" w:hAnsi="Times New Roman"/>
          <w:b/>
        </w:rPr>
        <w:t xml:space="preserve">ABSTRACT: </w:t>
      </w:r>
    </w:p>
    <w:p w14:paraId="2E836FAB" w14:textId="4909D301" w:rsidR="00745238" w:rsidRPr="00872943" w:rsidRDefault="00C06BA5" w:rsidP="005D4852">
      <w:pPr>
        <w:pStyle w:val="PageNumber1"/>
        <w:jc w:val="left"/>
        <w:rPr>
          <w:rFonts w:eastAsiaTheme="minorEastAsia"/>
          <w:lang w:eastAsia="ja-JP"/>
        </w:rPr>
      </w:pPr>
      <w:r w:rsidRPr="00C06BA5">
        <w:rPr>
          <w:rFonts w:hint="eastAsia"/>
        </w:rPr>
        <w:t>The c</w:t>
      </w:r>
      <w:r w:rsidRPr="00C06BA5">
        <w:t>rystal structure of alloy</w:t>
      </w:r>
      <w:r w:rsidRPr="00C06BA5">
        <w:rPr>
          <w:rFonts w:hint="eastAsia"/>
        </w:rPr>
        <w:t>s</w:t>
      </w:r>
      <w:r w:rsidRPr="00C06BA5">
        <w:t xml:space="preserve"> is a key factor </w:t>
      </w:r>
      <w:r w:rsidR="009F3CD1">
        <w:rPr>
          <w:rFonts w:eastAsiaTheme="minorEastAsia" w:hint="eastAsia"/>
          <w:lang w:eastAsia="ja-JP"/>
        </w:rPr>
        <w:t>for</w:t>
      </w:r>
      <w:r w:rsidRPr="00C06BA5">
        <w:t xml:space="preserve"> determin</w:t>
      </w:r>
      <w:r w:rsidR="009F3CD1">
        <w:rPr>
          <w:rFonts w:eastAsiaTheme="minorEastAsia" w:hint="eastAsia"/>
          <w:lang w:eastAsia="ja-JP"/>
        </w:rPr>
        <w:t>ing</w:t>
      </w:r>
      <w:r w:rsidRPr="00C06BA5">
        <w:t xml:space="preserve"> their physic</w:t>
      </w:r>
      <w:r w:rsidR="009F3CD1">
        <w:rPr>
          <w:rFonts w:eastAsiaTheme="minorEastAsia" w:hint="eastAsia"/>
          <w:lang w:eastAsia="ja-JP"/>
        </w:rPr>
        <w:t>o</w:t>
      </w:r>
      <w:r w:rsidRPr="00C06BA5">
        <w:t xml:space="preserve">chemical properties. Therefore, the </w:t>
      </w:r>
      <w:r w:rsidR="009F3CD1">
        <w:rPr>
          <w:rFonts w:eastAsiaTheme="minorEastAsia" w:hint="eastAsia"/>
          <w:lang w:eastAsia="ja-JP"/>
        </w:rPr>
        <w:t>development</w:t>
      </w:r>
      <w:r w:rsidRPr="00C06BA5">
        <w:t xml:space="preserve"> of novel crystal structures is an important method for realizing novel</w:t>
      </w:r>
      <w:r w:rsidRPr="00C06BA5">
        <w:rPr>
          <w:rFonts w:hint="eastAsia"/>
        </w:rPr>
        <w:t xml:space="preserve"> </w:t>
      </w:r>
      <w:r w:rsidRPr="00C06BA5">
        <w:t xml:space="preserve">properties and high functionality. However, although the formation of various metastable phases has been reported in recent years, in many cases these are </w:t>
      </w:r>
      <w:r w:rsidRPr="00C06BA5">
        <w:rPr>
          <w:rFonts w:hint="eastAsia"/>
        </w:rPr>
        <w:t>well-</w:t>
      </w:r>
      <w:r w:rsidRPr="00C06BA5">
        <w:t xml:space="preserve">known crystal structures, making the exploration of new crystal structures a challenging </w:t>
      </w:r>
      <w:proofErr w:type="gramStart"/>
      <w:r w:rsidRPr="00C06BA5">
        <w:t>task</w:t>
      </w:r>
      <w:r w:rsidR="005D4852" w:rsidRPr="005D4852">
        <w:rPr>
          <w:rFonts w:eastAsiaTheme="minorEastAsia" w:hint="eastAsia"/>
          <w:vertAlign w:val="superscript"/>
          <w:lang w:eastAsia="ja-JP"/>
        </w:rPr>
        <w:t>[</w:t>
      </w:r>
      <w:proofErr w:type="gramEnd"/>
      <w:r w:rsidR="005D4852" w:rsidRPr="005D4852">
        <w:rPr>
          <w:rFonts w:eastAsiaTheme="minorEastAsia" w:hint="eastAsia"/>
          <w:vertAlign w:val="superscript"/>
          <w:lang w:eastAsia="ja-JP"/>
        </w:rPr>
        <w:t>1</w:t>
      </w:r>
      <w:r w:rsidR="005D4852">
        <w:rPr>
          <w:rFonts w:eastAsiaTheme="minorEastAsia" w:hint="eastAsia"/>
          <w:vertAlign w:val="superscript"/>
          <w:lang w:eastAsia="ja-JP"/>
        </w:rPr>
        <w:t>]</w:t>
      </w:r>
      <w:r w:rsidRPr="00C06BA5">
        <w:t>.</w:t>
      </w:r>
      <w:r w:rsidRPr="00C06BA5">
        <w:rPr>
          <w:rFonts w:hint="eastAsia"/>
        </w:rPr>
        <w:t xml:space="preserve"> </w:t>
      </w:r>
      <w:r w:rsidRPr="00C06BA5">
        <w:t xml:space="preserve">We recently succeeded in synthesizing the unprecedented </w:t>
      </w:r>
      <w:r w:rsidRPr="00C06BA5">
        <w:rPr>
          <w:i/>
          <w:iCs/>
        </w:rPr>
        <w:t>Z</w:t>
      </w:r>
      <w:r w:rsidRPr="00C06BA5">
        <w:t>3-</w:t>
      </w:r>
      <w:proofErr w:type="gramStart"/>
      <w:r w:rsidRPr="00C06BA5">
        <w:t>Fe(</w:t>
      </w:r>
      <w:proofErr w:type="spellStart"/>
      <w:r w:rsidRPr="00C06BA5">
        <w:t>Pd,In</w:t>
      </w:r>
      <w:proofErr w:type="spellEnd"/>
      <w:proofErr w:type="gramEnd"/>
      <w:r w:rsidRPr="00C06BA5">
        <w:t>)</w:t>
      </w:r>
      <w:r w:rsidRPr="00C06BA5">
        <w:rPr>
          <w:vertAlign w:val="subscript"/>
        </w:rPr>
        <w:t>3</w:t>
      </w:r>
      <w:r w:rsidRPr="00C06BA5">
        <w:t xml:space="preserve"> structure, driven by the </w:t>
      </w:r>
      <w:r w:rsidRPr="00C06BA5">
        <w:rPr>
          <w:rFonts w:hint="eastAsia"/>
        </w:rPr>
        <w:t>inter-</w:t>
      </w:r>
      <w:r w:rsidRPr="00C06BA5">
        <w:t>elemen</w:t>
      </w:r>
      <w:r w:rsidRPr="00C06BA5">
        <w:rPr>
          <w:rFonts w:hint="eastAsia"/>
        </w:rPr>
        <w:t>t miscibility</w:t>
      </w:r>
      <w:r w:rsidRPr="00C06BA5">
        <w:t xml:space="preserve"> of In, which is immiscible with Fe but highly miscible with </w:t>
      </w:r>
      <w:proofErr w:type="gramStart"/>
      <w:r w:rsidRPr="00C06BA5">
        <w:t>Pd</w:t>
      </w:r>
      <w:r w:rsidR="005D4852" w:rsidRPr="005D4852">
        <w:rPr>
          <w:rFonts w:eastAsiaTheme="minorEastAsia" w:hint="eastAsia"/>
          <w:vertAlign w:val="superscript"/>
          <w:lang w:eastAsia="ja-JP"/>
        </w:rPr>
        <w:t>[</w:t>
      </w:r>
      <w:proofErr w:type="gramEnd"/>
      <w:r w:rsidR="005D4852" w:rsidRPr="005D4852">
        <w:rPr>
          <w:rFonts w:eastAsiaTheme="minorEastAsia" w:hint="eastAsia"/>
          <w:vertAlign w:val="superscript"/>
          <w:lang w:eastAsia="ja-JP"/>
        </w:rPr>
        <w:t>2</w:t>
      </w:r>
      <w:r w:rsidR="005D4852">
        <w:rPr>
          <w:rFonts w:eastAsiaTheme="minorEastAsia" w:hint="eastAsia"/>
          <w:vertAlign w:val="superscript"/>
          <w:lang w:eastAsia="ja-JP"/>
        </w:rPr>
        <w:t>]</w:t>
      </w:r>
      <w:r w:rsidRPr="00C06BA5">
        <w:t xml:space="preserve">. We also confirmed that the nanoscale is important for </w:t>
      </w:r>
      <w:r w:rsidRPr="00C06BA5">
        <w:rPr>
          <w:i/>
          <w:iCs/>
        </w:rPr>
        <w:t>Z</w:t>
      </w:r>
      <w:r w:rsidRPr="00C06BA5">
        <w:t>3 phase formation</w:t>
      </w:r>
      <w:r w:rsidRPr="00C06BA5">
        <w:rPr>
          <w:rFonts w:hint="eastAsia"/>
        </w:rPr>
        <w:t xml:space="preserve">. </w:t>
      </w:r>
      <w:r w:rsidRPr="00C06BA5">
        <w:t xml:space="preserve">However, the atomic diffusion process leading to </w:t>
      </w:r>
      <w:r w:rsidRPr="00C06BA5">
        <w:rPr>
          <w:i/>
          <w:iCs/>
        </w:rPr>
        <w:t>Z</w:t>
      </w:r>
      <w:r w:rsidRPr="00C06BA5">
        <w:t>3 phase formation remained unclear.</w:t>
      </w:r>
      <w:r w:rsidRPr="00C06BA5">
        <w:rPr>
          <w:rFonts w:hint="eastAsia"/>
        </w:rPr>
        <w:t xml:space="preserve"> We considered that</w:t>
      </w:r>
      <w:r>
        <w:rPr>
          <w:rFonts w:eastAsiaTheme="minorEastAsia" w:hint="eastAsia"/>
          <w:lang w:eastAsia="ja-JP"/>
        </w:rPr>
        <w:t xml:space="preserve"> e</w:t>
      </w:r>
      <w:r w:rsidRPr="00C06BA5">
        <w:t>lucidating the formation mechanism of the</w:t>
      </w:r>
      <w:r w:rsidRPr="00C06BA5">
        <w:rPr>
          <w:i/>
          <w:iCs/>
        </w:rPr>
        <w:t xml:space="preserve"> Z</w:t>
      </w:r>
      <w:r w:rsidRPr="00C06BA5">
        <w:t xml:space="preserve">3 phase </w:t>
      </w:r>
      <w:r w:rsidRPr="00C06BA5">
        <w:rPr>
          <w:rFonts w:hint="eastAsia"/>
        </w:rPr>
        <w:t>should</w:t>
      </w:r>
      <w:r w:rsidRPr="00C06BA5">
        <w:t xml:space="preserve"> contribute to the </w:t>
      </w:r>
      <w:r w:rsidR="009F3CD1">
        <w:rPr>
          <w:rFonts w:eastAsiaTheme="minorEastAsia" w:hint="eastAsia"/>
          <w:lang w:eastAsia="ja-JP"/>
        </w:rPr>
        <w:t>development</w:t>
      </w:r>
      <w:r w:rsidRPr="00C06BA5">
        <w:t xml:space="preserve"> of </w:t>
      </w:r>
      <w:r w:rsidR="009F3CD1">
        <w:rPr>
          <w:rFonts w:eastAsiaTheme="minorEastAsia" w:hint="eastAsia"/>
          <w:lang w:eastAsia="ja-JP"/>
        </w:rPr>
        <w:t xml:space="preserve">various </w:t>
      </w:r>
      <w:r w:rsidRPr="00C06BA5">
        <w:t>unexplored phases in the future.</w:t>
      </w:r>
      <w:r w:rsidRPr="00C06BA5">
        <w:rPr>
          <w:rFonts w:hint="eastAsia"/>
        </w:rPr>
        <w:t xml:space="preserve"> In this </w:t>
      </w:r>
      <w:proofErr w:type="gramStart"/>
      <w:r w:rsidRPr="00C06BA5">
        <w:rPr>
          <w:rFonts w:hint="eastAsia"/>
        </w:rPr>
        <w:t>research</w:t>
      </w:r>
      <w:r w:rsidR="005D4852" w:rsidRPr="005D4852">
        <w:rPr>
          <w:rFonts w:eastAsiaTheme="minorEastAsia" w:hint="eastAsia"/>
          <w:vertAlign w:val="superscript"/>
          <w:lang w:eastAsia="ja-JP"/>
        </w:rPr>
        <w:t>[</w:t>
      </w:r>
      <w:proofErr w:type="gramEnd"/>
      <w:r w:rsidR="005D4852" w:rsidRPr="005D4852">
        <w:rPr>
          <w:rFonts w:eastAsiaTheme="minorEastAsia" w:hint="eastAsia"/>
          <w:vertAlign w:val="superscript"/>
          <w:lang w:eastAsia="ja-JP"/>
        </w:rPr>
        <w:t>3</w:t>
      </w:r>
      <w:r w:rsidR="005D4852">
        <w:rPr>
          <w:rFonts w:eastAsiaTheme="minorEastAsia" w:hint="eastAsia"/>
          <w:vertAlign w:val="superscript"/>
          <w:lang w:eastAsia="ja-JP"/>
        </w:rPr>
        <w:t>]</w:t>
      </w:r>
      <w:r w:rsidRPr="00C06BA5">
        <w:rPr>
          <w:rFonts w:hint="eastAsia"/>
        </w:rPr>
        <w:t xml:space="preserve">, to precisely </w:t>
      </w:r>
      <w:r w:rsidRPr="00C06BA5">
        <w:t>investigat</w:t>
      </w:r>
      <w:r w:rsidRPr="00C06BA5">
        <w:rPr>
          <w:rFonts w:hint="eastAsia"/>
        </w:rPr>
        <w:t>e</w:t>
      </w:r>
      <w:r w:rsidRPr="00C06BA5">
        <w:t xml:space="preserve"> the diffusion process </w:t>
      </w:r>
      <w:r w:rsidR="009F3CD1">
        <w:rPr>
          <w:rFonts w:eastAsiaTheme="minorEastAsia" w:hint="eastAsia"/>
          <w:lang w:eastAsia="ja-JP"/>
        </w:rPr>
        <w:t xml:space="preserve">to form </w:t>
      </w:r>
      <w:r w:rsidRPr="00C06BA5">
        <w:rPr>
          <w:i/>
          <w:iCs/>
        </w:rPr>
        <w:t>Z</w:t>
      </w:r>
      <w:r w:rsidRPr="00C06BA5">
        <w:t>3 phas</w:t>
      </w:r>
      <w:r w:rsidR="009F3CD1">
        <w:rPr>
          <w:rFonts w:eastAsiaTheme="minorEastAsia" w:hint="eastAsia"/>
          <w:lang w:eastAsia="ja-JP"/>
        </w:rPr>
        <w:t>e</w:t>
      </w:r>
      <w:r w:rsidRPr="00C06BA5">
        <w:rPr>
          <w:rFonts w:hint="eastAsia"/>
        </w:rPr>
        <w:t>, we synthesized two-types of well-</w:t>
      </w:r>
      <w:r w:rsidRPr="00C06BA5">
        <w:t>designed</w:t>
      </w:r>
      <w:r w:rsidRPr="00C06BA5">
        <w:rPr>
          <w:rFonts w:hint="eastAsia"/>
        </w:rPr>
        <w:t xml:space="preserve"> </w:t>
      </w:r>
      <w:proofErr w:type="spellStart"/>
      <w:r w:rsidRPr="00C06BA5">
        <w:rPr>
          <w:rFonts w:hint="eastAsia"/>
        </w:rPr>
        <w:t>PdIn</w:t>
      </w:r>
      <w:r w:rsidRPr="00C06BA5">
        <w:rPr>
          <w:rFonts w:hint="eastAsia"/>
          <w:i/>
          <w:iCs/>
          <w:vertAlign w:val="subscript"/>
        </w:rPr>
        <w:t>x</w:t>
      </w:r>
      <w:r w:rsidRPr="00C06BA5">
        <w:rPr>
          <w:rFonts w:hint="eastAsia"/>
        </w:rPr>
        <w:t>@Fe</w:t>
      </w:r>
      <w:proofErr w:type="spellEnd"/>
      <w:r w:rsidRPr="00C06BA5">
        <w:rPr>
          <w:rFonts w:hint="eastAsia"/>
        </w:rPr>
        <w:t xml:space="preserve"> and FePd</w:t>
      </w:r>
      <w:r w:rsidRPr="00C06BA5">
        <w:rPr>
          <w:rFonts w:hint="eastAsia"/>
          <w:vertAlign w:val="subscript"/>
        </w:rPr>
        <w:t>3</w:t>
      </w:r>
      <w:r w:rsidRPr="00C06BA5">
        <w:rPr>
          <w:rFonts w:hint="eastAsia"/>
        </w:rPr>
        <w:t>@PdIn</w:t>
      </w:r>
      <w:r w:rsidRPr="00C06BA5">
        <w:rPr>
          <w:rFonts w:hint="eastAsia"/>
          <w:i/>
          <w:iCs/>
          <w:vertAlign w:val="subscript"/>
        </w:rPr>
        <w:t>x</w:t>
      </w:r>
      <w:r w:rsidRPr="00C06BA5">
        <w:rPr>
          <w:rFonts w:hint="eastAsia"/>
        </w:rPr>
        <w:t xml:space="preserve"> </w:t>
      </w:r>
      <w:proofErr w:type="spellStart"/>
      <w:r w:rsidRPr="00C06BA5">
        <w:rPr>
          <w:rFonts w:hint="eastAsia"/>
        </w:rPr>
        <w:t>core@shell</w:t>
      </w:r>
      <w:proofErr w:type="spellEnd"/>
      <w:r w:rsidRPr="00C06BA5">
        <w:rPr>
          <w:rFonts w:hint="eastAsia"/>
        </w:rPr>
        <w:t xml:space="preserve"> nanoparticles as nanoparticulate precursor and </w:t>
      </w:r>
      <w:r w:rsidRPr="00C06BA5">
        <w:t>performed</w:t>
      </w:r>
      <w:r w:rsidRPr="00C06BA5">
        <w:rPr>
          <w:rFonts w:hint="eastAsia"/>
        </w:rPr>
        <w:t xml:space="preserve"> in-situ or ex-site powder X-ray diffraction (XRD) measurement, atomic-resolution energy dispersive X-ray spectroscopy (EDX) mapping, and first-principles calculation.</w:t>
      </w:r>
      <w:r w:rsidRPr="00C06BA5">
        <w:t xml:space="preserve"> </w:t>
      </w:r>
      <w:r w:rsidRPr="00C06BA5">
        <w:rPr>
          <w:rFonts w:hint="eastAsia"/>
        </w:rPr>
        <w:t>W</w:t>
      </w:r>
      <w:r w:rsidRPr="00C06BA5">
        <w:t xml:space="preserve">e </w:t>
      </w:r>
      <w:r w:rsidRPr="00C06BA5">
        <w:rPr>
          <w:rFonts w:hint="eastAsia"/>
        </w:rPr>
        <w:t>found</w:t>
      </w:r>
      <w:r w:rsidRPr="00C06BA5">
        <w:t xml:space="preserve"> that the adjacency of the immiscible element pair Fe and </w:t>
      </w:r>
      <w:proofErr w:type="gramStart"/>
      <w:r w:rsidRPr="00C06BA5">
        <w:t>In</w:t>
      </w:r>
      <w:proofErr w:type="gramEnd"/>
      <w:r w:rsidRPr="00C06BA5">
        <w:t xml:space="preserve"> increases the activation barrier for </w:t>
      </w:r>
      <w:r w:rsidRPr="00C06BA5">
        <w:rPr>
          <w:i/>
          <w:iCs/>
        </w:rPr>
        <w:t>Z</w:t>
      </w:r>
      <w:r w:rsidRPr="00C06BA5">
        <w:t>3 phase formation</w:t>
      </w:r>
      <w:r w:rsidR="009F3CD1">
        <w:rPr>
          <w:rFonts w:eastAsiaTheme="minorEastAsia" w:hint="eastAsia"/>
          <w:lang w:eastAsia="ja-JP"/>
        </w:rPr>
        <w:t xml:space="preserve">, making the formation of </w:t>
      </w:r>
      <w:r w:rsidR="009F3CD1" w:rsidRPr="009F3CD1">
        <w:rPr>
          <w:rFonts w:eastAsiaTheme="minorEastAsia" w:hint="eastAsia"/>
          <w:i/>
          <w:iCs/>
          <w:lang w:eastAsia="ja-JP"/>
        </w:rPr>
        <w:t>Z</w:t>
      </w:r>
      <w:r w:rsidR="009F3CD1">
        <w:rPr>
          <w:rFonts w:eastAsiaTheme="minorEastAsia" w:hint="eastAsia"/>
          <w:lang w:eastAsia="ja-JP"/>
        </w:rPr>
        <w:t>3 phase difficult</w:t>
      </w:r>
      <w:r w:rsidRPr="00C06BA5">
        <w:rPr>
          <w:rFonts w:hint="eastAsia"/>
        </w:rPr>
        <w:t xml:space="preserve">. These findings </w:t>
      </w:r>
      <w:r w:rsidRPr="00C06BA5">
        <w:t xml:space="preserve">imply that controlling atomic diffusion processes is also necessary when exploring new crystal structures </w:t>
      </w:r>
      <w:r w:rsidRPr="00C06BA5">
        <w:rPr>
          <w:rFonts w:hint="eastAsia"/>
        </w:rPr>
        <w:t>including</w:t>
      </w:r>
      <w:r w:rsidRPr="00C06BA5">
        <w:t xml:space="preserve"> </w:t>
      </w:r>
      <w:r w:rsidRPr="00C06BA5">
        <w:rPr>
          <w:rFonts w:hint="eastAsia"/>
        </w:rPr>
        <w:t>immiscible element pairs</w:t>
      </w:r>
      <w:r w:rsidRPr="00C06BA5">
        <w:t>, highlighting the importance of nanoparticle synthesis techniques.</w:t>
      </w:r>
    </w:p>
    <w:p w14:paraId="035FC71F" w14:textId="14A69044" w:rsidR="00745238" w:rsidRPr="005D4852" w:rsidRDefault="005D4852" w:rsidP="005D4852">
      <w:pPr>
        <w:pStyle w:val="PageNumber1"/>
        <w:jc w:val="left"/>
        <w:rPr>
          <w:rFonts w:ascii="Times New Roman" w:eastAsiaTheme="minorEastAsia" w:hAnsi="Times New Roman"/>
          <w:b/>
          <w:lang w:eastAsia="ja-JP"/>
        </w:rPr>
      </w:pPr>
      <w:r w:rsidRPr="005D4852">
        <w:rPr>
          <w:rFonts w:ascii="Times New Roman" w:eastAsiaTheme="minorEastAsia" w:hAnsi="Times New Roman" w:hint="eastAsia"/>
          <w:bCs/>
          <w:lang w:eastAsia="ja-JP"/>
        </w:rPr>
        <w:t xml:space="preserve">[1] K. Matsumoto </w:t>
      </w:r>
      <w:r w:rsidRPr="005D4852">
        <w:rPr>
          <w:rFonts w:ascii="Times New Roman" w:eastAsiaTheme="minorEastAsia" w:hAnsi="Times New Roman" w:hint="eastAsia"/>
          <w:bCs/>
          <w:i/>
          <w:iCs/>
          <w:lang w:eastAsia="ja-JP"/>
        </w:rPr>
        <w:t xml:space="preserve">et al., </w:t>
      </w:r>
      <w:r w:rsidRPr="00C06BA5">
        <w:rPr>
          <w:i/>
          <w:iCs/>
        </w:rPr>
        <w:t>Trends Chem.</w:t>
      </w:r>
      <w:r w:rsidRPr="00C06BA5">
        <w:t xml:space="preserve"> </w:t>
      </w:r>
      <w:r w:rsidRPr="00C06BA5">
        <w:rPr>
          <w:b/>
          <w:bCs/>
        </w:rPr>
        <w:t>2023</w:t>
      </w:r>
      <w:r w:rsidRPr="00C06BA5">
        <w:t xml:space="preserve">, </w:t>
      </w:r>
      <w:r w:rsidRPr="00C06BA5">
        <w:rPr>
          <w:i/>
          <w:iCs/>
        </w:rPr>
        <w:t>5</w:t>
      </w:r>
      <w:r w:rsidRPr="00C06BA5">
        <w:t>, 201–213</w:t>
      </w:r>
      <w:r>
        <w:rPr>
          <w:rFonts w:eastAsiaTheme="minorEastAsia" w:hint="eastAsia"/>
          <w:lang w:eastAsia="ja-JP"/>
        </w:rPr>
        <w:t xml:space="preserve">. [2] </w:t>
      </w:r>
      <w:r w:rsidRPr="005D4852">
        <w:rPr>
          <w:rFonts w:ascii="Times New Roman" w:eastAsiaTheme="minorEastAsia" w:hAnsi="Times New Roman" w:hint="eastAsia"/>
          <w:bCs/>
          <w:lang w:eastAsia="ja-JP"/>
        </w:rPr>
        <w:t xml:space="preserve">K. Matsumoto </w:t>
      </w:r>
      <w:r w:rsidRPr="005D4852">
        <w:rPr>
          <w:rFonts w:ascii="Times New Roman" w:eastAsiaTheme="minorEastAsia" w:hAnsi="Times New Roman" w:hint="eastAsia"/>
          <w:bCs/>
          <w:i/>
          <w:iCs/>
          <w:lang w:eastAsia="ja-JP"/>
        </w:rPr>
        <w:t>et al.,</w:t>
      </w:r>
      <w:r>
        <w:rPr>
          <w:rFonts w:ascii="Times New Roman" w:eastAsiaTheme="minorEastAsia" w:hAnsi="Times New Roman" w:hint="eastAsia"/>
          <w:bCs/>
          <w:i/>
          <w:iCs/>
          <w:lang w:eastAsia="ja-JP"/>
        </w:rPr>
        <w:t xml:space="preserve"> </w:t>
      </w:r>
      <w:r w:rsidRPr="00C06BA5">
        <w:rPr>
          <w:i/>
          <w:iCs/>
        </w:rPr>
        <w:t>Nat. Commun.</w:t>
      </w:r>
      <w:r w:rsidRPr="00C06BA5">
        <w:t xml:space="preserve"> </w:t>
      </w:r>
      <w:r w:rsidRPr="00C06BA5">
        <w:rPr>
          <w:b/>
          <w:bCs/>
        </w:rPr>
        <w:t>2022</w:t>
      </w:r>
      <w:r w:rsidRPr="00C06BA5">
        <w:t xml:space="preserve">, </w:t>
      </w:r>
      <w:r w:rsidRPr="00C06BA5">
        <w:rPr>
          <w:i/>
          <w:iCs/>
        </w:rPr>
        <w:t>13</w:t>
      </w:r>
      <w:r w:rsidRPr="00C06BA5">
        <w:t>, 1047</w:t>
      </w:r>
      <w:r>
        <w:rPr>
          <w:rFonts w:eastAsiaTheme="minorEastAsia" w:hint="eastAsia"/>
          <w:lang w:eastAsia="ja-JP"/>
        </w:rPr>
        <w:t xml:space="preserve">. [3] </w:t>
      </w:r>
      <w:r w:rsidRPr="005D4852">
        <w:rPr>
          <w:rFonts w:ascii="Times New Roman" w:eastAsiaTheme="minorEastAsia" w:hAnsi="Times New Roman" w:hint="eastAsia"/>
          <w:bCs/>
          <w:lang w:eastAsia="ja-JP"/>
        </w:rPr>
        <w:t xml:space="preserve">K. Matsumoto </w:t>
      </w:r>
      <w:r w:rsidRPr="005D4852">
        <w:rPr>
          <w:rFonts w:ascii="Times New Roman" w:eastAsiaTheme="minorEastAsia" w:hAnsi="Times New Roman" w:hint="eastAsia"/>
          <w:bCs/>
          <w:i/>
          <w:iCs/>
          <w:lang w:eastAsia="ja-JP"/>
        </w:rPr>
        <w:t>et al.,</w:t>
      </w:r>
      <w:r>
        <w:rPr>
          <w:rFonts w:ascii="Times New Roman" w:eastAsiaTheme="minorEastAsia" w:hAnsi="Times New Roman" w:hint="eastAsia"/>
          <w:bCs/>
          <w:i/>
          <w:iCs/>
          <w:lang w:eastAsia="ja-JP"/>
        </w:rPr>
        <w:t xml:space="preserve"> </w:t>
      </w:r>
      <w:r w:rsidRPr="00C06BA5">
        <w:rPr>
          <w:i/>
          <w:iCs/>
        </w:rPr>
        <w:t>Chem. Sci.</w:t>
      </w:r>
      <w:r w:rsidRPr="00C06BA5">
        <w:t xml:space="preserve"> </w:t>
      </w:r>
      <w:r w:rsidRPr="00C06BA5">
        <w:rPr>
          <w:b/>
          <w:bCs/>
        </w:rPr>
        <w:t>2025</w:t>
      </w:r>
      <w:r w:rsidRPr="00C06BA5">
        <w:t xml:space="preserve">, </w:t>
      </w:r>
      <w:r w:rsidRPr="00C06BA5">
        <w:rPr>
          <w:i/>
          <w:iCs/>
        </w:rPr>
        <w:t>16</w:t>
      </w:r>
      <w:r w:rsidRPr="00C06BA5">
        <w:t>, 18705–18712</w:t>
      </w:r>
      <w:r>
        <w:rPr>
          <w:rFonts w:eastAsiaTheme="minorEastAsia" w:hint="eastAsia"/>
          <w:lang w:eastAsia="ja-JP"/>
        </w:rPr>
        <w:t>.</w:t>
      </w:r>
    </w:p>
    <w:p w14:paraId="04EDBF05" w14:textId="77777777" w:rsidR="005D4852" w:rsidRPr="005D4852" w:rsidRDefault="005D4852" w:rsidP="005D4852">
      <w:pPr>
        <w:pStyle w:val="PageNumber1"/>
        <w:jc w:val="left"/>
        <w:rPr>
          <w:rFonts w:ascii="Times New Roman" w:eastAsiaTheme="minorEastAsia" w:hAnsi="Times New Roman"/>
          <w:b/>
          <w:lang w:eastAsia="ja-JP"/>
        </w:rPr>
      </w:pPr>
    </w:p>
    <w:p w14:paraId="4B6423D5" w14:textId="7DCFD064" w:rsidR="00C06BA5" w:rsidRPr="00C06BA5" w:rsidRDefault="00745238" w:rsidP="005D4852">
      <w:pPr>
        <w:pStyle w:val="PageNumber1"/>
        <w:jc w:val="left"/>
      </w:pPr>
      <w:r w:rsidRPr="00CF43F9">
        <w:rPr>
          <w:rFonts w:ascii="Times New Roman" w:hAnsi="Times New Roman"/>
          <w:b/>
        </w:rPr>
        <w:t>BIOGRAPHY</w:t>
      </w:r>
      <w:r w:rsidR="00DB4D7E" w:rsidRPr="00CF43F9">
        <w:rPr>
          <w:rFonts w:ascii="Times New Roman" w:hAnsi="Times New Roman"/>
          <w:b/>
        </w:rPr>
        <w:t xml:space="preserve">: </w:t>
      </w:r>
      <w:r w:rsidRPr="00CF43F9">
        <w:rPr>
          <w:rFonts w:ascii="Times New Roman" w:hAnsi="Times New Roman"/>
          <w:b/>
        </w:rPr>
        <w:br/>
      </w:r>
      <w:r w:rsidR="00C06BA5" w:rsidRPr="00C06BA5">
        <w:rPr>
          <w:rFonts w:hint="eastAsia"/>
        </w:rPr>
        <w:t xml:space="preserve">Kenshi Matsumoto obtained </w:t>
      </w:r>
      <w:proofErr w:type="gramStart"/>
      <w:r w:rsidR="00C06BA5" w:rsidRPr="00C06BA5">
        <w:rPr>
          <w:rFonts w:hint="eastAsia"/>
        </w:rPr>
        <w:t>Ph.D</w:t>
      </w:r>
      <w:proofErr w:type="gramEnd"/>
      <w:r w:rsidR="00C06BA5" w:rsidRPr="00C06BA5">
        <w:rPr>
          <w:rFonts w:hint="eastAsia"/>
        </w:rPr>
        <w:t xml:space="preserve"> degree from Kyoto University in 2019. And then he became a program-specific Assistant Professor at Institute for Chemical Research of Kyoto University. </w:t>
      </w:r>
      <w:r w:rsidR="00C06BA5" w:rsidRPr="00C06BA5">
        <w:t xml:space="preserve">He is an expert in </w:t>
      </w:r>
      <w:r w:rsidR="00C06BA5" w:rsidRPr="00C06BA5">
        <w:rPr>
          <w:rFonts w:hint="eastAsia"/>
        </w:rPr>
        <w:t>synthesizing precise nanoparticles (</w:t>
      </w:r>
      <w:r w:rsidR="00C06BA5" w:rsidRPr="00C06BA5">
        <w:rPr>
          <w:i/>
          <w:iCs/>
        </w:rPr>
        <w:t>Nanoscale Adv.</w:t>
      </w:r>
      <w:r w:rsidR="00C06BA5" w:rsidRPr="00C06BA5">
        <w:t xml:space="preserve"> </w:t>
      </w:r>
      <w:r w:rsidR="00C06BA5" w:rsidRPr="00C06BA5">
        <w:rPr>
          <w:b/>
          <w:bCs/>
        </w:rPr>
        <w:t>2019</w:t>
      </w:r>
      <w:r w:rsidR="00C06BA5" w:rsidRPr="00C06BA5">
        <w:t>, 1, 2598–2605</w:t>
      </w:r>
      <w:r w:rsidR="00C06BA5" w:rsidRPr="00C06BA5">
        <w:rPr>
          <w:rFonts w:hint="eastAsia"/>
        </w:rPr>
        <w:t xml:space="preserve">), </w:t>
      </w:r>
      <w:r w:rsidR="00C06BA5" w:rsidRPr="00C06BA5">
        <w:t xml:space="preserve">developing new crystal structures of alloys </w:t>
      </w:r>
      <w:r w:rsidR="00C06BA5" w:rsidRPr="00C06BA5">
        <w:rPr>
          <w:rFonts w:hint="eastAsia"/>
        </w:rPr>
        <w:t>(</w:t>
      </w:r>
      <w:r w:rsidR="00C06BA5" w:rsidRPr="00C06BA5">
        <w:rPr>
          <w:i/>
          <w:iCs/>
        </w:rPr>
        <w:t>Nat. Commun.</w:t>
      </w:r>
      <w:r w:rsidR="00C06BA5" w:rsidRPr="00C06BA5">
        <w:t xml:space="preserve"> </w:t>
      </w:r>
      <w:r w:rsidR="00C06BA5" w:rsidRPr="00C06BA5">
        <w:rPr>
          <w:b/>
          <w:bCs/>
        </w:rPr>
        <w:t>2022</w:t>
      </w:r>
      <w:r w:rsidR="00C06BA5" w:rsidRPr="00C06BA5">
        <w:t xml:space="preserve">, </w:t>
      </w:r>
      <w:r w:rsidR="00C06BA5" w:rsidRPr="00C06BA5">
        <w:rPr>
          <w:i/>
          <w:iCs/>
        </w:rPr>
        <w:t>13</w:t>
      </w:r>
      <w:r w:rsidR="00C06BA5" w:rsidRPr="00C06BA5">
        <w:t>, 1047</w:t>
      </w:r>
      <w:r w:rsidR="00C06BA5" w:rsidRPr="00C06BA5">
        <w:rPr>
          <w:rFonts w:hint="eastAsia"/>
        </w:rPr>
        <w:t xml:space="preserve">; </w:t>
      </w:r>
      <w:r w:rsidR="00C06BA5" w:rsidRPr="00C06BA5">
        <w:rPr>
          <w:i/>
          <w:iCs/>
        </w:rPr>
        <w:t>Trends Chem.</w:t>
      </w:r>
      <w:r w:rsidR="00C06BA5" w:rsidRPr="00C06BA5">
        <w:t xml:space="preserve"> </w:t>
      </w:r>
      <w:r w:rsidR="00C06BA5" w:rsidRPr="00C06BA5">
        <w:rPr>
          <w:b/>
          <w:bCs/>
        </w:rPr>
        <w:t>2023</w:t>
      </w:r>
      <w:r w:rsidR="00C06BA5" w:rsidRPr="00C06BA5">
        <w:t xml:space="preserve">, </w:t>
      </w:r>
      <w:r w:rsidR="00C06BA5" w:rsidRPr="00C06BA5">
        <w:rPr>
          <w:i/>
          <w:iCs/>
        </w:rPr>
        <w:t>5</w:t>
      </w:r>
      <w:r w:rsidR="00C06BA5" w:rsidRPr="00C06BA5">
        <w:t>, 201–213</w:t>
      </w:r>
      <w:proofErr w:type="gramStart"/>
      <w:r w:rsidR="00C06BA5" w:rsidRPr="00C06BA5">
        <w:rPr>
          <w:rFonts w:hint="eastAsia"/>
        </w:rPr>
        <w:t>),</w:t>
      </w:r>
      <w:r w:rsidR="00C06BA5" w:rsidRPr="00C06BA5">
        <w:t xml:space="preserve"> </w:t>
      </w:r>
      <w:r w:rsidR="00C06BA5" w:rsidRPr="00C06BA5">
        <w:rPr>
          <w:rFonts w:hint="eastAsia"/>
        </w:rPr>
        <w:t>and</w:t>
      </w:r>
      <w:proofErr w:type="gramEnd"/>
      <w:r w:rsidR="00C06BA5" w:rsidRPr="00C06BA5">
        <w:rPr>
          <w:rFonts w:hint="eastAsia"/>
        </w:rPr>
        <w:t xml:space="preserve"> </w:t>
      </w:r>
      <w:r w:rsidR="00C06BA5" w:rsidRPr="00C06BA5">
        <w:t>elucidating the mechanisms of new phase formation</w:t>
      </w:r>
      <w:r w:rsidR="00C06BA5" w:rsidRPr="00C06BA5">
        <w:rPr>
          <w:rFonts w:hint="eastAsia"/>
        </w:rPr>
        <w:t xml:space="preserve"> (</w:t>
      </w:r>
      <w:r w:rsidR="00C06BA5" w:rsidRPr="00C06BA5">
        <w:rPr>
          <w:i/>
          <w:iCs/>
        </w:rPr>
        <w:t>Chem. Sci.</w:t>
      </w:r>
      <w:r w:rsidR="00C06BA5" w:rsidRPr="00C06BA5">
        <w:t xml:space="preserve"> </w:t>
      </w:r>
      <w:r w:rsidR="00C06BA5" w:rsidRPr="00C06BA5">
        <w:rPr>
          <w:b/>
          <w:bCs/>
        </w:rPr>
        <w:t>2025</w:t>
      </w:r>
      <w:r w:rsidR="00C06BA5" w:rsidRPr="00C06BA5">
        <w:t xml:space="preserve">, </w:t>
      </w:r>
      <w:r w:rsidR="00C06BA5" w:rsidRPr="00C06BA5">
        <w:rPr>
          <w:i/>
          <w:iCs/>
        </w:rPr>
        <w:t>16</w:t>
      </w:r>
      <w:r w:rsidR="00C06BA5" w:rsidRPr="00C06BA5">
        <w:t>, 18705–18712</w:t>
      </w:r>
      <w:r w:rsidR="00C06BA5" w:rsidRPr="00C06BA5">
        <w:rPr>
          <w:rFonts w:hint="eastAsia"/>
        </w:rPr>
        <w:t>).</w:t>
      </w:r>
      <w:r w:rsidR="00C06BA5" w:rsidRPr="00C06BA5">
        <w:t xml:space="preserve"> </w:t>
      </w:r>
      <w:r w:rsidR="00C06BA5" w:rsidRPr="00C06BA5">
        <w:rPr>
          <w:rFonts w:hint="eastAsia"/>
        </w:rPr>
        <w:t>Since p</w:t>
      </w:r>
      <w:r w:rsidR="00C06BA5" w:rsidRPr="00C06BA5">
        <w:t xml:space="preserve">recise synthesis of nanoparticles is important in all research, </w:t>
      </w:r>
      <w:r w:rsidR="00C06BA5" w:rsidRPr="00C06BA5">
        <w:rPr>
          <w:rFonts w:hint="eastAsia"/>
        </w:rPr>
        <w:t xml:space="preserve">he performed the precise synthesis of </w:t>
      </w:r>
      <w:r w:rsidR="00C06BA5" w:rsidRPr="00C06BA5">
        <w:t>nanoparticles using various elements.</w:t>
      </w:r>
      <w:r w:rsidR="00C06BA5" w:rsidRPr="00C06BA5">
        <w:rPr>
          <w:rFonts w:hint="eastAsia"/>
        </w:rPr>
        <w:t xml:space="preserve"> </w:t>
      </w:r>
      <w:r w:rsidR="00C06BA5" w:rsidRPr="00C06BA5">
        <w:t xml:space="preserve">His research has been highly regarded at various academic conferences, and he has been awarded </w:t>
      </w:r>
      <w:r w:rsidR="00C06BA5" w:rsidRPr="00C06BA5">
        <w:rPr>
          <w:rFonts w:hint="eastAsia"/>
        </w:rPr>
        <w:t>7 numbers of</w:t>
      </w:r>
      <w:r w:rsidR="00C06BA5" w:rsidRPr="00C06BA5">
        <w:t xml:space="preserve"> prizes.</w:t>
      </w:r>
      <w:r w:rsidR="00C06BA5" w:rsidRPr="00C06BA5">
        <w:rPr>
          <w:rFonts w:hint="eastAsia"/>
        </w:rPr>
        <w:t xml:space="preserve"> </w:t>
      </w:r>
    </w:p>
    <w:p w14:paraId="3F2BABC4" w14:textId="77777777" w:rsidR="002C29C1" w:rsidRDefault="002C29C1" w:rsidP="005D4852">
      <w:pPr>
        <w:pStyle w:val="PageNumber1"/>
        <w:jc w:val="left"/>
        <w:rPr>
          <w:rFonts w:ascii="Times New Roman" w:eastAsiaTheme="minorEastAsia" w:hAnsi="Times New Roman"/>
          <w:b/>
          <w:lang w:eastAsia="ja-JP"/>
        </w:rPr>
      </w:pPr>
    </w:p>
    <w:p w14:paraId="5021E5A4" w14:textId="0D9C45BA" w:rsidR="008F1E4F" w:rsidRPr="00C06BA5" w:rsidRDefault="00A63235" w:rsidP="005D4852">
      <w:pPr>
        <w:pStyle w:val="PageNumber1"/>
        <w:jc w:val="left"/>
        <w:rPr>
          <w:rFonts w:ascii="Times New Roman" w:eastAsiaTheme="minorEastAsia" w:hAnsi="Times New Roman"/>
          <w:b/>
          <w:lang w:eastAsia="ja-JP"/>
        </w:rPr>
      </w:pPr>
      <w:r w:rsidRPr="00A63235">
        <w:rPr>
          <w:rFonts w:ascii="Times New Roman" w:hAnsi="Times New Roman"/>
          <w:b/>
        </w:rPr>
        <w:lastRenderedPageBreak/>
        <w:br/>
      </w:r>
      <w:r w:rsidR="000D09EB">
        <w:rPr>
          <w:rFonts w:ascii="Times New Roman" w:hAnsi="Times New Roman"/>
          <w:b/>
        </w:rPr>
        <w:t>Theme</w:t>
      </w:r>
      <w:r w:rsidR="008F1E4F">
        <w:rPr>
          <w:rFonts w:ascii="Times New Roman" w:hAnsi="Times New Roman"/>
          <w:b/>
        </w:rPr>
        <w:t>:</w:t>
      </w:r>
      <w:r w:rsidR="00C06BA5">
        <w:rPr>
          <w:rFonts w:ascii="Times New Roman" w:eastAsiaTheme="minorEastAsia" w:hAnsi="Times New Roman" w:hint="eastAsia"/>
          <w:b/>
          <w:lang w:eastAsia="ja-JP"/>
        </w:rPr>
        <w:t xml:space="preserve"> Dr</w:t>
      </w:r>
    </w:p>
    <w:p w14:paraId="181CD478" w14:textId="4932AF99" w:rsidR="000D09EB" w:rsidRPr="00C06BA5" w:rsidRDefault="000D09EB" w:rsidP="00227EB2">
      <w:pPr>
        <w:pStyle w:val="PageNumber1"/>
        <w:jc w:val="both"/>
        <w:rPr>
          <w:rFonts w:ascii="Times New Roman" w:eastAsiaTheme="minorEastAsia" w:hAnsi="Times New Roman"/>
          <w:lang w:eastAsia="ja-JP"/>
        </w:rPr>
      </w:pPr>
      <w:r>
        <w:rPr>
          <w:rFonts w:ascii="Times New Roman" w:hAnsi="Times New Roman"/>
          <w:b/>
        </w:rPr>
        <w:t xml:space="preserve">Type of presentation: </w:t>
      </w:r>
      <w:r w:rsidR="00C06BA5">
        <w:rPr>
          <w:rFonts w:ascii="Times New Roman" w:eastAsiaTheme="minorEastAsia" w:hAnsi="Times New Roman" w:hint="eastAsia"/>
          <w:b/>
          <w:lang w:eastAsia="ja-JP"/>
        </w:rPr>
        <w:t>Oral</w:t>
      </w:r>
    </w:p>
    <w:p w14:paraId="3C39B41C" w14:textId="76362A8F" w:rsidR="00814696" w:rsidRPr="00C06BA5" w:rsidRDefault="00814696" w:rsidP="00745238">
      <w:pPr>
        <w:pStyle w:val="PageNumber1"/>
        <w:jc w:val="left"/>
        <w:rPr>
          <w:rFonts w:ascii="Times New Roman" w:eastAsiaTheme="minorEastAsia" w:hAnsi="Times New Roman"/>
          <w:b/>
          <w:lang w:eastAsia="ja-JP"/>
        </w:rPr>
      </w:pPr>
      <w:r>
        <w:rPr>
          <w:rFonts w:ascii="Times New Roman" w:hAnsi="Times New Roman"/>
          <w:b/>
        </w:rPr>
        <w:t>Mode of presentation: In-Person</w:t>
      </w:r>
    </w:p>
    <w:p w14:paraId="11BFFEC1" w14:textId="77777777" w:rsidR="00745238" w:rsidRPr="00CF43F9" w:rsidRDefault="00745238" w:rsidP="00745238">
      <w:pPr>
        <w:pStyle w:val="PageNumber1"/>
        <w:jc w:val="left"/>
        <w:rPr>
          <w:rFonts w:ascii="Times New Roman" w:hAnsi="Times New Roman"/>
          <w:b/>
        </w:rPr>
      </w:pPr>
    </w:p>
    <w:p w14:paraId="0D9CFA0C" w14:textId="77777777" w:rsidR="00745238" w:rsidRPr="00CF43F9" w:rsidRDefault="00745238" w:rsidP="00745238">
      <w:pPr>
        <w:pStyle w:val="PageNumber1"/>
        <w:jc w:val="left"/>
        <w:rPr>
          <w:rFonts w:ascii="Times New Roman" w:hAnsi="Times New Roman"/>
          <w:b/>
        </w:rPr>
      </w:pPr>
      <w:r w:rsidRPr="00CF43F9">
        <w:rPr>
          <w:rFonts w:ascii="Times New Roman" w:hAnsi="Times New Roman"/>
          <w:b/>
        </w:rPr>
        <w:t xml:space="preserve">NOTE: </w:t>
      </w:r>
    </w:p>
    <w:p w14:paraId="017236E9" w14:textId="0979406C" w:rsidR="00745238" w:rsidRPr="00872943" w:rsidRDefault="00872943" w:rsidP="00CF43F9">
      <w:pPr>
        <w:pStyle w:val="PageNumber1"/>
        <w:jc w:val="both"/>
        <w:rPr>
          <w:rFonts w:ascii="Times New Roman" w:eastAsiaTheme="minorEastAsia" w:hAnsi="Times New Roman"/>
          <w:szCs w:val="24"/>
          <w:lang w:eastAsia="ja-JP"/>
        </w:rPr>
      </w:pPr>
      <w:r w:rsidRPr="00872943">
        <w:rPr>
          <w:noProof/>
          <w:szCs w:val="24"/>
        </w:rPr>
        <w:drawing>
          <wp:anchor distT="0" distB="0" distL="114300" distR="114300" simplePos="0" relativeHeight="251659264" behindDoc="0" locked="0" layoutInCell="1" allowOverlap="1" wp14:anchorId="41664F79" wp14:editId="6FC7F701">
            <wp:simplePos x="0" y="0"/>
            <wp:positionH relativeFrom="column">
              <wp:posOffset>2095500</wp:posOffset>
            </wp:positionH>
            <wp:positionV relativeFrom="paragraph">
              <wp:posOffset>223520</wp:posOffset>
            </wp:positionV>
            <wp:extent cx="3638550" cy="1619250"/>
            <wp:effectExtent l="0" t="0" r="0" b="0"/>
            <wp:wrapSquare wrapText="bothSides"/>
            <wp:docPr id="7124052" name="図 4" descr="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052" name="図 4" descr="アプリケーション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4419A9" w14:textId="0BA9349F" w:rsidR="00557597" w:rsidRPr="00872943" w:rsidRDefault="00872943" w:rsidP="00872943">
      <w:pPr>
        <w:pStyle w:val="PageNumber1"/>
        <w:jc w:val="both"/>
        <w:rPr>
          <w:rFonts w:eastAsiaTheme="minorEastAsia"/>
          <w:szCs w:val="24"/>
          <w:lang w:eastAsia="ja-JP"/>
        </w:rPr>
      </w:pPr>
      <w:r w:rsidRPr="00872943"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05744A5B" wp14:editId="229C99B8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494790" cy="1695450"/>
            <wp:effectExtent l="0" t="0" r="0" b="0"/>
            <wp:wrapTopAndBottom/>
            <wp:docPr id="1907081945" name="図 2" descr="黒いシャツを着ている男性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81945" name="図 2" descr="黒いシャツを着ている男性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57597" w:rsidRPr="00872943" w:rsidSect="00DF4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C3139" w14:textId="77777777" w:rsidR="00D4060C" w:rsidRDefault="00D4060C" w:rsidP="005D4852">
      <w:r>
        <w:separator/>
      </w:r>
    </w:p>
  </w:endnote>
  <w:endnote w:type="continuationSeparator" w:id="0">
    <w:p w14:paraId="7DCAE642" w14:textId="77777777" w:rsidR="00D4060C" w:rsidRDefault="00D4060C" w:rsidP="005D4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9EB9D" w14:textId="77777777" w:rsidR="00D4060C" w:rsidRDefault="00D4060C" w:rsidP="005D4852">
      <w:r>
        <w:separator/>
      </w:r>
    </w:p>
  </w:footnote>
  <w:footnote w:type="continuationSeparator" w:id="0">
    <w:p w14:paraId="58B0B678" w14:textId="77777777" w:rsidR="00D4060C" w:rsidRDefault="00D4060C" w:rsidP="005D48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38"/>
    <w:rsid w:val="00000B73"/>
    <w:rsid w:val="00056BB3"/>
    <w:rsid w:val="000D09EB"/>
    <w:rsid w:val="000D1FEB"/>
    <w:rsid w:val="00227EB2"/>
    <w:rsid w:val="002C29C1"/>
    <w:rsid w:val="002C324C"/>
    <w:rsid w:val="003D3495"/>
    <w:rsid w:val="00403E81"/>
    <w:rsid w:val="00411593"/>
    <w:rsid w:val="00446341"/>
    <w:rsid w:val="004660CA"/>
    <w:rsid w:val="00556684"/>
    <w:rsid w:val="00557597"/>
    <w:rsid w:val="005710F4"/>
    <w:rsid w:val="005D4852"/>
    <w:rsid w:val="00724472"/>
    <w:rsid w:val="00745238"/>
    <w:rsid w:val="007E03C8"/>
    <w:rsid w:val="008063F5"/>
    <w:rsid w:val="00814696"/>
    <w:rsid w:val="00872943"/>
    <w:rsid w:val="008F1E4F"/>
    <w:rsid w:val="00934BF5"/>
    <w:rsid w:val="009F3CD1"/>
    <w:rsid w:val="009F698B"/>
    <w:rsid w:val="00A56E59"/>
    <w:rsid w:val="00A63235"/>
    <w:rsid w:val="00AC51ED"/>
    <w:rsid w:val="00C06BA5"/>
    <w:rsid w:val="00CF43F9"/>
    <w:rsid w:val="00D4060C"/>
    <w:rsid w:val="00D6551D"/>
    <w:rsid w:val="00DB4D7E"/>
    <w:rsid w:val="00E9421E"/>
    <w:rsid w:val="00ED1042"/>
    <w:rsid w:val="00EE1814"/>
    <w:rsid w:val="00FB20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35AD7B"/>
  <w15:docId w15:val="{7A22F28C-56E6-4188-BF3A-52A0AABC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23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745238"/>
    <w:pPr>
      <w:keepNext/>
      <w:tabs>
        <w:tab w:val="num" w:pos="0"/>
      </w:tabs>
      <w:jc w:val="center"/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45238"/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PageNumber1">
    <w:name w:val="Page Number1"/>
    <w:basedOn w:val="Normal"/>
    <w:rsid w:val="00745238"/>
    <w:pPr>
      <w:jc w:val="center"/>
    </w:pPr>
    <w:rPr>
      <w:rFonts w:ascii="Times" w:hAnsi="Times"/>
    </w:rPr>
  </w:style>
  <w:style w:type="character" w:styleId="Hyperlink">
    <w:name w:val="Hyperlink"/>
    <w:basedOn w:val="DefaultParagraphFont"/>
    <w:uiPriority w:val="99"/>
    <w:unhideWhenUsed/>
    <w:rsid w:val="0074523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F43F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D1F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485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D4852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5D485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D4852"/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2582</Characters>
  <Application>Microsoft Office Word</Application>
  <DocSecurity>0</DocSecurity>
  <Lines>54</Lines>
  <Paragraphs>14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EN2018</dc:creator>
  <cp:keywords/>
  <dc:description/>
  <cp:lastModifiedBy>ICMSN 2026 at Barcelona</cp:lastModifiedBy>
  <cp:revision>2</cp:revision>
  <cp:lastPrinted>2025-12-26T17:49:00Z</cp:lastPrinted>
  <dcterms:created xsi:type="dcterms:W3CDTF">2025-12-27T04:55:00Z</dcterms:created>
  <dcterms:modified xsi:type="dcterms:W3CDTF">2025-12-27T04:55:00Z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7d52fae91f3bfc5e3f03d834a54fd9d1cf7ee18bf4b8cb6bbe4a94e96253d27e</vt:lpwstr>
  </property>
</Properties>
</file>