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42F2" w14:textId="77777777" w:rsidR="00344717" w:rsidRPr="00E9094E" w:rsidRDefault="00000000" w:rsidP="004243D3">
      <w:pPr>
        <w:spacing w:after="144" w:line="240" w:lineRule="auto"/>
        <w:ind w:left="-5"/>
        <w:jc w:val="both"/>
        <w:rPr>
          <w:rFonts w:ascii="Times New Roman" w:hAnsi="Times New Roman" w:cs="Times New Roman"/>
          <w:b/>
          <w:bCs/>
          <w:sz w:val="28"/>
          <w:szCs w:val="28"/>
        </w:rPr>
      </w:pPr>
      <w:r w:rsidRPr="00E9094E">
        <w:rPr>
          <w:rFonts w:ascii="Times New Roman" w:hAnsi="Times New Roman" w:cs="Times New Roman"/>
          <w:b/>
          <w:bCs/>
          <w:sz w:val="28"/>
          <w:szCs w:val="28"/>
        </w:rPr>
        <w:t xml:space="preserve">Towards a Prosthetic Rhizosphere for Nitrogen Metabolism of Hydroponic Grown Basil </w:t>
      </w:r>
    </w:p>
    <w:p w14:paraId="49ACED12" w14:textId="4ACFB98E" w:rsidR="00344717" w:rsidRPr="00E9094E" w:rsidRDefault="00000000" w:rsidP="004243D3">
      <w:pPr>
        <w:spacing w:line="240" w:lineRule="auto"/>
        <w:ind w:left="-5"/>
        <w:rPr>
          <w:rFonts w:ascii="Times New Roman" w:hAnsi="Times New Roman" w:cs="Times New Roman"/>
          <w:i/>
          <w:iCs/>
        </w:rPr>
      </w:pPr>
      <w:r w:rsidRPr="00E9094E">
        <w:rPr>
          <w:rFonts w:ascii="Times New Roman" w:hAnsi="Times New Roman" w:cs="Times New Roman"/>
          <w:b/>
          <w:bCs/>
          <w:i/>
          <w:iCs/>
        </w:rPr>
        <w:t xml:space="preserve">Segun </w:t>
      </w:r>
      <w:proofErr w:type="spellStart"/>
      <w:r w:rsidRPr="00E9094E">
        <w:rPr>
          <w:rFonts w:ascii="Times New Roman" w:hAnsi="Times New Roman" w:cs="Times New Roman"/>
          <w:b/>
          <w:bCs/>
          <w:i/>
          <w:iCs/>
        </w:rPr>
        <w:t>Ogunmefun</w:t>
      </w:r>
      <w:proofErr w:type="spellEnd"/>
      <w:r w:rsidRPr="00E9094E">
        <w:rPr>
          <w:rFonts w:ascii="Times New Roman" w:hAnsi="Times New Roman" w:cs="Times New Roman"/>
          <w:b/>
          <w:bCs/>
          <w:i/>
          <w:iCs/>
        </w:rPr>
        <w:t>*</w:t>
      </w:r>
      <w:r w:rsidRPr="00E9094E">
        <w:rPr>
          <w:rFonts w:ascii="Times New Roman" w:hAnsi="Times New Roman" w:cs="Times New Roman"/>
          <w:b/>
          <w:bCs/>
          <w:i/>
          <w:iCs/>
          <w:vertAlign w:val="superscript"/>
        </w:rPr>
        <w:t>1</w:t>
      </w:r>
      <w:r w:rsidRPr="00E9094E">
        <w:rPr>
          <w:rFonts w:ascii="Times New Roman" w:hAnsi="Times New Roman" w:cs="Times New Roman"/>
          <w:i/>
          <w:iCs/>
        </w:rPr>
        <w:t>, Dr. Robin Thorn</w:t>
      </w:r>
      <w:r w:rsidRPr="00E9094E">
        <w:rPr>
          <w:rFonts w:ascii="Times New Roman" w:hAnsi="Times New Roman" w:cs="Times New Roman"/>
          <w:i/>
          <w:iCs/>
          <w:vertAlign w:val="superscript"/>
        </w:rPr>
        <w:t>1</w:t>
      </w:r>
      <w:r w:rsidRPr="00E9094E">
        <w:rPr>
          <w:rFonts w:ascii="Times New Roman" w:hAnsi="Times New Roman" w:cs="Times New Roman"/>
          <w:i/>
          <w:iCs/>
        </w:rPr>
        <w:t>, Prof. Neil Willey</w:t>
      </w:r>
      <w:r w:rsidRPr="00E9094E">
        <w:rPr>
          <w:rFonts w:ascii="Times New Roman" w:hAnsi="Times New Roman" w:cs="Times New Roman"/>
          <w:i/>
          <w:iCs/>
          <w:vertAlign w:val="superscript"/>
        </w:rPr>
        <w:t>1</w:t>
      </w:r>
      <w:r w:rsidRPr="00E9094E">
        <w:rPr>
          <w:rFonts w:ascii="Times New Roman" w:hAnsi="Times New Roman" w:cs="Times New Roman"/>
          <w:i/>
          <w:iCs/>
        </w:rPr>
        <w:t xml:space="preserve">, </w:t>
      </w:r>
      <w:r w:rsidR="00E9094E" w:rsidRPr="00E9094E">
        <w:rPr>
          <w:rFonts w:ascii="Times New Roman" w:hAnsi="Times New Roman" w:cs="Times New Roman"/>
          <w:i/>
          <w:iCs/>
        </w:rPr>
        <w:br/>
      </w:r>
      <w:r w:rsidRPr="00E9094E">
        <w:rPr>
          <w:rFonts w:ascii="Times New Roman" w:hAnsi="Times New Roman" w:cs="Times New Roman"/>
          <w:i/>
          <w:iCs/>
        </w:rPr>
        <w:t>University of the West of England (UWE) Bristol, UK</w:t>
      </w:r>
      <w:r w:rsidR="00E9094E" w:rsidRPr="00E9094E">
        <w:rPr>
          <w:rFonts w:ascii="Times New Roman" w:hAnsi="Times New Roman" w:cs="Times New Roman"/>
          <w:i/>
          <w:iCs/>
        </w:rPr>
        <w:t xml:space="preserve">. </w:t>
      </w:r>
      <w:r w:rsidRPr="00E9094E">
        <w:rPr>
          <w:rFonts w:ascii="Times New Roman" w:hAnsi="Times New Roman" w:cs="Times New Roman"/>
          <w:i/>
          <w:iCs/>
        </w:rPr>
        <w:t xml:space="preserve">Centre for Sustainable Agri-Food &amp; Environment, School of Applied Sciences, University of the West of England, Coldharbour Lane, </w:t>
      </w:r>
      <w:proofErr w:type="spellStart"/>
      <w:r w:rsidRPr="00E9094E">
        <w:rPr>
          <w:rFonts w:ascii="Times New Roman" w:hAnsi="Times New Roman" w:cs="Times New Roman"/>
          <w:i/>
          <w:iCs/>
        </w:rPr>
        <w:t>Frenchay</w:t>
      </w:r>
      <w:proofErr w:type="spellEnd"/>
      <w:r w:rsidRPr="00E9094E">
        <w:rPr>
          <w:rFonts w:ascii="Times New Roman" w:hAnsi="Times New Roman" w:cs="Times New Roman"/>
          <w:i/>
          <w:iCs/>
        </w:rPr>
        <w:t xml:space="preserve">, Bristol BS16 1QY, United Kingdom.   </w:t>
      </w:r>
    </w:p>
    <w:p w14:paraId="1439C588" w14:textId="68BD2B67" w:rsidR="00344717" w:rsidRPr="004243D3" w:rsidRDefault="00E9094E" w:rsidP="004243D3">
      <w:pPr>
        <w:spacing w:line="240" w:lineRule="auto"/>
        <w:ind w:left="-5"/>
        <w:jc w:val="both"/>
        <w:rPr>
          <w:rFonts w:ascii="Times New Roman" w:hAnsi="Times New Roman" w:cs="Times New Roman"/>
        </w:rPr>
      </w:pPr>
      <w:r w:rsidRPr="004243D3">
        <w:rPr>
          <w:rFonts w:ascii="Times New Roman" w:hAnsi="Times New Roman" w:cs="Times New Roman"/>
          <w:b/>
          <w:bCs/>
        </w:rPr>
        <w:t>Abstract:</w:t>
      </w:r>
      <w:r w:rsidRPr="004243D3">
        <w:rPr>
          <w:rFonts w:ascii="Times New Roman" w:hAnsi="Times New Roman" w:cs="Times New Roman"/>
        </w:rPr>
        <w:br/>
        <w:t xml:space="preserve">The increasing global population and the negative effects of climate change demand a more sustainable approach to food production. Controlled Environment Agriculture (CEA), particularly hydroponics, is a viable option for solving these challenges through its efficient resource, yield and environmental management compared to traditional systems. However, conventional hydroponics lack rhizosphere interactions that in natural systems are vital for nutrient-cycling, stress resistance, and microbial interactions, which raise concerns about its sustainability.  This research aims to develop a circular Hydroponic-Bioelectrical System (BES) for urban agriculture; a convergence of Microbial Fuel Cells (MFCs) and hydroponics to form a prosthetic rhizosphere. This will improve nitrogen metabolism and support plant growth, yield and quality with fewer inorganic inputs. The prosthesis will capture nutrients from wastewater-catholyte and </w:t>
      </w:r>
      <w:proofErr w:type="gramStart"/>
      <w:r w:rsidRPr="004243D3">
        <w:rPr>
          <w:rFonts w:ascii="Times New Roman" w:hAnsi="Times New Roman" w:cs="Times New Roman"/>
        </w:rPr>
        <w:t>produces</w:t>
      </w:r>
      <w:proofErr w:type="gramEnd"/>
      <w:r w:rsidRPr="004243D3">
        <w:rPr>
          <w:rFonts w:ascii="Times New Roman" w:hAnsi="Times New Roman" w:cs="Times New Roman"/>
        </w:rPr>
        <w:t xml:space="preserve"> beneficial organic compounds like those of the natural rhizosphere through the integration with Microbial Electrosynthesis Cells (MECs). Basil is used as test </w:t>
      </w:r>
      <w:proofErr w:type="gramStart"/>
      <w:r w:rsidRPr="004243D3">
        <w:rPr>
          <w:rFonts w:ascii="Times New Roman" w:hAnsi="Times New Roman" w:cs="Times New Roman"/>
        </w:rPr>
        <w:t>crop</w:t>
      </w:r>
      <w:proofErr w:type="gramEnd"/>
      <w:r w:rsidRPr="004243D3">
        <w:rPr>
          <w:rFonts w:ascii="Times New Roman" w:hAnsi="Times New Roman" w:cs="Times New Roman"/>
        </w:rPr>
        <w:t xml:space="preserve"> and cultivated hydroponically using the nutrient film technique (NFT). The response of basil to different </w:t>
      </w:r>
      <w:proofErr w:type="gramStart"/>
      <w:r w:rsidRPr="004243D3">
        <w:rPr>
          <w:rFonts w:ascii="Times New Roman" w:hAnsi="Times New Roman" w:cs="Times New Roman"/>
        </w:rPr>
        <w:t>treatment</w:t>
      </w:r>
      <w:proofErr w:type="gramEnd"/>
      <w:r w:rsidRPr="004243D3">
        <w:rPr>
          <w:rFonts w:ascii="Times New Roman" w:hAnsi="Times New Roman" w:cs="Times New Roman"/>
        </w:rPr>
        <w:t xml:space="preserve"> will be evaluated through phenotypic, biochemical and molecular approaches. The research outcome is expected to provide novel insights into sustainable hydroponic production methods that lead to </w:t>
      </w:r>
      <w:proofErr w:type="gramStart"/>
      <w:r w:rsidRPr="004243D3">
        <w:rPr>
          <w:rFonts w:ascii="Times New Roman" w:hAnsi="Times New Roman" w:cs="Times New Roman"/>
        </w:rPr>
        <w:t>a more</w:t>
      </w:r>
      <w:proofErr w:type="gramEnd"/>
      <w:r w:rsidRPr="004243D3">
        <w:rPr>
          <w:rFonts w:ascii="Times New Roman" w:hAnsi="Times New Roman" w:cs="Times New Roman"/>
        </w:rPr>
        <w:t xml:space="preserve"> nutritious and fresh vegetables with little reliance on unsustainable inputs and external energy sources. This will inform CEA users about a more sustainable production method. </w:t>
      </w:r>
    </w:p>
    <w:p w14:paraId="075BA9C8" w14:textId="3EE87F90" w:rsidR="00344717" w:rsidRPr="004243D3" w:rsidRDefault="00E9094E" w:rsidP="004243D3">
      <w:pPr>
        <w:spacing w:after="183" w:line="240" w:lineRule="auto"/>
        <w:ind w:left="0" w:firstLine="0"/>
        <w:jc w:val="both"/>
        <w:rPr>
          <w:rFonts w:ascii="Times New Roman" w:hAnsi="Times New Roman" w:cs="Times New Roman"/>
        </w:rPr>
      </w:pPr>
      <w:r w:rsidRPr="004243D3">
        <w:rPr>
          <w:rFonts w:ascii="Times New Roman" w:hAnsi="Times New Roman" w:cs="Times New Roman"/>
          <w:b/>
          <w:bCs/>
        </w:rPr>
        <w:t>Biography:</w:t>
      </w:r>
      <w:r w:rsidRPr="004243D3">
        <w:rPr>
          <w:rFonts w:ascii="Times New Roman" w:hAnsi="Times New Roman" w:cs="Times New Roman"/>
        </w:rPr>
        <w:br/>
        <w:t xml:space="preserve">Segun </w:t>
      </w:r>
      <w:proofErr w:type="spellStart"/>
      <w:r w:rsidRPr="004243D3">
        <w:rPr>
          <w:rFonts w:ascii="Times New Roman" w:hAnsi="Times New Roman" w:cs="Times New Roman"/>
        </w:rPr>
        <w:t>Ogunmefun</w:t>
      </w:r>
      <w:proofErr w:type="spellEnd"/>
      <w:r w:rsidRPr="004243D3">
        <w:rPr>
          <w:rFonts w:ascii="Times New Roman" w:hAnsi="Times New Roman" w:cs="Times New Roman"/>
        </w:rPr>
        <w:t xml:space="preserve"> is a PhD researcher in Plant Science at the University of the West of England, Bristol, United Kingdom. His doctoral research focuses on </w:t>
      </w:r>
      <w:proofErr w:type="spellStart"/>
      <w:r w:rsidRPr="004243D3">
        <w:rPr>
          <w:rFonts w:ascii="Times New Roman" w:hAnsi="Times New Roman" w:cs="Times New Roman"/>
        </w:rPr>
        <w:t>optimising</w:t>
      </w:r>
      <w:proofErr w:type="spellEnd"/>
      <w:r w:rsidRPr="004243D3">
        <w:rPr>
          <w:rFonts w:ascii="Times New Roman" w:hAnsi="Times New Roman" w:cs="Times New Roman"/>
        </w:rPr>
        <w:t xml:space="preserve"> nitrogen metabolism and improving the growth, yield, and quality of hydroponically grown basil. His work combines plant growth assessment, biochemical assays, and metabolomic approaches, including phenolic and volatile organic compound profiling. He is particularly interested in reducing dependence on conventional nitrogen </w:t>
      </w:r>
      <w:proofErr w:type="spellStart"/>
      <w:r w:rsidRPr="004243D3">
        <w:rPr>
          <w:rFonts w:ascii="Times New Roman" w:hAnsi="Times New Roman" w:cs="Times New Roman"/>
        </w:rPr>
        <w:t>fertilisers</w:t>
      </w:r>
      <w:proofErr w:type="spellEnd"/>
      <w:r w:rsidRPr="004243D3">
        <w:rPr>
          <w:rFonts w:ascii="Times New Roman" w:hAnsi="Times New Roman" w:cs="Times New Roman"/>
        </w:rPr>
        <w:t xml:space="preserve"> while maintaining productivity and quality in horticultural crops. His research contributes to sustainable food production and resource-efficient crop management systems.</w:t>
      </w:r>
    </w:p>
    <w:p w14:paraId="628D1A0C" w14:textId="77777777" w:rsidR="00344717" w:rsidRDefault="00000000">
      <w:pPr>
        <w:spacing w:after="0" w:line="259" w:lineRule="auto"/>
        <w:ind w:left="0" w:firstLine="0"/>
      </w:pPr>
      <w:r>
        <w:t xml:space="preserve"> </w:t>
      </w:r>
    </w:p>
    <w:sectPr w:rsidR="00344717">
      <w:pgSz w:w="11906" w:h="16838"/>
      <w:pgMar w:top="1440" w:right="144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717"/>
    <w:rsid w:val="00344717"/>
    <w:rsid w:val="004243D3"/>
    <w:rsid w:val="00566911"/>
    <w:rsid w:val="005A2B2B"/>
    <w:rsid w:val="00E909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165E"/>
  <w15:docId w15:val="{C900E141-C2B6-4BE2-B640-0F9460C7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Segun Ogunmefun</dc:creator>
  <cp:keywords/>
  <cp:lastModifiedBy>Thomas Austin | AI Conf 2025 at Barcelona</cp:lastModifiedBy>
  <cp:revision>3</cp:revision>
  <dcterms:created xsi:type="dcterms:W3CDTF">2026-05-29T11:07:00Z</dcterms:created>
  <dcterms:modified xsi:type="dcterms:W3CDTF">2026-05-30T07:42:00Z</dcterms:modified>
</cp:coreProperties>
</file>