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32F" w:rsidRDefault="00922683" w:rsidP="009A5502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JANGA REDDY V</w:t>
      </w:r>
    </w:p>
    <w:p w:rsidR="00CF432F" w:rsidRDefault="00922683" w:rsidP="005F47C8">
      <w:pPr>
        <w:spacing w:after="80"/>
        <w:rPr>
          <w:rFonts w:ascii="Calibri" w:eastAsia="Calibri" w:hAnsi="Calibri" w:cs="Calibri"/>
          <w:color w:val="55555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33333"/>
        </w:rPr>
        <w:t xml:space="preserve">Senior </w:t>
      </w:r>
      <w:r w:rsidR="009A5502">
        <w:rPr>
          <w:rFonts w:ascii="Calibri" w:eastAsia="Calibri" w:hAnsi="Calibri" w:cs="Calibri"/>
          <w:b/>
          <w:bCs/>
          <w:color w:val="333333"/>
        </w:rPr>
        <w:t xml:space="preserve">Lead </w:t>
      </w:r>
      <w:r w:rsidR="005F47C8">
        <w:rPr>
          <w:rFonts w:ascii="Calibri" w:eastAsia="Calibri" w:hAnsi="Calibri" w:cs="Calibri"/>
          <w:b/>
          <w:bCs/>
          <w:color w:val="333333"/>
        </w:rPr>
        <w:t xml:space="preserve">Data Engineer | Snowflake | </w:t>
      </w:r>
      <w:proofErr w:type="spellStart"/>
      <w:r w:rsidR="005F47C8">
        <w:rPr>
          <w:rFonts w:ascii="Calibri" w:eastAsia="Calibri" w:hAnsi="Calibri" w:cs="Calibri"/>
          <w:b/>
          <w:bCs/>
          <w:color w:val="333333"/>
        </w:rPr>
        <w:t>Dbt</w:t>
      </w:r>
      <w:proofErr w:type="spellEnd"/>
      <w:r w:rsidR="005F47C8">
        <w:rPr>
          <w:rFonts w:ascii="Calibri" w:eastAsia="Calibri" w:hAnsi="Calibri" w:cs="Calibri"/>
          <w:b/>
          <w:bCs/>
          <w:color w:val="333333"/>
        </w:rPr>
        <w:t xml:space="preserve"> | GCP </w:t>
      </w:r>
      <w:proofErr w:type="spellStart"/>
      <w:r w:rsidR="005F47C8">
        <w:rPr>
          <w:rFonts w:ascii="Calibri" w:eastAsia="Calibri" w:hAnsi="Calibri" w:cs="Calibri"/>
          <w:b/>
          <w:bCs/>
          <w:color w:val="333333"/>
        </w:rPr>
        <w:t>BigQuery</w:t>
      </w:r>
      <w:proofErr w:type="spellEnd"/>
      <w:r w:rsidR="005F47C8">
        <w:rPr>
          <w:rFonts w:ascii="Calibri" w:eastAsia="Calibri" w:hAnsi="Calibri" w:cs="Calibri"/>
          <w:b/>
          <w:bCs/>
          <w:color w:val="333333"/>
        </w:rPr>
        <w:t xml:space="preserve"> | Airflow |AWS|</w:t>
      </w:r>
      <w:r>
        <w:rPr>
          <w:rFonts w:ascii="Calibri" w:eastAsia="Calibri" w:hAnsi="Calibri" w:cs="Calibri"/>
          <w:b/>
          <w:bCs/>
          <w:color w:val="333333"/>
        </w:rPr>
        <w:t xml:space="preserve"> Python | Cloud-Native &amp; AI-Driven Data Solutions</w:t>
      </w:r>
      <w:r w:rsidR="005F47C8">
        <w:rPr>
          <w:rFonts w:ascii="Calibri" w:eastAsia="Calibri" w:hAnsi="Calibri" w:cs="Calibri"/>
          <w:b/>
          <w:bCs/>
          <w:color w:val="333333"/>
        </w:rPr>
        <w:t xml:space="preserve">. </w:t>
      </w:r>
      <w:r w:rsidRPr="00922683">
        <w:rPr>
          <w:rFonts w:ascii="Calibri" w:eastAsia="Calibri" w:hAnsi="Calibri" w:cs="Calibri"/>
          <w:color w:val="555555"/>
        </w:rPr>
        <w:t>Hyderabad, Telangana</w:t>
      </w:r>
      <w:r w:rsidR="008F3EA3" w:rsidRPr="00922683">
        <w:rPr>
          <w:rFonts w:ascii="Calibri" w:eastAsia="Calibri" w:hAnsi="Calibri" w:cs="Calibri"/>
          <w:color w:val="555555"/>
        </w:rPr>
        <w:t xml:space="preserve">, </w:t>
      </w:r>
      <w:r w:rsidR="00C418DF" w:rsidRPr="00922683">
        <w:rPr>
          <w:rFonts w:ascii="Calibri" w:eastAsia="Calibri" w:hAnsi="Calibri" w:cs="Calibri"/>
          <w:color w:val="555555"/>
        </w:rPr>
        <w:t>India, +</w:t>
      </w:r>
      <w:r w:rsidR="008F3EA3" w:rsidRPr="00922683">
        <w:rPr>
          <w:rFonts w:ascii="Calibri" w:eastAsia="Calibri" w:hAnsi="Calibri" w:cs="Calibri"/>
          <w:color w:val="555555"/>
        </w:rPr>
        <w:t>91 8008888434</w:t>
      </w:r>
      <w:r w:rsidR="00C418DF" w:rsidRPr="00922683">
        <w:rPr>
          <w:rFonts w:ascii="Calibri" w:eastAsia="Calibri" w:hAnsi="Calibri" w:cs="Calibri"/>
          <w:color w:val="555555"/>
        </w:rPr>
        <w:t>,</w:t>
      </w:r>
      <w:r w:rsidRPr="00922683">
        <w:rPr>
          <w:rFonts w:ascii="Calibri" w:eastAsia="Calibri" w:hAnsi="Calibri" w:cs="Calibri"/>
          <w:color w:val="555555"/>
        </w:rPr>
        <w:t xml:space="preserve"> </w:t>
      </w:r>
      <w:hyperlink r:id="rId5" w:history="1">
        <w:r w:rsidR="008F3EA3" w:rsidRPr="00922683">
          <w:rPr>
            <w:rStyle w:val="Hyperlink"/>
            <w:rFonts w:ascii="Calibri" w:eastAsia="Calibri" w:hAnsi="Calibri" w:cs="Calibri"/>
          </w:rPr>
          <w:t>Janga.reddy2901@gmail.com</w:t>
        </w:r>
      </w:hyperlink>
      <w:r w:rsidR="008F3EA3" w:rsidRPr="00922683">
        <w:rPr>
          <w:rFonts w:ascii="Calibri" w:eastAsia="Calibri" w:hAnsi="Calibri" w:cs="Calibri"/>
          <w:color w:val="555555"/>
        </w:rPr>
        <w:t xml:space="preserve">, </w:t>
      </w:r>
      <w:hyperlink r:id="rId6" w:history="1">
        <w:r w:rsidR="008F3EA3" w:rsidRPr="00922683">
          <w:rPr>
            <w:rStyle w:val="Hyperlink"/>
            <w:rFonts w:ascii="Calibri" w:eastAsia="Calibri" w:hAnsi="Calibri" w:cs="Calibri"/>
          </w:rPr>
          <w:t>www.linkedin.com/in/janga-reddy-de2901</w:t>
        </w:r>
      </w:hyperlink>
    </w:p>
    <w:p w:rsidR="00CF432F" w:rsidRDefault="00922683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:rsidR="00CF432F" w:rsidRPr="007E13CC" w:rsidRDefault="004C0E34">
      <w:pPr>
        <w:spacing w:after="120"/>
        <w:rPr>
          <w:sz w:val="22"/>
          <w:szCs w:val="22"/>
        </w:rPr>
      </w:pPr>
      <w:r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Result-driven 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Senior </w:t>
      </w:r>
      <w:r w:rsidR="009A5502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Lead 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Data Engineer with 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16+ years of IT experience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, built on a strong enterprise SQL foundation and now </w:t>
      </w:r>
      <w:proofErr w:type="spellStart"/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>centered</w:t>
      </w:r>
      <w:proofErr w:type="spellEnd"/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 on 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modern cloud data engineering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 — </w:t>
      </w:r>
      <w:r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Snowflake, GCP </w:t>
      </w:r>
      <w:proofErr w:type="spellStart"/>
      <w:r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BigQuery</w:t>
      </w:r>
      <w:proofErr w:type="spellEnd"/>
      <w:r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, </w:t>
      </w:r>
      <w:proofErr w:type="spellStart"/>
      <w:r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D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bt</w:t>
      </w:r>
      <w:proofErr w:type="spellEnd"/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 Core, Apache Airflow, and Python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. Proven track record designing and optimizing 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ELT/ETL pipelines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Medallion-architecture (Bronze/Silver/Gold) data models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, and 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performance &amp; cost-tuned cloud warehouses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 processing GBs–10TB of data, plus legacy-to-cloud 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data migrations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. Uses 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Python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 for pipeline automation, data validation, and ETL tooling alongside SQL. AWS Certified Solutions Architect. Actively applies Gen</w:t>
      </w:r>
      <w:r w:rsidR="00AE28B6" w:rsidRPr="007E13CC">
        <w:rPr>
          <w:rFonts w:ascii="Calibri" w:eastAsia="Calibri" w:hAnsi="Calibri" w:cs="Calibri"/>
          <w:color w:val="333333"/>
          <w:sz w:val="22"/>
          <w:szCs w:val="22"/>
        </w:rPr>
        <w:t>-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AI in daily engineering work — hands-on with 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Claude and GitHub Co</w:t>
      </w:r>
      <w:r w:rsidR="00AE28B6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-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pilot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 for accelerated development, with a delivered proof-of-concept in </w:t>
      </w:r>
      <w:r w:rsidR="00922683" w:rsidRPr="007E13CC">
        <w:rPr>
          <w:rFonts w:ascii="Calibri" w:eastAsia="Calibri" w:hAnsi="Calibri" w:cs="Calibri"/>
          <w:b/>
          <w:bCs/>
          <w:color w:val="333333"/>
          <w:sz w:val="22"/>
          <w:szCs w:val="22"/>
        </w:rPr>
        <w:t>Retrieval-Augmented Generation (RAG) and vector store databases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. Leads </w:t>
      </w:r>
      <w:r w:rsidRPr="007E13CC">
        <w:rPr>
          <w:rFonts w:ascii="Calibri" w:eastAsia="Calibri" w:hAnsi="Calibri" w:cs="Calibri"/>
          <w:color w:val="333333"/>
          <w:sz w:val="22"/>
          <w:szCs w:val="22"/>
        </w:rPr>
        <w:t>work streams</w:t>
      </w:r>
      <w:r w:rsidR="00922683" w:rsidRPr="007E13CC">
        <w:rPr>
          <w:rFonts w:ascii="Calibri" w:eastAsia="Calibri" w:hAnsi="Calibri" w:cs="Calibri"/>
          <w:color w:val="333333"/>
          <w:sz w:val="22"/>
          <w:szCs w:val="22"/>
        </w:rPr>
        <w:t xml:space="preserve"> end-to-end: architecture, sprint planning, code review, and stakeholder communication.</w:t>
      </w:r>
    </w:p>
    <w:p w:rsidR="00CF432F" w:rsidRDefault="00922683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CORE COMPETENCIES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Cloud Data Engineering: </w:t>
      </w:r>
      <w:r w:rsidR="00146508">
        <w:rPr>
          <w:rFonts w:ascii="Calibri" w:eastAsia="Calibri" w:hAnsi="Calibri" w:cs="Calibri"/>
          <w:color w:val="333333"/>
        </w:rPr>
        <w:t xml:space="preserve">Snowflake, GCP </w:t>
      </w:r>
      <w:proofErr w:type="spellStart"/>
      <w:r w:rsidR="00146508">
        <w:rPr>
          <w:rFonts w:ascii="Calibri" w:eastAsia="Calibri" w:hAnsi="Calibri" w:cs="Calibri"/>
          <w:color w:val="333333"/>
        </w:rPr>
        <w:t>BigQuery</w:t>
      </w:r>
      <w:proofErr w:type="spellEnd"/>
      <w:r w:rsidR="00146508">
        <w:rPr>
          <w:rFonts w:ascii="Calibri" w:eastAsia="Calibri" w:hAnsi="Calibri" w:cs="Calibri"/>
          <w:color w:val="333333"/>
        </w:rPr>
        <w:t xml:space="preserve">, </w:t>
      </w:r>
      <w:proofErr w:type="spellStart"/>
      <w:r w:rsidR="00146508">
        <w:rPr>
          <w:rFonts w:ascii="Calibri" w:eastAsia="Calibri" w:hAnsi="Calibri" w:cs="Calibri"/>
          <w:color w:val="333333"/>
        </w:rPr>
        <w:t>D</w:t>
      </w:r>
      <w:r>
        <w:rPr>
          <w:rFonts w:ascii="Calibri" w:eastAsia="Calibri" w:hAnsi="Calibri" w:cs="Calibri"/>
          <w:color w:val="333333"/>
        </w:rPr>
        <w:t>bt</w:t>
      </w:r>
      <w:proofErr w:type="spellEnd"/>
      <w:r>
        <w:rPr>
          <w:rFonts w:ascii="Calibri" w:eastAsia="Calibri" w:hAnsi="Calibri" w:cs="Calibri"/>
          <w:color w:val="333333"/>
        </w:rPr>
        <w:t xml:space="preserve"> Core, Apache Airflow — ELT/ETL pipeline design &amp; orchestration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Data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Modeling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&amp; Architecture: </w:t>
      </w:r>
      <w:r>
        <w:rPr>
          <w:rFonts w:ascii="Calibri" w:eastAsia="Calibri" w:hAnsi="Calibri" w:cs="Calibri"/>
          <w:color w:val="333333"/>
        </w:rPr>
        <w:t xml:space="preserve">Medallion (Bronze/Silver/Gold), dimensional </w:t>
      </w:r>
      <w:proofErr w:type="spellStart"/>
      <w:r>
        <w:rPr>
          <w:rFonts w:ascii="Calibri" w:eastAsia="Calibri" w:hAnsi="Calibri" w:cs="Calibri"/>
          <w:color w:val="333333"/>
        </w:rPr>
        <w:t>modeling</w:t>
      </w:r>
      <w:proofErr w:type="spellEnd"/>
      <w:r>
        <w:rPr>
          <w:rFonts w:ascii="Calibri" w:eastAsia="Calibri" w:hAnsi="Calibri" w:cs="Calibri"/>
          <w:color w:val="333333"/>
        </w:rPr>
        <w:t>, schema &amp; warehouse design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Performance &amp; Cost Optimization: </w:t>
      </w:r>
      <w:r w:rsidR="004C0E34">
        <w:rPr>
          <w:rFonts w:ascii="Calibri" w:eastAsia="Calibri" w:hAnsi="Calibri" w:cs="Calibri"/>
          <w:color w:val="333333"/>
        </w:rPr>
        <w:t>Q</w:t>
      </w:r>
      <w:r>
        <w:rPr>
          <w:rFonts w:ascii="Calibri" w:eastAsia="Calibri" w:hAnsi="Calibri" w:cs="Calibri"/>
          <w:color w:val="333333"/>
        </w:rPr>
        <w:t>uery tuning, execution-plan analysis, clustering/partitioning, warehouse sizing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Programming &amp; Automation: </w:t>
      </w:r>
      <w:r>
        <w:rPr>
          <w:rFonts w:ascii="Calibri" w:eastAsia="Calibri" w:hAnsi="Calibri" w:cs="Calibri"/>
          <w:color w:val="333333"/>
        </w:rPr>
        <w:t>Python for data engineering (ETL scripting, automation, data validation), advanced SQL, .NET Core/C#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AI-Driven Engineering: </w:t>
      </w:r>
      <w:r>
        <w:rPr>
          <w:rFonts w:ascii="Calibri" w:eastAsia="Calibri" w:hAnsi="Calibri" w:cs="Calibri"/>
          <w:color w:val="333333"/>
        </w:rPr>
        <w:t>Claude, GitHub Co</w:t>
      </w:r>
      <w:r w:rsidR="004C0E34">
        <w:rPr>
          <w:rFonts w:ascii="Calibri" w:eastAsia="Calibri" w:hAnsi="Calibri" w:cs="Calibri"/>
          <w:color w:val="333333"/>
        </w:rPr>
        <w:t>-</w:t>
      </w:r>
      <w:r>
        <w:rPr>
          <w:rFonts w:ascii="Calibri" w:eastAsia="Calibri" w:hAnsi="Calibri" w:cs="Calibri"/>
          <w:color w:val="333333"/>
        </w:rPr>
        <w:t>pilot, Retrieval-Augmented Generation (RAG), vector store databases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Cloud Platforms: </w:t>
      </w:r>
      <w:r>
        <w:rPr>
          <w:rFonts w:ascii="Calibri" w:eastAsia="Calibri" w:hAnsi="Calibri" w:cs="Calibri"/>
          <w:color w:val="333333"/>
        </w:rPr>
        <w:t>AWS (S3, EC2, RDS, DMS</w:t>
      </w:r>
      <w:r w:rsidR="00CC3124">
        <w:rPr>
          <w:rFonts w:ascii="Calibri" w:eastAsia="Calibri" w:hAnsi="Calibri" w:cs="Calibri"/>
          <w:color w:val="333333"/>
        </w:rPr>
        <w:t>, Lambda, Glue</w:t>
      </w:r>
      <w:r w:rsidR="00D50200">
        <w:rPr>
          <w:rFonts w:ascii="Calibri" w:eastAsia="Calibri" w:hAnsi="Calibri" w:cs="Calibri"/>
          <w:color w:val="333333"/>
        </w:rPr>
        <w:t>, IAM</w:t>
      </w:r>
      <w:bookmarkStart w:id="0" w:name="_GoBack"/>
      <w:bookmarkEnd w:id="0"/>
      <w:r>
        <w:rPr>
          <w:rFonts w:ascii="Calibri" w:eastAsia="Calibri" w:hAnsi="Calibri" w:cs="Calibri"/>
          <w:color w:val="333333"/>
        </w:rPr>
        <w:t>), Google Cloud Platform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Migration &amp; Modernization: </w:t>
      </w:r>
      <w:r>
        <w:rPr>
          <w:rFonts w:ascii="Calibri" w:eastAsia="Calibri" w:hAnsi="Calibri" w:cs="Calibri"/>
          <w:color w:val="333333"/>
        </w:rPr>
        <w:t>on-</w:t>
      </w:r>
      <w:proofErr w:type="spellStart"/>
      <w:r>
        <w:rPr>
          <w:rFonts w:ascii="Calibri" w:eastAsia="Calibri" w:hAnsi="Calibri" w:cs="Calibri"/>
          <w:color w:val="333333"/>
        </w:rPr>
        <w:t>prem</w:t>
      </w:r>
      <w:proofErr w:type="spellEnd"/>
      <w:r>
        <w:rPr>
          <w:rFonts w:ascii="Calibri" w:eastAsia="Calibri" w:hAnsi="Calibri" w:cs="Calibri"/>
          <w:color w:val="333333"/>
        </w:rPr>
        <w:t xml:space="preserve"> SQL Server to cloud (AWS DMS), legacy platform modernization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Leadership &amp; Delivery: </w:t>
      </w:r>
      <w:r w:rsidR="004C0E34">
        <w:rPr>
          <w:rFonts w:ascii="Calibri" w:eastAsia="Calibri" w:hAnsi="Calibri" w:cs="Calibri"/>
          <w:color w:val="333333"/>
        </w:rPr>
        <w:t>W</w:t>
      </w:r>
      <w:r>
        <w:rPr>
          <w:rFonts w:ascii="Calibri" w:eastAsia="Calibri" w:hAnsi="Calibri" w:cs="Calibri"/>
          <w:color w:val="333333"/>
        </w:rPr>
        <w:t>ork</w:t>
      </w:r>
      <w:r w:rsidR="004C0E34">
        <w:rPr>
          <w:rFonts w:ascii="Calibri" w:eastAsia="Calibri" w:hAnsi="Calibri" w:cs="Calibri"/>
          <w:color w:val="333333"/>
        </w:rPr>
        <w:t>-</w:t>
      </w:r>
      <w:r>
        <w:rPr>
          <w:rFonts w:ascii="Calibri" w:eastAsia="Calibri" w:hAnsi="Calibri" w:cs="Calibri"/>
          <w:color w:val="333333"/>
        </w:rPr>
        <w:t>stream ownership, code review, mentoring, Agile/Scrum, stakeholder communication</w:t>
      </w:r>
    </w:p>
    <w:p w:rsidR="00CF432F" w:rsidRPr="007E13CC" w:rsidRDefault="00922683">
      <w:pPr>
        <w:pBdr>
          <w:bottom w:val="single" w:sz="6" w:space="2" w:color="1F3864"/>
        </w:pBdr>
        <w:spacing w:before="260" w:after="10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</w:t>
      </w:r>
      <w:r w:rsidRPr="007E13CC">
        <w:rPr>
          <w:rFonts w:ascii="Calibri" w:eastAsia="Calibri" w:hAnsi="Calibri" w:cs="Calibri"/>
          <w:b/>
          <w:bCs/>
          <w:color w:val="1F3864"/>
          <w:sz w:val="22"/>
          <w:szCs w:val="22"/>
        </w:rPr>
        <w:t>CHNICAL SKILLS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7992"/>
      </w:tblGrid>
      <w:tr w:rsidR="00CF432F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b/>
                <w:bCs/>
                <w:color w:val="1F3864"/>
              </w:rPr>
              <w:t>Cloud Data Warehousing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color w:val="333333"/>
              </w:rPr>
              <w:t>Snowflake (</w:t>
            </w:r>
            <w:proofErr w:type="spellStart"/>
            <w:r w:rsidRPr="008924F4">
              <w:rPr>
                <w:rFonts w:ascii="Calibri" w:eastAsia="Calibri" w:hAnsi="Calibri" w:cs="Calibri"/>
                <w:color w:val="333333"/>
              </w:rPr>
              <w:t>Snowpipe</w:t>
            </w:r>
            <w:proofErr w:type="spellEnd"/>
            <w:r w:rsidRPr="008924F4">
              <w:rPr>
                <w:rFonts w:ascii="Calibri" w:eastAsia="Calibri" w:hAnsi="Calibri" w:cs="Calibri"/>
                <w:color w:val="333333"/>
              </w:rPr>
              <w:t xml:space="preserve">, Streams, Tasks, Time Travel, Zero-Copy Cloning, Clustering Keys, RBAC, Search Optimization) • GCP </w:t>
            </w:r>
            <w:proofErr w:type="spellStart"/>
            <w:r w:rsidRPr="008924F4">
              <w:rPr>
                <w:rFonts w:ascii="Calibri" w:eastAsia="Calibri" w:hAnsi="Calibri" w:cs="Calibri"/>
                <w:color w:val="333333"/>
              </w:rPr>
              <w:t>BigQuery</w:t>
            </w:r>
            <w:proofErr w:type="spellEnd"/>
            <w:r w:rsidRPr="008924F4">
              <w:rPr>
                <w:rFonts w:ascii="Calibri" w:eastAsia="Calibri" w:hAnsi="Calibri" w:cs="Calibri"/>
                <w:color w:val="333333"/>
              </w:rPr>
              <w:t xml:space="preserve"> (schema &amp; table design, core development, warehouse management)</w:t>
            </w:r>
          </w:p>
        </w:tc>
      </w:tr>
      <w:tr w:rsidR="00CF432F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b/>
                <w:bCs/>
                <w:color w:val="1F3864"/>
              </w:rPr>
              <w:t>Analytics Engineering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CF432F" w:rsidRPr="008924F4" w:rsidRDefault="00922683">
            <w:proofErr w:type="spellStart"/>
            <w:r w:rsidRPr="008924F4">
              <w:rPr>
                <w:rFonts w:ascii="Calibri" w:eastAsia="Calibri" w:hAnsi="Calibri" w:cs="Calibri"/>
                <w:color w:val="333333"/>
              </w:rPr>
              <w:t>dbt</w:t>
            </w:r>
            <w:proofErr w:type="spellEnd"/>
            <w:r w:rsidRPr="008924F4">
              <w:rPr>
                <w:rFonts w:ascii="Calibri" w:eastAsia="Calibri" w:hAnsi="Calibri" w:cs="Calibri"/>
                <w:color w:val="333333"/>
              </w:rPr>
              <w:t xml:space="preserve"> Core — layered/Medallion model design, incremental models, </w:t>
            </w:r>
            <w:proofErr w:type="spellStart"/>
            <w:r w:rsidRPr="008924F4">
              <w:rPr>
                <w:rFonts w:ascii="Calibri" w:eastAsia="Calibri" w:hAnsi="Calibri" w:cs="Calibri"/>
                <w:color w:val="333333"/>
              </w:rPr>
              <w:t>Jinja</w:t>
            </w:r>
            <w:proofErr w:type="spellEnd"/>
            <w:r w:rsidRPr="008924F4">
              <w:rPr>
                <w:rFonts w:ascii="Calibri" w:eastAsia="Calibri" w:hAnsi="Calibri" w:cs="Calibri"/>
                <w:color w:val="333333"/>
              </w:rPr>
              <w:t xml:space="preserve"> macros, sources &amp; seeds, schema tests, performance tuning</w:t>
            </w:r>
          </w:p>
        </w:tc>
      </w:tr>
      <w:tr w:rsidR="00CF432F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b/>
                <w:bCs/>
                <w:color w:val="1F3864"/>
              </w:rPr>
              <w:t>Orchestration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color w:val="333333"/>
              </w:rPr>
              <w:t>Apache Airflow — DAG authoring &amp; scheduling, custom operators/sensors, dependency design, monitoring</w:t>
            </w:r>
          </w:p>
        </w:tc>
      </w:tr>
      <w:tr w:rsidR="00CF432F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b/>
                <w:bCs/>
                <w:color w:val="1F3864"/>
              </w:rPr>
              <w:t>Programming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color w:val="333333"/>
              </w:rPr>
              <w:t>Python (ETL/pipeline automation, scripting, data validation), Advanced SQL (T-SQL, complex joins, CTEs, window functions), C# / .NET Core APIs</w:t>
            </w:r>
          </w:p>
        </w:tc>
      </w:tr>
      <w:tr w:rsidR="00CF432F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b/>
                <w:bCs/>
                <w:color w:val="1F3864"/>
              </w:rPr>
              <w:t>Data Ingestion / ELT-ETL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CF432F" w:rsidRPr="008924F4" w:rsidRDefault="00922683">
            <w:proofErr w:type="spellStart"/>
            <w:r w:rsidRPr="008924F4">
              <w:rPr>
                <w:rFonts w:ascii="Calibri" w:eastAsia="Calibri" w:hAnsi="Calibri" w:cs="Calibri"/>
                <w:color w:val="333333"/>
              </w:rPr>
              <w:t>Fivetran</w:t>
            </w:r>
            <w:proofErr w:type="spellEnd"/>
            <w:r w:rsidRPr="008924F4"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 w:rsidRPr="008924F4">
              <w:rPr>
                <w:rFonts w:ascii="Calibri" w:eastAsia="Calibri" w:hAnsi="Calibri" w:cs="Calibri"/>
                <w:color w:val="333333"/>
              </w:rPr>
              <w:t>Alteryx</w:t>
            </w:r>
            <w:proofErr w:type="spellEnd"/>
            <w:r w:rsidRPr="008924F4">
              <w:rPr>
                <w:rFonts w:ascii="Calibri" w:eastAsia="Calibri" w:hAnsi="Calibri" w:cs="Calibri"/>
                <w:color w:val="333333"/>
              </w:rPr>
              <w:t xml:space="preserve"> Designer, SSIS, AWS DMS (heterogeneous database migration)</w:t>
            </w:r>
          </w:p>
        </w:tc>
      </w:tr>
      <w:tr w:rsidR="00CF432F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b/>
                <w:bCs/>
                <w:color w:val="1F3864"/>
              </w:rPr>
              <w:t>AI-Driven Data Solutions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color w:val="333333"/>
              </w:rPr>
              <w:t xml:space="preserve">Retrieval-Augmented Generation (RAG), vector store databases, applied </w:t>
            </w:r>
            <w:proofErr w:type="spellStart"/>
            <w:r w:rsidRPr="008924F4">
              <w:rPr>
                <w:rFonts w:ascii="Calibri" w:eastAsia="Calibri" w:hAnsi="Calibri" w:cs="Calibri"/>
                <w:color w:val="333333"/>
              </w:rPr>
              <w:t>GenAI</w:t>
            </w:r>
            <w:proofErr w:type="spellEnd"/>
            <w:r w:rsidRPr="008924F4">
              <w:rPr>
                <w:rFonts w:ascii="Calibri" w:eastAsia="Calibri" w:hAnsi="Calibri" w:cs="Calibri"/>
                <w:color w:val="333333"/>
              </w:rPr>
              <w:t xml:space="preserve"> for document comparison — tools: Claude, GitHub </w:t>
            </w:r>
            <w:proofErr w:type="spellStart"/>
            <w:r w:rsidRPr="008924F4">
              <w:rPr>
                <w:rFonts w:ascii="Calibri" w:eastAsia="Calibri" w:hAnsi="Calibri" w:cs="Calibri"/>
                <w:color w:val="333333"/>
              </w:rPr>
              <w:t>Copilot</w:t>
            </w:r>
            <w:proofErr w:type="spellEnd"/>
          </w:p>
        </w:tc>
      </w:tr>
      <w:tr w:rsidR="00CF432F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b/>
                <w:bCs/>
                <w:color w:val="1F3864"/>
              </w:rPr>
              <w:t>Cloud &amp; Tools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CF432F" w:rsidRPr="008924F4" w:rsidRDefault="008924F4">
            <w:r>
              <w:rPr>
                <w:rFonts w:ascii="Calibri" w:eastAsia="Calibri" w:hAnsi="Calibri" w:cs="Calibri"/>
                <w:color w:val="333333"/>
              </w:rPr>
              <w:t>AWS (S3, EC2, VPC, RDS, DMS)</w:t>
            </w:r>
            <w:r w:rsidR="00922683" w:rsidRPr="008924F4">
              <w:rPr>
                <w:rFonts w:ascii="Calibri" w:eastAsia="Calibri" w:hAnsi="Calibri" w:cs="Calibri"/>
                <w:color w:val="333333"/>
              </w:rPr>
              <w:t xml:space="preserve"> — Git, </w:t>
            </w:r>
            <w:proofErr w:type="spellStart"/>
            <w:r w:rsidR="00922683" w:rsidRPr="008924F4">
              <w:rPr>
                <w:rFonts w:ascii="Calibri" w:eastAsia="Calibri" w:hAnsi="Calibri" w:cs="Calibri"/>
                <w:color w:val="333333"/>
              </w:rPr>
              <w:t>DBeaver</w:t>
            </w:r>
            <w:proofErr w:type="spellEnd"/>
            <w:r w:rsidR="00922683" w:rsidRPr="008924F4">
              <w:rPr>
                <w:rFonts w:ascii="Calibri" w:eastAsia="Calibri" w:hAnsi="Calibri" w:cs="Calibri"/>
                <w:color w:val="333333"/>
              </w:rPr>
              <w:t xml:space="preserve">, VS Code, </w:t>
            </w:r>
            <w:proofErr w:type="spellStart"/>
            <w:r w:rsidR="00922683" w:rsidRPr="008924F4">
              <w:rPr>
                <w:rFonts w:ascii="Calibri" w:eastAsia="Calibri" w:hAnsi="Calibri" w:cs="Calibri"/>
                <w:color w:val="333333"/>
              </w:rPr>
              <w:t>DataDog</w:t>
            </w:r>
            <w:proofErr w:type="spellEnd"/>
          </w:p>
        </w:tc>
      </w:tr>
      <w:tr w:rsidR="00CF432F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b/>
                <w:bCs/>
                <w:color w:val="1F3864"/>
              </w:rPr>
              <w:t>Reporting &amp; Visualization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color w:val="333333"/>
              </w:rPr>
              <w:t>Power BI, Google Looker</w:t>
            </w:r>
          </w:p>
        </w:tc>
      </w:tr>
      <w:tr w:rsidR="00CF432F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b/>
                <w:bCs/>
                <w:color w:val="1F3864"/>
              </w:rPr>
              <w:t>RDBMS Foundation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CF432F" w:rsidRPr="008924F4" w:rsidRDefault="00922683">
            <w:r w:rsidRPr="008924F4">
              <w:rPr>
                <w:rFonts w:ascii="Calibri" w:eastAsia="Calibri" w:hAnsi="Calibri" w:cs="Calibri"/>
                <w:color w:val="333333"/>
              </w:rPr>
              <w:t>SQL Server — stored procedures/views/functions/triggers/UDFs, query optimization, partitioning, backup/restore, HA/DR</w:t>
            </w:r>
            <w:r w:rsidR="008F3EA3" w:rsidRPr="008924F4">
              <w:rPr>
                <w:rFonts w:ascii="Calibri" w:eastAsia="Calibri" w:hAnsi="Calibri" w:cs="Calibri"/>
                <w:color w:val="333333"/>
              </w:rPr>
              <w:t xml:space="preserve">. </w:t>
            </w:r>
            <w:r w:rsidR="008F3EA3" w:rsidRPr="008924F4">
              <w:rPr>
                <w:rFonts w:ascii="Calibri" w:eastAsia="Calibri" w:hAnsi="Calibri" w:cs="Calibri"/>
                <w:b/>
                <w:color w:val="333333"/>
              </w:rPr>
              <w:t>Excellent Performance Tuning Skills.</w:t>
            </w:r>
          </w:p>
        </w:tc>
      </w:tr>
      <w:tr w:rsidR="008924F4" w:rsidRPr="008924F4"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00" w:type="dxa"/>
            </w:tcMar>
          </w:tcPr>
          <w:p w:rsidR="008924F4" w:rsidRPr="008924F4" w:rsidRDefault="008924F4">
            <w:pPr>
              <w:rPr>
                <w:rFonts w:ascii="Calibri" w:eastAsia="Calibri" w:hAnsi="Calibri" w:cs="Calibri"/>
                <w:b/>
                <w:bCs/>
                <w:color w:val="1F3864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Certification </w:t>
            </w:r>
          </w:p>
        </w:tc>
        <w:tc>
          <w:tcPr>
            <w:tcW w:w="3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924F4" w:rsidRPr="008924F4" w:rsidRDefault="008924F4">
            <w:pPr>
              <w:rPr>
                <w:rFonts w:ascii="Calibri" w:eastAsia="Calibri" w:hAnsi="Calibri" w:cs="Calibri"/>
                <w:color w:val="333333"/>
              </w:rPr>
            </w:pPr>
            <w:r>
              <w:rPr>
                <w:rFonts w:ascii="Calibri" w:eastAsia="Calibri" w:hAnsi="Calibri" w:cs="Calibri"/>
                <w:color w:val="333333"/>
              </w:rPr>
              <w:t xml:space="preserve">AWS </w:t>
            </w:r>
            <w:r w:rsidR="00CF1EA5">
              <w:rPr>
                <w:rFonts w:ascii="Calibri" w:eastAsia="Calibri" w:hAnsi="Calibri" w:cs="Calibri"/>
                <w:color w:val="333333"/>
              </w:rPr>
              <w:t xml:space="preserve">Certified Solution Architect </w:t>
            </w:r>
          </w:p>
        </w:tc>
      </w:tr>
    </w:tbl>
    <w:p w:rsidR="00CF1EA5" w:rsidRDefault="00CF1EA5" w:rsidP="00CE1A20">
      <w:pPr>
        <w:pBdr>
          <w:bottom w:val="single" w:sz="6" w:space="2" w:color="1F3864"/>
        </w:pBdr>
        <w:spacing w:before="260" w:after="10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</w:p>
    <w:p w:rsidR="00CF1EA5" w:rsidRDefault="00CF1EA5" w:rsidP="00CE1A20">
      <w:pPr>
        <w:pBdr>
          <w:bottom w:val="single" w:sz="6" w:space="2" w:color="1F3864"/>
        </w:pBdr>
        <w:spacing w:before="260" w:after="10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</w:p>
    <w:p w:rsidR="00CF432F" w:rsidRPr="00CE1A20" w:rsidRDefault="00922683" w:rsidP="00CE1A20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lastRenderedPageBreak/>
        <w:t>PROFESSIONAL EXPERIENCE</w:t>
      </w:r>
    </w:p>
    <w:p w:rsidR="00CE1A20" w:rsidRDefault="00CE1A20" w:rsidP="00CE1A20">
      <w:pPr>
        <w:tabs>
          <w:tab w:val="right" w:pos="9360"/>
        </w:tabs>
        <w:spacing w:before="180" w:after="2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 w:rsidRPr="00CE1A20">
        <w:rPr>
          <w:rFonts w:ascii="Calibri" w:eastAsia="Calibri" w:hAnsi="Calibri" w:cs="Calibri"/>
          <w:b/>
          <w:color w:val="1F3864"/>
          <w:sz w:val="21"/>
          <w:szCs w:val="21"/>
        </w:rPr>
        <w:t>Thomson Reuters</w:t>
      </w:r>
      <w:r w:rsidRPr="00CE1A20">
        <w:rPr>
          <w:rFonts w:ascii="Calibri" w:eastAsia="Calibri" w:hAnsi="Calibri" w:cs="Calibri"/>
          <w:b/>
          <w:bCs/>
          <w:color w:val="1F3864"/>
          <w:sz w:val="21"/>
          <w:szCs w:val="21"/>
        </w:rPr>
        <w:t> | </w:t>
      </w:r>
      <w:r w:rsidRPr="00CE1A20"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Senior Lead Data Engineer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 | Jan 2021</w:t>
      </w:r>
      <w:r w:rsidRPr="00CE1A20"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 – Present</w:t>
      </w:r>
    </w:p>
    <w:p w:rsidR="00CE1A20" w:rsidRPr="00CE1A20" w:rsidRDefault="00CE1A20" w:rsidP="00CE1A20">
      <w:pPr>
        <w:tabs>
          <w:tab w:val="right" w:pos="9360"/>
        </w:tabs>
        <w:spacing w:before="180" w:after="20"/>
        <w:rPr>
          <w:rFonts w:ascii="Calibri" w:eastAsia="Calibri" w:hAnsi="Calibri" w:cs="Calibri"/>
          <w:b/>
          <w:color w:val="1F3864"/>
          <w:sz w:val="21"/>
          <w:szCs w:val="21"/>
        </w:rPr>
      </w:pPr>
      <w:r w:rsidRPr="00CE1A20">
        <w:rPr>
          <w:rFonts w:ascii="Calibri" w:eastAsia="Calibri" w:hAnsi="Calibri" w:cs="Calibri"/>
          <w:b/>
          <w:color w:val="1F3864"/>
          <w:sz w:val="21"/>
          <w:szCs w:val="21"/>
        </w:rPr>
        <w:t>Cloud &amp; Analytics Engineering (Snowflake,</w:t>
      </w:r>
      <w:r w:rsidR="008924F4">
        <w:rPr>
          <w:rFonts w:ascii="Calibri" w:eastAsia="Calibri" w:hAnsi="Calibri" w:cs="Calibri"/>
          <w:b/>
          <w:color w:val="1F3864"/>
          <w:sz w:val="21"/>
          <w:szCs w:val="21"/>
        </w:rPr>
        <w:t xml:space="preserve"> </w:t>
      </w:r>
      <w:proofErr w:type="spellStart"/>
      <w:r w:rsidR="008924F4">
        <w:rPr>
          <w:rFonts w:ascii="Calibri" w:eastAsia="Calibri" w:hAnsi="Calibri" w:cs="Calibri"/>
          <w:b/>
          <w:color w:val="1F3864"/>
          <w:sz w:val="21"/>
          <w:szCs w:val="21"/>
        </w:rPr>
        <w:t>D</w:t>
      </w:r>
      <w:r w:rsidRPr="00CE1A20">
        <w:rPr>
          <w:rFonts w:ascii="Calibri" w:eastAsia="Calibri" w:hAnsi="Calibri" w:cs="Calibri"/>
          <w:b/>
          <w:color w:val="1F3864"/>
          <w:sz w:val="21"/>
          <w:szCs w:val="21"/>
        </w:rPr>
        <w:t>bt</w:t>
      </w:r>
      <w:proofErr w:type="spellEnd"/>
      <w:r w:rsidRPr="00CE1A20">
        <w:rPr>
          <w:rFonts w:ascii="Calibri" w:eastAsia="Calibri" w:hAnsi="Calibri" w:cs="Calibri"/>
          <w:b/>
          <w:color w:val="1F3864"/>
          <w:sz w:val="21"/>
          <w:szCs w:val="21"/>
        </w:rPr>
        <w:t xml:space="preserve">, </w:t>
      </w:r>
      <w:r w:rsidR="008924F4">
        <w:rPr>
          <w:rFonts w:ascii="Calibri" w:eastAsia="Calibri" w:hAnsi="Calibri" w:cs="Calibri"/>
          <w:b/>
          <w:color w:val="1F3864"/>
          <w:sz w:val="21"/>
          <w:szCs w:val="21"/>
        </w:rPr>
        <w:t xml:space="preserve">GCP, </w:t>
      </w:r>
      <w:r w:rsidRPr="00CE1A20">
        <w:rPr>
          <w:rFonts w:ascii="Calibri" w:eastAsia="Calibri" w:hAnsi="Calibri" w:cs="Calibri"/>
          <w:b/>
          <w:color w:val="1F3864"/>
          <w:sz w:val="21"/>
          <w:szCs w:val="21"/>
        </w:rPr>
        <w:t>Airflow, AWS):</w:t>
      </w:r>
    </w:p>
    <w:p w:rsidR="00CE1A20" w:rsidRPr="00CE1A20" w:rsidRDefault="00CE1A20" w:rsidP="00CE1A20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CE1A20">
        <w:rPr>
          <w:rFonts w:ascii="Calibri" w:eastAsia="Calibri" w:hAnsi="Calibri" w:cs="Calibri"/>
          <w:b/>
          <w:color w:val="333333"/>
        </w:rPr>
        <w:t>Snowflake Warehouse Optimization:</w:t>
      </w:r>
      <w:r w:rsidRPr="00CE1A20">
        <w:rPr>
          <w:rFonts w:ascii="Calibri" w:eastAsia="Calibri" w:hAnsi="Calibri" w:cs="Calibri"/>
          <w:color w:val="333333"/>
        </w:rPr>
        <w:t xml:space="preserve"> Built scalable data pipelines on Snowflake using Tasks, Streams, </w:t>
      </w:r>
      <w:proofErr w:type="spellStart"/>
      <w:r w:rsidRPr="00CE1A20">
        <w:rPr>
          <w:rFonts w:ascii="Calibri" w:eastAsia="Calibri" w:hAnsi="Calibri" w:cs="Calibri"/>
          <w:color w:val="333333"/>
        </w:rPr>
        <w:t>Snowpipe</w:t>
      </w:r>
      <w:proofErr w:type="spellEnd"/>
      <w:r w:rsidRPr="00CE1A20">
        <w:rPr>
          <w:rFonts w:ascii="Calibri" w:eastAsia="Calibri" w:hAnsi="Calibri" w:cs="Calibri"/>
          <w:color w:val="333333"/>
        </w:rPr>
        <w:t xml:space="preserve"> continuous ingestion, and zero-copy cloning.</w:t>
      </w:r>
    </w:p>
    <w:p w:rsidR="00CE1A20" w:rsidRPr="00CE1A20" w:rsidRDefault="00CE1A20" w:rsidP="00CE1A20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CE1A20">
        <w:rPr>
          <w:rFonts w:ascii="Calibri" w:eastAsia="Calibri" w:hAnsi="Calibri" w:cs="Calibri"/>
          <w:b/>
          <w:color w:val="333333"/>
        </w:rPr>
        <w:t>Large-Scale Data Processing:</w:t>
      </w:r>
      <w:r w:rsidRPr="00CE1A20">
        <w:rPr>
          <w:rFonts w:ascii="Calibri" w:eastAsia="Calibri" w:hAnsi="Calibri" w:cs="Calibri"/>
          <w:color w:val="333333"/>
        </w:rPr>
        <w:t> Managed performance tuning on 10TB+ datasets using custom clustering keys and materialized views, reducing dashboard rendering times from hours to minutes.</w:t>
      </w:r>
    </w:p>
    <w:p w:rsidR="00CE1A20" w:rsidRDefault="00CE1A20" w:rsidP="00CE1A20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CE1A20">
        <w:rPr>
          <w:rFonts w:ascii="Calibri" w:eastAsia="Calibri" w:hAnsi="Calibri" w:cs="Calibri"/>
          <w:b/>
          <w:color w:val="333333"/>
        </w:rPr>
        <w:t>ELT &amp; BI Integration: </w:t>
      </w:r>
      <w:r w:rsidRPr="00CE1A20">
        <w:rPr>
          <w:rFonts w:ascii="Calibri" w:eastAsia="Calibri" w:hAnsi="Calibri" w:cs="Calibri"/>
          <w:color w:val="333333"/>
        </w:rPr>
        <w:t>Automated ingestion pipelines using </w:t>
      </w:r>
      <w:proofErr w:type="spellStart"/>
      <w:r w:rsidRPr="00CE1A20">
        <w:rPr>
          <w:rFonts w:ascii="Calibri" w:eastAsia="Calibri" w:hAnsi="Calibri" w:cs="Calibri"/>
          <w:color w:val="333333"/>
        </w:rPr>
        <w:t>Fivetran</w:t>
      </w:r>
      <w:proofErr w:type="spellEnd"/>
      <w:r w:rsidRPr="00CE1A20">
        <w:rPr>
          <w:rFonts w:ascii="Calibri" w:eastAsia="Calibri" w:hAnsi="Calibri" w:cs="Calibri"/>
          <w:color w:val="333333"/>
        </w:rPr>
        <w:t> and built analytics models supporting Power BI and Google Looker reporting.</w:t>
      </w:r>
    </w:p>
    <w:p w:rsidR="00CE1A20" w:rsidRPr="00CE1A20" w:rsidRDefault="00CE1A20" w:rsidP="00CE1A20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CE1A20">
        <w:rPr>
          <w:rFonts w:ascii="Calibri" w:eastAsia="Calibri" w:hAnsi="Calibri" w:cs="Calibri"/>
          <w:b/>
          <w:color w:val="333333"/>
        </w:rPr>
        <w:t xml:space="preserve">Architected </w:t>
      </w:r>
      <w:proofErr w:type="spellStart"/>
      <w:r w:rsidRPr="00CE1A20">
        <w:rPr>
          <w:rFonts w:ascii="Calibri" w:eastAsia="Calibri" w:hAnsi="Calibri" w:cs="Calibri"/>
          <w:b/>
          <w:color w:val="333333"/>
        </w:rPr>
        <w:t>dbt</w:t>
      </w:r>
      <w:proofErr w:type="spellEnd"/>
      <w:r w:rsidRPr="00CE1A20">
        <w:rPr>
          <w:rFonts w:ascii="Calibri" w:eastAsia="Calibri" w:hAnsi="Calibri" w:cs="Calibri"/>
          <w:b/>
          <w:color w:val="333333"/>
        </w:rPr>
        <w:t xml:space="preserve"> Core Transformation Models:</w:t>
      </w:r>
      <w:r w:rsidRPr="00CE1A20">
        <w:rPr>
          <w:rFonts w:ascii="Calibri" w:eastAsia="Calibri" w:hAnsi="Calibri" w:cs="Calibri"/>
          <w:color w:val="333333"/>
        </w:rPr>
        <w:t xml:space="preserve"> Designed and deployed end-to-end data transformation pipelines on GCP </w:t>
      </w:r>
      <w:proofErr w:type="spellStart"/>
      <w:r w:rsidRPr="00CE1A20">
        <w:rPr>
          <w:rFonts w:ascii="Calibri" w:eastAsia="Calibri" w:hAnsi="Calibri" w:cs="Calibri"/>
          <w:color w:val="333333"/>
        </w:rPr>
        <w:t>BigQuery</w:t>
      </w:r>
      <w:proofErr w:type="spellEnd"/>
      <w:r w:rsidRPr="00CE1A20">
        <w:rPr>
          <w:rFonts w:ascii="Calibri" w:eastAsia="Calibri" w:hAnsi="Calibri" w:cs="Calibri"/>
          <w:color w:val="333333"/>
        </w:rPr>
        <w:t> using Medallion architecture (Bronze \right</w:t>
      </w:r>
      <w:r>
        <w:rPr>
          <w:rFonts w:ascii="Calibri" w:eastAsia="Calibri" w:hAnsi="Calibri" w:cs="Calibri"/>
          <w:color w:val="333333"/>
        </w:rPr>
        <w:t xml:space="preserve"> </w:t>
      </w:r>
      <w:r w:rsidRPr="00CE1A20">
        <w:rPr>
          <w:rFonts w:ascii="Calibri" w:eastAsia="Calibri" w:hAnsi="Calibri" w:cs="Calibri"/>
          <w:color w:val="333333"/>
        </w:rPr>
        <w:t>arrow Silver \right</w:t>
      </w:r>
      <w:r>
        <w:rPr>
          <w:rFonts w:ascii="Calibri" w:eastAsia="Calibri" w:hAnsi="Calibri" w:cs="Calibri"/>
          <w:color w:val="333333"/>
        </w:rPr>
        <w:t xml:space="preserve"> </w:t>
      </w:r>
      <w:r w:rsidRPr="00CE1A20">
        <w:rPr>
          <w:rFonts w:ascii="Calibri" w:eastAsia="Calibri" w:hAnsi="Calibri" w:cs="Calibri"/>
          <w:color w:val="333333"/>
        </w:rPr>
        <w:t xml:space="preserve">arrow Gold), leveraging </w:t>
      </w:r>
      <w:proofErr w:type="spellStart"/>
      <w:r w:rsidRPr="00CE1A20">
        <w:rPr>
          <w:rFonts w:ascii="Calibri" w:eastAsia="Calibri" w:hAnsi="Calibri" w:cs="Calibri"/>
          <w:color w:val="333333"/>
        </w:rPr>
        <w:t>Jinja</w:t>
      </w:r>
      <w:proofErr w:type="spellEnd"/>
      <w:r w:rsidRPr="00CE1A20">
        <w:rPr>
          <w:rFonts w:ascii="Calibri" w:eastAsia="Calibri" w:hAnsi="Calibri" w:cs="Calibri"/>
          <w:color w:val="333333"/>
        </w:rPr>
        <w:t xml:space="preserve"> macros, custom tests, and incremental loading logic.</w:t>
      </w:r>
    </w:p>
    <w:p w:rsidR="00CE1A20" w:rsidRPr="008924F4" w:rsidRDefault="00CE1A20" w:rsidP="008924F4">
      <w:pPr>
        <w:pStyle w:val="ListParagraph"/>
        <w:numPr>
          <w:ilvl w:val="0"/>
          <w:numId w:val="2"/>
        </w:numPr>
        <w:spacing w:after="60"/>
      </w:pPr>
      <w:r w:rsidRPr="00CE1A20">
        <w:rPr>
          <w:rFonts w:ascii="Calibri" w:eastAsia="Calibri" w:hAnsi="Calibri" w:cs="Calibri"/>
          <w:b/>
          <w:color w:val="333333"/>
        </w:rPr>
        <w:t>Pipeline Orchestration &amp; Monitoring:</w:t>
      </w:r>
      <w:r w:rsidRPr="00CE1A20">
        <w:rPr>
          <w:rFonts w:ascii="Calibri" w:eastAsia="Calibri" w:hAnsi="Calibri" w:cs="Calibri"/>
          <w:color w:val="333333"/>
        </w:rPr>
        <w:t> Authored and managed Apache Airflow DAGs with custom operators and sensors; reduced pipeline failures and improved data SLA reliability.</w:t>
      </w:r>
      <w:r>
        <w:rPr>
          <w:rFonts w:ascii="Calibri" w:eastAsia="Calibri" w:hAnsi="Calibri" w:cs="Calibri"/>
          <w:color w:val="333333"/>
        </w:rPr>
        <w:t xml:space="preserve"> Resolved Apache Airflow DAG failures and data-quality issues to keep pipelines reliable; used Python for pipeline automation, validation scripting, and supporting ETL tooling.</w:t>
      </w:r>
    </w:p>
    <w:p w:rsidR="00CE1A20" w:rsidRPr="00CE1A20" w:rsidRDefault="00CE1A20" w:rsidP="00CE1A20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CE1A20">
        <w:rPr>
          <w:rFonts w:ascii="Calibri" w:eastAsia="Calibri" w:hAnsi="Calibri" w:cs="Calibri"/>
          <w:b/>
          <w:color w:val="333333"/>
        </w:rPr>
        <w:t>Performance Tuning:</w:t>
      </w:r>
      <w:r w:rsidRPr="00CE1A20">
        <w:rPr>
          <w:rFonts w:ascii="Calibri" w:eastAsia="Calibri" w:hAnsi="Calibri" w:cs="Calibri"/>
          <w:color w:val="333333"/>
        </w:rPr>
        <w:t xml:space="preserve"> Optimized </w:t>
      </w:r>
      <w:r w:rsidR="008924F4">
        <w:rPr>
          <w:rFonts w:ascii="Calibri" w:eastAsia="Calibri" w:hAnsi="Calibri" w:cs="Calibri"/>
          <w:color w:val="333333"/>
        </w:rPr>
        <w:t xml:space="preserve">Snowflake, </w:t>
      </w:r>
      <w:proofErr w:type="spellStart"/>
      <w:r w:rsidRPr="00CE1A20">
        <w:rPr>
          <w:rFonts w:ascii="Calibri" w:eastAsia="Calibri" w:hAnsi="Calibri" w:cs="Calibri"/>
          <w:color w:val="333333"/>
        </w:rPr>
        <w:t>BigQuery</w:t>
      </w:r>
      <w:proofErr w:type="spellEnd"/>
      <w:r w:rsidRPr="00CE1A20">
        <w:rPr>
          <w:rFonts w:ascii="Calibri" w:eastAsia="Calibri" w:hAnsi="Calibri" w:cs="Calibri"/>
          <w:color w:val="333333"/>
        </w:rPr>
        <w:t xml:space="preserve"> and </w:t>
      </w:r>
      <w:proofErr w:type="spellStart"/>
      <w:r w:rsidRPr="00CE1A20">
        <w:rPr>
          <w:rFonts w:ascii="Calibri" w:eastAsia="Calibri" w:hAnsi="Calibri" w:cs="Calibri"/>
          <w:color w:val="333333"/>
        </w:rPr>
        <w:t>dbt</w:t>
      </w:r>
      <w:proofErr w:type="spellEnd"/>
      <w:r w:rsidRPr="00CE1A20">
        <w:rPr>
          <w:rFonts w:ascii="Calibri" w:eastAsia="Calibri" w:hAnsi="Calibri" w:cs="Calibri"/>
          <w:color w:val="333333"/>
        </w:rPr>
        <w:t xml:space="preserve"> execution run-times from minutes to seconds by refactoring complex query logic, table partitioning, and execution models.</w:t>
      </w:r>
    </w:p>
    <w:p w:rsidR="00CE1A20" w:rsidRPr="00CE1A20" w:rsidRDefault="00CE1A20" w:rsidP="00CE1A20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CE1A20">
        <w:rPr>
          <w:rFonts w:ascii="Calibri" w:eastAsia="Calibri" w:hAnsi="Calibri" w:cs="Calibri"/>
          <w:b/>
          <w:color w:val="333333"/>
        </w:rPr>
        <w:t>Cloud Database Migration:</w:t>
      </w:r>
      <w:r w:rsidRPr="00CE1A20">
        <w:rPr>
          <w:rFonts w:ascii="Calibri" w:eastAsia="Calibri" w:hAnsi="Calibri" w:cs="Calibri"/>
          <w:color w:val="333333"/>
        </w:rPr>
        <w:t> Led the end-to-end migration of legacy SQL Server databases to cloud platforms using AWS DMS, ensuring zero data loss and target schema parity.</w:t>
      </w:r>
    </w:p>
    <w:p w:rsidR="00CE1A20" w:rsidRPr="00CE1A20" w:rsidRDefault="00CE1A20" w:rsidP="00CE1A20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CE1A20">
        <w:rPr>
          <w:rFonts w:ascii="Calibri" w:eastAsia="Calibri" w:hAnsi="Calibri" w:cs="Calibri"/>
          <w:b/>
          <w:color w:val="333333"/>
        </w:rPr>
        <w:t>AI &amp; Innovation:</w:t>
      </w:r>
      <w:r w:rsidRPr="00CE1A20">
        <w:rPr>
          <w:rFonts w:ascii="Calibri" w:eastAsia="Calibri" w:hAnsi="Calibri" w:cs="Calibri"/>
          <w:color w:val="333333"/>
        </w:rPr>
        <w:t> Developed a Proof-of-Concept for document comparison using Retrieval-Augmented Generation (RAG) and vector databases, accelerating document processing workflows</w:t>
      </w:r>
    </w:p>
    <w:p w:rsidR="00CE1A20" w:rsidRPr="00CE1A20" w:rsidRDefault="00CE1A20" w:rsidP="00CE1A20">
      <w:pPr>
        <w:tabs>
          <w:tab w:val="right" w:pos="9360"/>
        </w:tabs>
        <w:spacing w:before="180" w:after="2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 w:rsidRPr="00CE1A20">
        <w:rPr>
          <w:rFonts w:ascii="Calibri" w:eastAsia="Calibri" w:hAnsi="Calibri" w:cs="Calibri"/>
          <w:b/>
          <w:color w:val="1F3864"/>
          <w:sz w:val="21"/>
          <w:szCs w:val="21"/>
        </w:rPr>
        <w:t>Thomson Reuters</w:t>
      </w:r>
      <w:r w:rsidRPr="00CE1A20">
        <w:rPr>
          <w:rFonts w:ascii="Calibri" w:eastAsia="Calibri" w:hAnsi="Calibri" w:cs="Calibri"/>
          <w:b/>
          <w:bCs/>
          <w:color w:val="1F3864"/>
          <w:sz w:val="21"/>
          <w:szCs w:val="21"/>
        </w:rPr>
        <w:t> | </w:t>
      </w:r>
      <w:r w:rsidRPr="00CE1A20"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Lead Data Engineer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 | May 2015 – Dec 2020</w:t>
      </w:r>
    </w:p>
    <w:p w:rsidR="00CF432F" w:rsidRDefault="000A5DAE" w:rsidP="00CE1A20">
      <w:pPr>
        <w:spacing w:after="6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Database Development, </w:t>
      </w:r>
      <w:r w:rsidR="00922683" w:rsidRPr="00CE1A20">
        <w:rPr>
          <w:rFonts w:ascii="Calibri" w:eastAsia="Calibri" w:hAnsi="Calibri" w:cs="Calibri"/>
          <w:b/>
          <w:bCs/>
          <w:color w:val="1F3864"/>
          <w:sz w:val="21"/>
          <w:szCs w:val="21"/>
        </w:rPr>
        <w:t>NET Core APIs</w:t>
      </w:r>
      <w:r w:rsidR="004C0E34" w:rsidRPr="00CE1A20">
        <w:rPr>
          <w:rFonts w:ascii="Calibri" w:eastAsia="Calibri" w:hAnsi="Calibri" w:cs="Calibri"/>
          <w:b/>
          <w:bCs/>
          <w:color w:val="1F3864"/>
          <w:sz w:val="21"/>
          <w:szCs w:val="21"/>
        </w:rPr>
        <w:t>:</w:t>
      </w:r>
      <w:r w:rsidR="00922683" w:rsidRPr="00CE1A20"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 OneSource Income Tax &amp; Data Query</w:t>
      </w:r>
      <w:r w:rsidR="00CE1A20"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: </w:t>
      </w:r>
    </w:p>
    <w:p w:rsidR="008924F4" w:rsidRPr="008924F4" w:rsidRDefault="008924F4" w:rsidP="00CE1A2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Owned end-to-end SQL Server development along with .NET Core. APIs for OneSource Income Tax: Data modelling core database objects, and performance tuning of complex stored procedures and queries (execution plans, DMVs, Query Store), cutting run-times from minutes to seconds; extended platform integration via REST/OData APIs built with .NET Core.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Designed and delivered a proof-of-concept for E-File PDF comparison using Retrieval-Augmented Generation (RAG) and a vector store database, applying Gen</w:t>
      </w:r>
      <w:r w:rsidR="0022237A">
        <w:rPr>
          <w:rFonts w:ascii="Calibri" w:eastAsia="Calibri" w:hAnsi="Calibri" w:cs="Calibri"/>
          <w:color w:val="333333"/>
        </w:rPr>
        <w:t>-</w:t>
      </w:r>
      <w:r>
        <w:rPr>
          <w:rFonts w:ascii="Calibri" w:eastAsia="Calibri" w:hAnsi="Calibri" w:cs="Calibri"/>
          <w:color w:val="333333"/>
        </w:rPr>
        <w:t xml:space="preserve">AI to </w:t>
      </w:r>
      <w:r w:rsidRPr="00CE1A20">
        <w:rPr>
          <w:rFonts w:ascii="Calibri" w:eastAsia="Calibri" w:hAnsi="Calibri" w:cs="Calibri"/>
          <w:b/>
          <w:color w:val="333333"/>
        </w:rPr>
        <w:t>modernize</w:t>
      </w:r>
      <w:r>
        <w:rPr>
          <w:rFonts w:ascii="Calibri" w:eastAsia="Calibri" w:hAnsi="Calibri" w:cs="Calibri"/>
          <w:color w:val="333333"/>
        </w:rPr>
        <w:t xml:space="preserve"> document-matching workflows.</w:t>
      </w:r>
    </w:p>
    <w:p w:rsidR="00CF432F" w:rsidRPr="00CF1EA5" w:rsidRDefault="00CF1EA5">
      <w:pPr>
        <w:tabs>
          <w:tab w:val="right" w:pos="9360"/>
        </w:tabs>
        <w:spacing w:before="180" w:after="2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 w:rsidRPr="00AE28B6">
        <w:rPr>
          <w:rFonts w:ascii="Calibri" w:eastAsia="Calibri" w:hAnsi="Calibri" w:cs="Calibri"/>
          <w:b/>
          <w:bCs/>
          <w:color w:val="1F3864"/>
          <w:sz w:val="21"/>
          <w:szCs w:val="21"/>
        </w:rPr>
        <w:t>Al-Elm Saudi Arabia (via Wipro InfoTech)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 |</w:t>
      </w:r>
      <w:r w:rsidR="00922683"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SQL Database Developer, 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DBA | </w:t>
      </w:r>
      <w:r w:rsidR="00922683" w:rsidRPr="00CF1EA5">
        <w:rPr>
          <w:rFonts w:ascii="Calibri" w:eastAsia="Calibri" w:hAnsi="Calibri" w:cs="Calibri"/>
          <w:b/>
          <w:bCs/>
          <w:color w:val="1F3864"/>
          <w:sz w:val="21"/>
          <w:szCs w:val="21"/>
        </w:rPr>
        <w:t>Nov 2013 – Apr 2015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Provided SQL Server database development and DBA support — T-SQL stored procedures/views, backups, indexing, and production issue resolution — for a Saudi government-owned IT and information security firm.</w:t>
      </w:r>
    </w:p>
    <w:p w:rsidR="00CF432F" w:rsidRPr="000A63BD" w:rsidRDefault="00922683">
      <w:pPr>
        <w:tabs>
          <w:tab w:val="right" w:pos="9360"/>
        </w:tabs>
        <w:spacing w:before="180" w:after="20"/>
        <w:rPr>
          <w:b/>
        </w:rPr>
      </w:pPr>
      <w:r w:rsidRPr="00AE28B6">
        <w:rPr>
          <w:rFonts w:ascii="Calibri" w:eastAsia="Calibri" w:hAnsi="Calibri" w:cs="Calibri"/>
          <w:b/>
          <w:bCs/>
          <w:color w:val="1F3864"/>
          <w:sz w:val="21"/>
          <w:szCs w:val="21"/>
        </w:rPr>
        <w:t>Hitachi Consulting</w:t>
      </w:r>
      <w:r w:rsidR="00CF1EA5"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 | SQL DBA |</w:t>
      </w:r>
      <w:r w:rsidRPr="00CF1EA5">
        <w:rPr>
          <w:rFonts w:ascii="Calibri" w:eastAsia="Calibri" w:hAnsi="Calibri" w:cs="Calibri"/>
          <w:b/>
          <w:bCs/>
          <w:color w:val="1F3864"/>
          <w:sz w:val="21"/>
          <w:szCs w:val="21"/>
        </w:rPr>
        <w:t>Jan 2012 – Aug 2013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Delivered SQL Server DBA services (backup/restore, log shipping, database mirroring, Always On Availability Groups, index maintenance, TDE encryption) across a shared multi-client environment.</w:t>
      </w:r>
    </w:p>
    <w:p w:rsidR="00CF432F" w:rsidRPr="000A63BD" w:rsidRDefault="00AE28B6">
      <w:pPr>
        <w:tabs>
          <w:tab w:val="right" w:pos="9360"/>
        </w:tabs>
        <w:spacing w:before="180" w:after="20"/>
        <w:rPr>
          <w:b/>
        </w:rPr>
      </w:pPr>
      <w:r w:rsidRPr="00AE28B6">
        <w:rPr>
          <w:rFonts w:ascii="Calibri" w:eastAsia="Calibri" w:hAnsi="Calibri" w:cs="Calibri"/>
          <w:b/>
          <w:bCs/>
          <w:color w:val="1F3864"/>
          <w:sz w:val="21"/>
          <w:szCs w:val="21"/>
        </w:rPr>
        <w:t>Hitachi Consulting</w:t>
      </w:r>
      <w:r w:rsidR="00CF1EA5"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 | SQL Developer, DBA| </w:t>
      </w:r>
      <w:proofErr w:type="spellStart"/>
      <w:r w:rsidR="00CF1EA5" w:rsidRPr="00AE28B6">
        <w:rPr>
          <w:rFonts w:ascii="Calibri" w:eastAsia="Calibri" w:hAnsi="Calibri" w:cs="Calibri"/>
          <w:b/>
          <w:bCs/>
          <w:color w:val="1F3864"/>
          <w:sz w:val="21"/>
          <w:szCs w:val="21"/>
        </w:rPr>
        <w:t>NShore</w:t>
      </w:r>
      <w:proofErr w:type="spellEnd"/>
      <w:r w:rsidR="00CF1EA5" w:rsidRPr="00AE28B6"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 </w:t>
      </w:r>
      <w:r w:rsidR="00CF1EA5"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| </w:t>
      </w:r>
      <w:r w:rsidR="00922683" w:rsidRPr="00CF1EA5">
        <w:rPr>
          <w:rFonts w:ascii="Calibri" w:eastAsia="Calibri" w:hAnsi="Calibri" w:cs="Calibri"/>
          <w:b/>
          <w:bCs/>
          <w:color w:val="1F3864"/>
          <w:sz w:val="21"/>
          <w:szCs w:val="21"/>
        </w:rPr>
        <w:t>Jan 2010 – Dec 2011</w:t>
      </w:r>
    </w:p>
    <w:p w:rsidR="00CF432F" w:rsidRDefault="0092268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Developed and maintained an internal project management tool for timesheets, expenses, and project tracking, and administered its production, staging, and development SQL Server environments.</w:t>
      </w:r>
    </w:p>
    <w:p w:rsidR="00CF432F" w:rsidRPr="008924F4" w:rsidRDefault="00922683">
      <w:pPr>
        <w:pBdr>
          <w:bottom w:val="single" w:sz="6" w:space="2" w:color="1F3864"/>
        </w:pBdr>
        <w:spacing w:before="260" w:after="100"/>
      </w:pPr>
      <w:r w:rsidRPr="008924F4">
        <w:rPr>
          <w:rFonts w:ascii="Calibri" w:eastAsia="Calibri" w:hAnsi="Calibri" w:cs="Calibri"/>
          <w:b/>
          <w:bCs/>
          <w:color w:val="1F3864"/>
        </w:rPr>
        <w:t>EDUCATION</w:t>
      </w:r>
    </w:p>
    <w:p w:rsidR="00CF432F" w:rsidRPr="008924F4" w:rsidRDefault="00922683">
      <w:pPr>
        <w:pStyle w:val="ListParagraph"/>
        <w:numPr>
          <w:ilvl w:val="0"/>
          <w:numId w:val="2"/>
        </w:numPr>
        <w:spacing w:after="60"/>
      </w:pPr>
      <w:r w:rsidRPr="008924F4">
        <w:rPr>
          <w:rFonts w:ascii="Calibri" w:eastAsia="Calibri" w:hAnsi="Calibri" w:cs="Calibri"/>
          <w:color w:val="333333"/>
        </w:rPr>
        <w:t>Master of Computer Applications (M.C.A.) — Loyola Academy, Osmania University, Hyderabad (2005–2008)</w:t>
      </w:r>
      <w:r w:rsidR="000A63BD" w:rsidRPr="008924F4">
        <w:rPr>
          <w:rFonts w:ascii="Calibri" w:eastAsia="Calibri" w:hAnsi="Calibri" w:cs="Calibri"/>
          <w:color w:val="333333"/>
        </w:rPr>
        <w:t xml:space="preserve"> – 73% Score</w:t>
      </w:r>
    </w:p>
    <w:p w:rsidR="00CF432F" w:rsidRPr="008924F4" w:rsidRDefault="00922683">
      <w:pPr>
        <w:pStyle w:val="ListParagraph"/>
        <w:numPr>
          <w:ilvl w:val="0"/>
          <w:numId w:val="2"/>
        </w:numPr>
        <w:spacing w:after="60"/>
      </w:pPr>
      <w:r w:rsidRPr="008924F4">
        <w:rPr>
          <w:rFonts w:ascii="Calibri" w:eastAsia="Calibri" w:hAnsi="Calibri" w:cs="Calibri"/>
          <w:color w:val="333333"/>
        </w:rPr>
        <w:t>Bachelor of Science (B.Sc., M.</w:t>
      </w:r>
      <w:r w:rsidR="000A5DAE" w:rsidRPr="008924F4">
        <w:rPr>
          <w:rFonts w:ascii="Calibri" w:eastAsia="Calibri" w:hAnsi="Calibri" w:cs="Calibri"/>
          <w:color w:val="333333"/>
        </w:rPr>
        <w:t>E. Cs</w:t>
      </w:r>
      <w:r w:rsidRPr="008924F4">
        <w:rPr>
          <w:rFonts w:ascii="Calibri" w:eastAsia="Calibri" w:hAnsi="Calibri" w:cs="Calibri"/>
          <w:color w:val="333333"/>
        </w:rPr>
        <w:t>) — P.G. College of Science, Osmania University, Hyderabad (2002–2005)</w:t>
      </w:r>
      <w:r w:rsidR="00D06B0B" w:rsidRPr="008924F4">
        <w:rPr>
          <w:rFonts w:ascii="Calibri" w:eastAsia="Calibri" w:hAnsi="Calibri" w:cs="Calibri"/>
          <w:color w:val="333333"/>
        </w:rPr>
        <w:t xml:space="preserve"> – 71% Score</w:t>
      </w:r>
    </w:p>
    <w:p w:rsidR="00CF432F" w:rsidRPr="008924F4" w:rsidRDefault="00922683">
      <w:pPr>
        <w:pBdr>
          <w:bottom w:val="single" w:sz="6" w:space="2" w:color="1F3864"/>
        </w:pBdr>
        <w:spacing w:before="260" w:after="100"/>
      </w:pPr>
      <w:r w:rsidRPr="008924F4">
        <w:rPr>
          <w:rFonts w:ascii="Calibri" w:eastAsia="Calibri" w:hAnsi="Calibri" w:cs="Calibri"/>
          <w:b/>
          <w:bCs/>
          <w:color w:val="1F3864"/>
        </w:rPr>
        <w:t>AWARDS</w:t>
      </w:r>
    </w:p>
    <w:p w:rsidR="00CF432F" w:rsidRPr="008924F4" w:rsidRDefault="00922683">
      <w:pPr>
        <w:pStyle w:val="ListParagraph"/>
        <w:numPr>
          <w:ilvl w:val="0"/>
          <w:numId w:val="2"/>
        </w:numPr>
        <w:spacing w:after="60"/>
      </w:pPr>
      <w:r w:rsidRPr="008924F4">
        <w:rPr>
          <w:rFonts w:ascii="Calibri" w:eastAsia="Calibri" w:hAnsi="Calibri" w:cs="Calibri"/>
          <w:color w:val="333333"/>
        </w:rPr>
        <w:t>Spot Light Award, 2025 — Thomson Reuters</w:t>
      </w:r>
    </w:p>
    <w:p w:rsidR="00CF432F" w:rsidRPr="008924F4" w:rsidRDefault="00922683">
      <w:pPr>
        <w:pStyle w:val="ListParagraph"/>
        <w:numPr>
          <w:ilvl w:val="0"/>
          <w:numId w:val="2"/>
        </w:numPr>
        <w:spacing w:after="60"/>
      </w:pPr>
      <w:r w:rsidRPr="008924F4">
        <w:rPr>
          <w:rFonts w:ascii="Calibri" w:eastAsia="Calibri" w:hAnsi="Calibri" w:cs="Calibri"/>
          <w:color w:val="333333"/>
        </w:rPr>
        <w:t xml:space="preserve">Star Performer, 2018 </w:t>
      </w:r>
      <w:r w:rsidR="004C0E34" w:rsidRPr="008924F4">
        <w:rPr>
          <w:rFonts w:ascii="Calibri" w:eastAsia="Calibri" w:hAnsi="Calibri" w:cs="Calibri"/>
          <w:color w:val="333333"/>
        </w:rPr>
        <w:t xml:space="preserve">    </w:t>
      </w:r>
      <w:r w:rsidRPr="008924F4">
        <w:rPr>
          <w:rFonts w:ascii="Calibri" w:eastAsia="Calibri" w:hAnsi="Calibri" w:cs="Calibri"/>
          <w:color w:val="333333"/>
        </w:rPr>
        <w:t>— Thomson Reuters</w:t>
      </w:r>
    </w:p>
    <w:p w:rsidR="00CF432F" w:rsidRPr="008924F4" w:rsidRDefault="00922683">
      <w:pPr>
        <w:pStyle w:val="ListParagraph"/>
        <w:numPr>
          <w:ilvl w:val="0"/>
          <w:numId w:val="2"/>
        </w:numPr>
        <w:spacing w:after="60"/>
      </w:pPr>
      <w:r w:rsidRPr="008924F4">
        <w:rPr>
          <w:rFonts w:ascii="Calibri" w:eastAsia="Calibri" w:hAnsi="Calibri" w:cs="Calibri"/>
          <w:color w:val="333333"/>
        </w:rPr>
        <w:t xml:space="preserve">Best Employee, 2016 </w:t>
      </w:r>
      <w:r w:rsidR="004C0E34" w:rsidRPr="008924F4">
        <w:rPr>
          <w:rFonts w:ascii="Calibri" w:eastAsia="Calibri" w:hAnsi="Calibri" w:cs="Calibri"/>
          <w:color w:val="333333"/>
        </w:rPr>
        <w:t xml:space="preserve">    </w:t>
      </w:r>
      <w:r w:rsidRPr="008924F4">
        <w:rPr>
          <w:rFonts w:ascii="Calibri" w:eastAsia="Calibri" w:hAnsi="Calibri" w:cs="Calibri"/>
          <w:color w:val="333333"/>
        </w:rPr>
        <w:t>— Thomson Reuters</w:t>
      </w:r>
    </w:p>
    <w:p w:rsidR="00CF432F" w:rsidRPr="008924F4" w:rsidRDefault="00922683">
      <w:pPr>
        <w:pStyle w:val="ListParagraph"/>
        <w:numPr>
          <w:ilvl w:val="0"/>
          <w:numId w:val="2"/>
        </w:numPr>
        <w:spacing w:after="60"/>
      </w:pPr>
      <w:r w:rsidRPr="008924F4">
        <w:rPr>
          <w:rFonts w:ascii="Calibri" w:eastAsia="Calibri" w:hAnsi="Calibri" w:cs="Calibri"/>
          <w:color w:val="333333"/>
        </w:rPr>
        <w:t xml:space="preserve">Sparkle Award, 2012 </w:t>
      </w:r>
      <w:r w:rsidR="004C0E34" w:rsidRPr="008924F4">
        <w:rPr>
          <w:rFonts w:ascii="Calibri" w:eastAsia="Calibri" w:hAnsi="Calibri" w:cs="Calibri"/>
          <w:color w:val="333333"/>
        </w:rPr>
        <w:t xml:space="preserve">    </w:t>
      </w:r>
      <w:r w:rsidRPr="008924F4">
        <w:rPr>
          <w:rFonts w:ascii="Calibri" w:eastAsia="Calibri" w:hAnsi="Calibri" w:cs="Calibri"/>
          <w:color w:val="333333"/>
        </w:rPr>
        <w:t>— Hitachi Consulting</w:t>
      </w:r>
    </w:p>
    <w:p w:rsidR="00CF432F" w:rsidRPr="008924F4" w:rsidRDefault="00CF1EA5" w:rsidP="00CF1EA5">
      <w:pPr>
        <w:pBdr>
          <w:bottom w:val="single" w:sz="6" w:space="2" w:color="1F3864"/>
        </w:pBdr>
        <w:spacing w:before="260" w:after="100"/>
      </w:pPr>
      <w:r w:rsidRPr="008924F4">
        <w:rPr>
          <w:rFonts w:ascii="Calibri" w:eastAsia="Calibri" w:hAnsi="Calibri" w:cs="Calibri"/>
          <w:b/>
          <w:bCs/>
          <w:color w:val="1F3864"/>
        </w:rPr>
        <w:t>LANGUAGES</w:t>
      </w:r>
      <w:r>
        <w:rPr>
          <w:rFonts w:ascii="Calibri" w:eastAsia="Calibri" w:hAnsi="Calibri" w:cs="Calibri"/>
          <w:b/>
          <w:bCs/>
          <w:color w:val="1F3864"/>
        </w:rPr>
        <w:t xml:space="preserve">: </w:t>
      </w:r>
      <w:r w:rsidR="000A5DAE">
        <w:rPr>
          <w:rFonts w:ascii="Calibri" w:eastAsia="Calibri" w:hAnsi="Calibri" w:cs="Calibri"/>
          <w:b/>
          <w:bCs/>
          <w:color w:val="1F3864"/>
        </w:rPr>
        <w:t xml:space="preserve"> </w:t>
      </w:r>
      <w:r w:rsidRPr="00CF1EA5">
        <w:rPr>
          <w:rFonts w:ascii="Calibri" w:eastAsia="Calibri" w:hAnsi="Calibri" w:cs="Calibri"/>
          <w:color w:val="333333"/>
        </w:rPr>
        <w:t>English, Hindi, Telugu.</w:t>
      </w:r>
    </w:p>
    <w:sectPr w:rsidR="00CF432F" w:rsidRPr="008924F4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27FA"/>
    <w:multiLevelType w:val="hybridMultilevel"/>
    <w:tmpl w:val="920E8B28"/>
    <w:lvl w:ilvl="0" w:tplc="F2402984">
      <w:start w:val="1"/>
      <w:numFmt w:val="bullet"/>
      <w:lvlText w:val="●"/>
      <w:lvlJc w:val="left"/>
      <w:pPr>
        <w:ind w:left="720" w:hanging="360"/>
      </w:pPr>
    </w:lvl>
    <w:lvl w:ilvl="1" w:tplc="0E9239C6">
      <w:start w:val="1"/>
      <w:numFmt w:val="bullet"/>
      <w:lvlText w:val="○"/>
      <w:lvlJc w:val="left"/>
      <w:pPr>
        <w:ind w:left="1440" w:hanging="360"/>
      </w:pPr>
    </w:lvl>
    <w:lvl w:ilvl="2" w:tplc="C00C2C62">
      <w:start w:val="1"/>
      <w:numFmt w:val="bullet"/>
      <w:lvlText w:val="■"/>
      <w:lvlJc w:val="left"/>
      <w:pPr>
        <w:ind w:left="2160" w:hanging="360"/>
      </w:pPr>
    </w:lvl>
    <w:lvl w:ilvl="3" w:tplc="086C52E2">
      <w:start w:val="1"/>
      <w:numFmt w:val="bullet"/>
      <w:lvlText w:val="●"/>
      <w:lvlJc w:val="left"/>
      <w:pPr>
        <w:ind w:left="2880" w:hanging="360"/>
      </w:pPr>
    </w:lvl>
    <w:lvl w:ilvl="4" w:tplc="277C26AE">
      <w:start w:val="1"/>
      <w:numFmt w:val="bullet"/>
      <w:lvlText w:val="○"/>
      <w:lvlJc w:val="left"/>
      <w:pPr>
        <w:ind w:left="3600" w:hanging="360"/>
      </w:pPr>
    </w:lvl>
    <w:lvl w:ilvl="5" w:tplc="5F0A84CA">
      <w:start w:val="1"/>
      <w:numFmt w:val="bullet"/>
      <w:lvlText w:val="■"/>
      <w:lvlJc w:val="left"/>
      <w:pPr>
        <w:ind w:left="4320" w:hanging="360"/>
      </w:pPr>
    </w:lvl>
    <w:lvl w:ilvl="6" w:tplc="98D46C24">
      <w:start w:val="1"/>
      <w:numFmt w:val="bullet"/>
      <w:lvlText w:val="●"/>
      <w:lvlJc w:val="left"/>
      <w:pPr>
        <w:ind w:left="5040" w:hanging="360"/>
      </w:pPr>
    </w:lvl>
    <w:lvl w:ilvl="7" w:tplc="2C8C7BCA">
      <w:start w:val="1"/>
      <w:numFmt w:val="bullet"/>
      <w:lvlText w:val="●"/>
      <w:lvlJc w:val="left"/>
      <w:pPr>
        <w:ind w:left="5760" w:hanging="360"/>
      </w:pPr>
    </w:lvl>
    <w:lvl w:ilvl="8" w:tplc="950441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655C64"/>
    <w:multiLevelType w:val="multilevel"/>
    <w:tmpl w:val="7F7C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A16FB"/>
    <w:multiLevelType w:val="multilevel"/>
    <w:tmpl w:val="AD3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A2E82"/>
    <w:multiLevelType w:val="hybridMultilevel"/>
    <w:tmpl w:val="BE961C5E"/>
    <w:lvl w:ilvl="0" w:tplc="AC467E48">
      <w:start w:val="1"/>
      <w:numFmt w:val="bullet"/>
      <w:lvlText w:val="•"/>
      <w:lvlJc w:val="left"/>
      <w:pPr>
        <w:ind w:left="316" w:hanging="230"/>
      </w:pPr>
    </w:lvl>
    <w:lvl w:ilvl="1" w:tplc="FB1278D6">
      <w:numFmt w:val="decimal"/>
      <w:lvlText w:val=""/>
      <w:lvlJc w:val="left"/>
    </w:lvl>
    <w:lvl w:ilvl="2" w:tplc="15641A7A">
      <w:numFmt w:val="decimal"/>
      <w:lvlText w:val=""/>
      <w:lvlJc w:val="left"/>
    </w:lvl>
    <w:lvl w:ilvl="3" w:tplc="1A0EEF34">
      <w:numFmt w:val="decimal"/>
      <w:lvlText w:val=""/>
      <w:lvlJc w:val="left"/>
    </w:lvl>
    <w:lvl w:ilvl="4" w:tplc="209A1C12">
      <w:numFmt w:val="decimal"/>
      <w:lvlText w:val=""/>
      <w:lvlJc w:val="left"/>
    </w:lvl>
    <w:lvl w:ilvl="5" w:tplc="319EF688">
      <w:numFmt w:val="decimal"/>
      <w:lvlText w:val=""/>
      <w:lvlJc w:val="left"/>
    </w:lvl>
    <w:lvl w:ilvl="6" w:tplc="646CE332">
      <w:numFmt w:val="decimal"/>
      <w:lvlText w:val=""/>
      <w:lvlJc w:val="left"/>
    </w:lvl>
    <w:lvl w:ilvl="7" w:tplc="A54A898A">
      <w:numFmt w:val="decimal"/>
      <w:lvlText w:val=""/>
      <w:lvlJc w:val="left"/>
    </w:lvl>
    <w:lvl w:ilvl="8" w:tplc="06AA23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32F"/>
    <w:rsid w:val="000A5DAE"/>
    <w:rsid w:val="000A63BD"/>
    <w:rsid w:val="00146508"/>
    <w:rsid w:val="0022237A"/>
    <w:rsid w:val="00394D65"/>
    <w:rsid w:val="004C0E34"/>
    <w:rsid w:val="0055728C"/>
    <w:rsid w:val="005C1EDE"/>
    <w:rsid w:val="005F47C8"/>
    <w:rsid w:val="007E13CC"/>
    <w:rsid w:val="007E6DE7"/>
    <w:rsid w:val="00861388"/>
    <w:rsid w:val="008924F4"/>
    <w:rsid w:val="008F3EA3"/>
    <w:rsid w:val="00922683"/>
    <w:rsid w:val="009A5502"/>
    <w:rsid w:val="00AE28B6"/>
    <w:rsid w:val="00C418DF"/>
    <w:rsid w:val="00CC3124"/>
    <w:rsid w:val="00CE1A20"/>
    <w:rsid w:val="00CF1EA5"/>
    <w:rsid w:val="00CF432F"/>
    <w:rsid w:val="00D06B0B"/>
    <w:rsid w:val="00D5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42A1"/>
  <w15:docId w15:val="{2230B353-DE08-4640-8189-972F0252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E1A20"/>
    <w:rPr>
      <w:b/>
      <w:bCs/>
    </w:rPr>
  </w:style>
  <w:style w:type="character" w:styleId="Emphasis">
    <w:name w:val="Emphasis"/>
    <w:basedOn w:val="DefaultParagraphFont"/>
    <w:uiPriority w:val="20"/>
    <w:qFormat/>
    <w:rsid w:val="00CE1A2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E1A2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6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anga-reddy-de2901" TargetMode="External"/><Relationship Id="rId5" Type="http://schemas.openxmlformats.org/officeDocument/2006/relationships/hyperlink" Target="mailto:Janga.reddy29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Vijay reddy</cp:lastModifiedBy>
  <cp:revision>7</cp:revision>
  <dcterms:created xsi:type="dcterms:W3CDTF">2026-08-03T10:29:00Z</dcterms:created>
  <dcterms:modified xsi:type="dcterms:W3CDTF">2026-08-03T12:41:00Z</dcterms:modified>
</cp:coreProperties>
</file>