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514F" w14:textId="77777777" w:rsidR="005B493F" w:rsidRPr="005B493F" w:rsidRDefault="005B493F" w:rsidP="00821094">
      <w:pPr>
        <w:jc w:val="center"/>
        <w:rPr>
          <w:b/>
          <w:bCs/>
          <w:sz w:val="28"/>
          <w:szCs w:val="28"/>
        </w:rPr>
      </w:pPr>
      <w:r w:rsidRPr="005B493F">
        <w:rPr>
          <w:b/>
          <w:bCs/>
          <w:sz w:val="28"/>
          <w:szCs w:val="28"/>
        </w:rPr>
        <w:t>Market_Sizing_Analysis</w:t>
      </w:r>
    </w:p>
    <w:p w14:paraId="2C1681E8" w14:textId="77777777" w:rsidR="00821094" w:rsidRDefault="00821094" w:rsidP="005B493F">
      <w:pPr>
        <w:rPr>
          <w:b/>
          <w:bCs/>
        </w:rPr>
      </w:pPr>
    </w:p>
    <w:p w14:paraId="1FC1E74B" w14:textId="467FB383" w:rsidR="005B493F" w:rsidRPr="005B493F" w:rsidRDefault="005B493F" w:rsidP="005B493F">
      <w:r w:rsidRPr="005B493F">
        <w:rPr>
          <w:b/>
          <w:bCs/>
        </w:rPr>
        <w:t>Summary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861"/>
        <w:gridCol w:w="3776"/>
      </w:tblGrid>
      <w:tr w:rsidR="005B493F" w:rsidRPr="005B493F" w14:paraId="4F12BB27" w14:textId="77777777" w:rsidTr="0082109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2E66F" w14:textId="77777777" w:rsidR="005B493F" w:rsidRPr="005B493F" w:rsidRDefault="005B493F" w:rsidP="00821094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Metric</w:t>
            </w:r>
          </w:p>
        </w:tc>
        <w:tc>
          <w:tcPr>
            <w:tcW w:w="1831" w:type="dxa"/>
            <w:vAlign w:val="center"/>
            <w:hideMark/>
          </w:tcPr>
          <w:p w14:paraId="71DF2762" w14:textId="77777777" w:rsidR="005B493F" w:rsidRPr="005B493F" w:rsidRDefault="005B493F" w:rsidP="00821094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Market Size (USD)</w:t>
            </w:r>
          </w:p>
        </w:tc>
        <w:tc>
          <w:tcPr>
            <w:tcW w:w="3731" w:type="dxa"/>
            <w:vAlign w:val="center"/>
            <w:hideMark/>
          </w:tcPr>
          <w:p w14:paraId="18F6CC92" w14:textId="77777777" w:rsidR="005B493F" w:rsidRPr="005B493F" w:rsidRDefault="005B493F" w:rsidP="00821094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Notes / Basis</w:t>
            </w:r>
          </w:p>
        </w:tc>
      </w:tr>
      <w:tr w:rsidR="005B493F" w:rsidRPr="005B493F" w14:paraId="1352FCDD" w14:textId="77777777" w:rsidTr="008210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A2B743" w14:textId="77777777" w:rsidR="005B493F" w:rsidRPr="005B493F" w:rsidRDefault="005B493F" w:rsidP="00821094">
            <w:pPr>
              <w:jc w:val="center"/>
            </w:pPr>
            <w:r w:rsidRPr="005B493F">
              <w:rPr>
                <w:b/>
                <w:bCs/>
              </w:rPr>
              <w:t>TAM (Global HR / Talent Intelligence Market)</w:t>
            </w:r>
          </w:p>
        </w:tc>
        <w:tc>
          <w:tcPr>
            <w:tcW w:w="1831" w:type="dxa"/>
            <w:vAlign w:val="center"/>
            <w:hideMark/>
          </w:tcPr>
          <w:p w14:paraId="295D54FE" w14:textId="77777777" w:rsidR="005B493F" w:rsidRPr="005B493F" w:rsidRDefault="005B493F" w:rsidP="00821094">
            <w:pPr>
              <w:jc w:val="center"/>
            </w:pPr>
            <w:r w:rsidRPr="005B493F">
              <w:t>~ USD 8.6 billion</w:t>
            </w:r>
          </w:p>
        </w:tc>
        <w:tc>
          <w:tcPr>
            <w:tcW w:w="3731" w:type="dxa"/>
            <w:vAlign w:val="center"/>
            <w:hideMark/>
          </w:tcPr>
          <w:p w14:paraId="7C924AF8" w14:textId="77777777" w:rsidR="005B493F" w:rsidRPr="005B493F" w:rsidRDefault="005B493F" w:rsidP="00821094">
            <w:pPr>
              <w:jc w:val="center"/>
            </w:pPr>
            <w:r w:rsidRPr="005B493F">
              <w:t>Based on HR analytics / talent intelligence reports</w:t>
            </w:r>
          </w:p>
        </w:tc>
      </w:tr>
      <w:tr w:rsidR="005B493F" w:rsidRPr="005B493F" w14:paraId="4E72EEEF" w14:textId="77777777" w:rsidTr="008210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BB6BFF" w14:textId="77777777" w:rsidR="005B493F" w:rsidRPr="005B493F" w:rsidRDefault="005B493F" w:rsidP="00821094">
            <w:pPr>
              <w:jc w:val="center"/>
            </w:pPr>
            <w:r w:rsidRPr="005B493F">
              <w:rPr>
                <w:b/>
                <w:bCs/>
              </w:rPr>
              <w:t>SAM (North America, Tech / Target Segment)</w:t>
            </w:r>
          </w:p>
        </w:tc>
        <w:tc>
          <w:tcPr>
            <w:tcW w:w="1831" w:type="dxa"/>
            <w:vAlign w:val="center"/>
            <w:hideMark/>
          </w:tcPr>
          <w:p w14:paraId="3E2AFAF1" w14:textId="77777777" w:rsidR="005B493F" w:rsidRPr="005B493F" w:rsidRDefault="005B493F" w:rsidP="00821094">
            <w:pPr>
              <w:jc w:val="center"/>
            </w:pPr>
            <w:r w:rsidRPr="005B493F">
              <w:t>~ USD 1.3 billion</w:t>
            </w:r>
          </w:p>
        </w:tc>
        <w:tc>
          <w:tcPr>
            <w:tcW w:w="3731" w:type="dxa"/>
            <w:vAlign w:val="center"/>
            <w:hideMark/>
          </w:tcPr>
          <w:p w14:paraId="11E9B935" w14:textId="77777777" w:rsidR="005B493F" w:rsidRPr="005B493F" w:rsidRDefault="005B493F" w:rsidP="00821094">
            <w:pPr>
              <w:jc w:val="center"/>
            </w:pPr>
            <w:r w:rsidRPr="005B493F">
              <w:t>Assume NA ~60%, tech segment half, accessible share half</w:t>
            </w:r>
          </w:p>
        </w:tc>
      </w:tr>
      <w:tr w:rsidR="005B493F" w:rsidRPr="005B493F" w14:paraId="526062CA" w14:textId="77777777" w:rsidTr="008210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452802" w14:textId="77777777" w:rsidR="005B493F" w:rsidRPr="005B493F" w:rsidRDefault="005B493F" w:rsidP="00821094">
            <w:pPr>
              <w:jc w:val="center"/>
            </w:pPr>
            <w:r w:rsidRPr="005B493F">
              <w:rPr>
                <w:b/>
                <w:bCs/>
              </w:rPr>
              <w:t>SOM (2–3 year achievable share)</w:t>
            </w:r>
          </w:p>
        </w:tc>
        <w:tc>
          <w:tcPr>
            <w:tcW w:w="1831" w:type="dxa"/>
            <w:vAlign w:val="center"/>
            <w:hideMark/>
          </w:tcPr>
          <w:p w14:paraId="3A1C9EC2" w14:textId="77777777" w:rsidR="005B493F" w:rsidRPr="005B493F" w:rsidRDefault="005B493F" w:rsidP="00821094">
            <w:pPr>
              <w:jc w:val="center"/>
            </w:pPr>
            <w:r w:rsidRPr="005B493F">
              <w:t>~ USD 13 million</w:t>
            </w:r>
          </w:p>
        </w:tc>
        <w:tc>
          <w:tcPr>
            <w:tcW w:w="3731" w:type="dxa"/>
            <w:vAlign w:val="center"/>
            <w:hideMark/>
          </w:tcPr>
          <w:p w14:paraId="77033DA2" w14:textId="77777777" w:rsidR="005B493F" w:rsidRPr="005B493F" w:rsidRDefault="005B493F" w:rsidP="00821094">
            <w:pPr>
              <w:jc w:val="center"/>
            </w:pPr>
            <w:r w:rsidRPr="005B493F">
              <w:t>Assume 1% capture of SAM in 3 years</w:t>
            </w:r>
          </w:p>
        </w:tc>
      </w:tr>
    </w:tbl>
    <w:p w14:paraId="56BAD1CC" w14:textId="77777777" w:rsidR="005B493F" w:rsidRPr="005B493F" w:rsidRDefault="005B493F" w:rsidP="005B493F">
      <w:r w:rsidRPr="005B493F">
        <w:pict w14:anchorId="35D26E57">
          <v:rect id="_x0000_i1116" style="width:0;height:1.5pt" o:hralign="center" o:hrstd="t" o:hr="t" fillcolor="#a0a0a0" stroked="f"/>
        </w:pict>
      </w:r>
    </w:p>
    <w:p w14:paraId="580F66F5" w14:textId="77777777" w:rsidR="005B493F" w:rsidRPr="005B493F" w:rsidRDefault="005B493F" w:rsidP="005B493F">
      <w:pPr>
        <w:rPr>
          <w:b/>
          <w:bCs/>
        </w:rPr>
      </w:pPr>
      <w:r w:rsidRPr="005B493F">
        <w:rPr>
          <w:b/>
          <w:bCs/>
        </w:rPr>
        <w:t>1. Total Addressable Market (TAM)</w:t>
      </w:r>
    </w:p>
    <w:p w14:paraId="61EDBBC3" w14:textId="77777777" w:rsidR="005B493F" w:rsidRPr="005B493F" w:rsidRDefault="005B493F" w:rsidP="005B493F">
      <w:r w:rsidRPr="005B493F">
        <w:rPr>
          <w:b/>
          <w:bCs/>
        </w:rPr>
        <w:t>Definition / Goal</w:t>
      </w:r>
      <w:r w:rsidRPr="005B493F">
        <w:br/>
        <w:t>TAM is the total global revenue opportunity for job-analytics / HR analytics / talent intelligence tools — i.e. the entire market we could theoretically serve if we had 100% share.</w:t>
      </w:r>
    </w:p>
    <w:p w14:paraId="78492438" w14:textId="77777777" w:rsidR="005B493F" w:rsidRPr="005B493F" w:rsidRDefault="005B493F" w:rsidP="005B493F">
      <w:r w:rsidRPr="005B493F">
        <w:rPr>
          <w:b/>
          <w:bCs/>
        </w:rPr>
        <w:t>Data &amp; Estimates</w:t>
      </w:r>
    </w:p>
    <w:p w14:paraId="28FF6644" w14:textId="77777777" w:rsidR="005B493F" w:rsidRPr="005B493F" w:rsidRDefault="005B493F" w:rsidP="005B493F">
      <w:pPr>
        <w:numPr>
          <w:ilvl w:val="0"/>
          <w:numId w:val="13"/>
        </w:numPr>
      </w:pPr>
      <w:r w:rsidRPr="005B493F">
        <w:t xml:space="preserve">The </w:t>
      </w:r>
      <w:r w:rsidRPr="005B493F">
        <w:rPr>
          <w:b/>
          <w:bCs/>
        </w:rPr>
        <w:t>global HR analytics market</w:t>
      </w:r>
      <w:r w:rsidRPr="005B493F">
        <w:t xml:space="preserve"> is projected to grow significantly in the coming years. For instance, some reports project it reaching USD 8.59 billion by 2030.</w:t>
      </w:r>
    </w:p>
    <w:p w14:paraId="69030429" w14:textId="77777777" w:rsidR="005B493F" w:rsidRPr="005B493F" w:rsidRDefault="005B493F" w:rsidP="005B493F">
      <w:pPr>
        <w:numPr>
          <w:ilvl w:val="0"/>
          <w:numId w:val="13"/>
        </w:numPr>
      </w:pPr>
      <w:r w:rsidRPr="005B493F">
        <w:t>Similarly, broader talent intelligence / workforce analytics markets are estimated in multiple market research reports (some in the $8–12 billion range, depending on scope).</w:t>
      </w:r>
    </w:p>
    <w:p w14:paraId="33C38158" w14:textId="77777777" w:rsidR="005B493F" w:rsidRPr="005B493F" w:rsidRDefault="005B493F" w:rsidP="005B493F">
      <w:r w:rsidRPr="005B493F">
        <w:rPr>
          <w:b/>
          <w:bCs/>
        </w:rPr>
        <w:t>Assumptions &amp; Choices</w:t>
      </w:r>
    </w:p>
    <w:p w14:paraId="6E45EEBF" w14:textId="77777777" w:rsidR="005B493F" w:rsidRPr="005B493F" w:rsidRDefault="005B493F" w:rsidP="005B493F">
      <w:pPr>
        <w:numPr>
          <w:ilvl w:val="0"/>
          <w:numId w:val="14"/>
        </w:numPr>
      </w:pPr>
      <w:r w:rsidRPr="005B493F">
        <w:t>We’re combining HR analytics + talent intelligence to define our relevant market.</w:t>
      </w:r>
    </w:p>
    <w:p w14:paraId="0BE5172B" w14:textId="77777777" w:rsidR="005B493F" w:rsidRPr="005B493F" w:rsidRDefault="005B493F" w:rsidP="005B493F">
      <w:pPr>
        <w:numPr>
          <w:ilvl w:val="0"/>
          <w:numId w:val="14"/>
        </w:numPr>
      </w:pPr>
      <w:r w:rsidRPr="005B493F">
        <w:t xml:space="preserve">To be conservative, we take </w:t>
      </w:r>
      <w:r w:rsidRPr="005B493F">
        <w:rPr>
          <w:b/>
          <w:bCs/>
        </w:rPr>
        <w:t>USD 8.6 billion</w:t>
      </w:r>
      <w:r w:rsidRPr="005B493F">
        <w:t xml:space="preserve"> as the TAM figure (for the horizon year).</w:t>
      </w:r>
    </w:p>
    <w:p w14:paraId="6EB670CF" w14:textId="77777777" w:rsidR="005B493F" w:rsidRPr="005B493F" w:rsidRDefault="005B493F" w:rsidP="005B493F">
      <w:pPr>
        <w:numPr>
          <w:ilvl w:val="0"/>
          <w:numId w:val="14"/>
        </w:numPr>
      </w:pPr>
      <w:r w:rsidRPr="005B493F">
        <w:t>We accept that nearer-term (2025–2027) market size might be smaller, but using the full potential market helps frame growth ambition.</w:t>
      </w:r>
    </w:p>
    <w:p w14:paraId="6812AB22" w14:textId="77777777" w:rsidR="005B493F" w:rsidRPr="005B493F" w:rsidRDefault="005B493F" w:rsidP="005B493F">
      <w:r w:rsidRPr="005B493F">
        <w:rPr>
          <w:b/>
          <w:bCs/>
        </w:rPr>
        <w:t>Sources</w:t>
      </w:r>
    </w:p>
    <w:p w14:paraId="2F3C33F5" w14:textId="77777777" w:rsidR="005B493F" w:rsidRPr="005B493F" w:rsidRDefault="005B493F" w:rsidP="005B493F">
      <w:pPr>
        <w:numPr>
          <w:ilvl w:val="0"/>
          <w:numId w:val="15"/>
        </w:numPr>
      </w:pPr>
      <w:r w:rsidRPr="005B493F">
        <w:t>Grand View Research: HR analytics market projections</w:t>
      </w:r>
    </w:p>
    <w:p w14:paraId="33A21A77" w14:textId="77777777" w:rsidR="005B493F" w:rsidRPr="005B493F" w:rsidRDefault="005B493F" w:rsidP="005B493F">
      <w:pPr>
        <w:numPr>
          <w:ilvl w:val="0"/>
          <w:numId w:val="15"/>
        </w:numPr>
      </w:pPr>
      <w:r w:rsidRPr="005B493F">
        <w:t>Industry reports on talent intelligence / workforce analytics</w:t>
      </w:r>
    </w:p>
    <w:p w14:paraId="6CDE269D" w14:textId="77777777" w:rsidR="005B493F" w:rsidRPr="005B493F" w:rsidRDefault="005B493F" w:rsidP="005B493F">
      <w:r w:rsidRPr="005B493F">
        <w:pict w14:anchorId="64DFDA91">
          <v:rect id="_x0000_i1117" style="width:0;height:1.5pt" o:hralign="center" o:hrstd="t" o:hr="t" fillcolor="#a0a0a0" stroked="f"/>
        </w:pict>
      </w:r>
    </w:p>
    <w:p w14:paraId="23747381" w14:textId="77777777" w:rsidR="00CC750B" w:rsidRDefault="00CC750B" w:rsidP="005B493F">
      <w:pPr>
        <w:rPr>
          <w:b/>
          <w:bCs/>
        </w:rPr>
      </w:pPr>
    </w:p>
    <w:p w14:paraId="217C37A5" w14:textId="6569B5E8" w:rsidR="005B493F" w:rsidRPr="005B493F" w:rsidRDefault="005B493F" w:rsidP="005B493F">
      <w:pPr>
        <w:rPr>
          <w:b/>
          <w:bCs/>
        </w:rPr>
      </w:pPr>
      <w:r w:rsidRPr="005B493F">
        <w:rPr>
          <w:b/>
          <w:bCs/>
        </w:rPr>
        <w:lastRenderedPageBreak/>
        <w:t>2. Serviceable Addressable Market (SAM)</w:t>
      </w:r>
    </w:p>
    <w:p w14:paraId="356F69EB" w14:textId="77777777" w:rsidR="005B493F" w:rsidRPr="005B493F" w:rsidRDefault="005B493F" w:rsidP="005B493F">
      <w:r w:rsidRPr="005B493F">
        <w:rPr>
          <w:b/>
          <w:bCs/>
        </w:rPr>
        <w:t>Definition / Goal</w:t>
      </w:r>
      <w:r w:rsidRPr="005B493F">
        <w:br/>
        <w:t>SAM is the portion of the TAM we can realistically target — considering geography, customer segments, and product fit.</w:t>
      </w:r>
    </w:p>
    <w:p w14:paraId="0E3F1FF6" w14:textId="77777777" w:rsidR="005B493F" w:rsidRPr="005B493F" w:rsidRDefault="005B493F" w:rsidP="005B493F">
      <w:r w:rsidRPr="005B493F">
        <w:rPr>
          <w:b/>
          <w:bCs/>
        </w:rPr>
        <w:t>Assumptions</w:t>
      </w:r>
    </w:p>
    <w:p w14:paraId="26B9CDB3" w14:textId="77777777" w:rsidR="005B493F" w:rsidRPr="005B493F" w:rsidRDefault="005B493F" w:rsidP="005B493F">
      <w:pPr>
        <w:numPr>
          <w:ilvl w:val="0"/>
          <w:numId w:val="16"/>
        </w:numPr>
      </w:pPr>
      <w:r w:rsidRPr="005B493F">
        <w:rPr>
          <w:b/>
          <w:bCs/>
        </w:rPr>
        <w:t>Geography</w:t>
      </w:r>
      <w:r w:rsidRPr="005B493F">
        <w:t xml:space="preserve">: We initially target </w:t>
      </w:r>
      <w:r w:rsidRPr="005B493F">
        <w:rPr>
          <w:b/>
          <w:bCs/>
        </w:rPr>
        <w:t>North America</w:t>
      </w:r>
      <w:r w:rsidRPr="005B493F">
        <w:t>. Assume North America constitutes ~60% of the global spend in this space.</w:t>
      </w:r>
    </w:p>
    <w:p w14:paraId="411521BF" w14:textId="77777777" w:rsidR="005B493F" w:rsidRPr="005B493F" w:rsidRDefault="005B493F" w:rsidP="005B493F">
      <w:pPr>
        <w:numPr>
          <w:ilvl w:val="0"/>
          <w:numId w:val="16"/>
        </w:numPr>
      </w:pPr>
      <w:r w:rsidRPr="005B493F">
        <w:rPr>
          <w:b/>
          <w:bCs/>
        </w:rPr>
        <w:t>Vertical / Customer Segment</w:t>
      </w:r>
      <w:r w:rsidRPr="005B493F">
        <w:t xml:space="preserve">: Among North America, we focus on </w:t>
      </w:r>
      <w:r w:rsidRPr="005B493F">
        <w:rPr>
          <w:b/>
          <w:bCs/>
        </w:rPr>
        <w:t>tech / growth-stage companies</w:t>
      </w:r>
      <w:r w:rsidRPr="005B493F">
        <w:t xml:space="preserve"> (those with higher propensity to spend on analytics). Assume that’s ~50% of the North America market.</w:t>
      </w:r>
    </w:p>
    <w:p w14:paraId="62BC6E6E" w14:textId="77777777" w:rsidR="005B493F" w:rsidRPr="005B493F" w:rsidRDefault="005B493F" w:rsidP="005B493F">
      <w:pPr>
        <w:numPr>
          <w:ilvl w:val="0"/>
          <w:numId w:val="16"/>
        </w:numPr>
      </w:pPr>
      <w:r w:rsidRPr="005B493F">
        <w:rPr>
          <w:b/>
          <w:bCs/>
        </w:rPr>
        <w:t>Accessible Subset</w:t>
      </w:r>
      <w:r w:rsidRPr="005B493F">
        <w:t xml:space="preserve">: Even within that, we may not serve all of them (some don’t adopt, some are too small). </w:t>
      </w:r>
      <w:proofErr w:type="gramStart"/>
      <w:r w:rsidRPr="005B493F">
        <w:t>So</w:t>
      </w:r>
      <w:proofErr w:type="gramEnd"/>
      <w:r w:rsidRPr="005B493F">
        <w:t xml:space="preserve"> assume we realistically can target ~50% of that segment.</w:t>
      </w:r>
    </w:p>
    <w:p w14:paraId="71E56E30" w14:textId="77777777" w:rsidR="005B493F" w:rsidRPr="005B493F" w:rsidRDefault="005B493F" w:rsidP="005B493F">
      <w:r w:rsidRPr="005B493F">
        <w:rPr>
          <w:b/>
          <w:bCs/>
        </w:rPr>
        <w:t>Calculation Example</w:t>
      </w:r>
    </w:p>
    <w:p w14:paraId="09C12DCA" w14:textId="77777777" w:rsidR="005B493F" w:rsidRPr="005B493F" w:rsidRDefault="005B493F" w:rsidP="005B493F">
      <w:pPr>
        <w:numPr>
          <w:ilvl w:val="0"/>
          <w:numId w:val="17"/>
        </w:numPr>
      </w:pPr>
      <w:r w:rsidRPr="005B493F">
        <w:t>TAM = USD 8.6 billion</w:t>
      </w:r>
    </w:p>
    <w:p w14:paraId="530645B8" w14:textId="77777777" w:rsidR="005B493F" w:rsidRPr="005B493F" w:rsidRDefault="005B493F" w:rsidP="005B493F">
      <w:pPr>
        <w:numPr>
          <w:ilvl w:val="0"/>
          <w:numId w:val="17"/>
        </w:numPr>
      </w:pPr>
      <w:r w:rsidRPr="005B493F">
        <w:t>North America share (60%) → USD 5.16 billion</w:t>
      </w:r>
    </w:p>
    <w:p w14:paraId="32AD8B8C" w14:textId="77777777" w:rsidR="005B493F" w:rsidRPr="005B493F" w:rsidRDefault="005B493F" w:rsidP="005B493F">
      <w:pPr>
        <w:numPr>
          <w:ilvl w:val="0"/>
          <w:numId w:val="17"/>
        </w:numPr>
      </w:pPr>
      <w:r w:rsidRPr="005B493F">
        <w:t>Tech segment (50%) → USD 2.58 billion</w:t>
      </w:r>
    </w:p>
    <w:p w14:paraId="46CF3C52" w14:textId="77777777" w:rsidR="005B493F" w:rsidRPr="005B493F" w:rsidRDefault="005B493F" w:rsidP="005B493F">
      <w:pPr>
        <w:numPr>
          <w:ilvl w:val="0"/>
          <w:numId w:val="17"/>
        </w:numPr>
      </w:pPr>
      <w:r w:rsidRPr="005B493F">
        <w:t xml:space="preserve">Accessible subset (50%) → </w:t>
      </w:r>
      <w:r w:rsidRPr="005B493F">
        <w:rPr>
          <w:b/>
          <w:bCs/>
        </w:rPr>
        <w:t>USD 1.29 billion</w:t>
      </w:r>
    </w:p>
    <w:p w14:paraId="1749F40D" w14:textId="77777777" w:rsidR="005B493F" w:rsidRPr="005B493F" w:rsidRDefault="005B493F" w:rsidP="005B493F">
      <w:proofErr w:type="gramStart"/>
      <w:r w:rsidRPr="005B493F">
        <w:t>So</w:t>
      </w:r>
      <w:proofErr w:type="gramEnd"/>
      <w:r w:rsidRPr="005B493F">
        <w:t xml:space="preserve"> SAM ≈ </w:t>
      </w:r>
      <w:r w:rsidRPr="005B493F">
        <w:rPr>
          <w:b/>
          <w:bCs/>
        </w:rPr>
        <w:t>USD 1.3 billion</w:t>
      </w:r>
    </w:p>
    <w:p w14:paraId="0B245D89" w14:textId="77777777" w:rsidR="005B493F" w:rsidRPr="005B493F" w:rsidRDefault="005B493F" w:rsidP="005B493F">
      <w:r w:rsidRPr="005B493F">
        <w:rPr>
          <w:b/>
          <w:bCs/>
        </w:rPr>
        <w:t>Risks / Caveats</w:t>
      </w:r>
    </w:p>
    <w:p w14:paraId="0D24F6D6" w14:textId="77777777" w:rsidR="005B493F" w:rsidRPr="005B493F" w:rsidRDefault="005B493F" w:rsidP="005B493F">
      <w:pPr>
        <w:numPr>
          <w:ilvl w:val="0"/>
          <w:numId w:val="18"/>
        </w:numPr>
      </w:pPr>
      <w:r w:rsidRPr="005B493F">
        <w:t>Non-tech companies may adopt analytics, so we might be underestimating.</w:t>
      </w:r>
    </w:p>
    <w:p w14:paraId="5E1E2DB5" w14:textId="77777777" w:rsidR="005B493F" w:rsidRPr="005B493F" w:rsidRDefault="005B493F" w:rsidP="005B493F">
      <w:pPr>
        <w:numPr>
          <w:ilvl w:val="0"/>
          <w:numId w:val="18"/>
        </w:numPr>
      </w:pPr>
      <w:r w:rsidRPr="005B493F">
        <w:t>North America dominance might shift over time.</w:t>
      </w:r>
    </w:p>
    <w:p w14:paraId="46CC5AE9" w14:textId="77777777" w:rsidR="005B493F" w:rsidRPr="005B493F" w:rsidRDefault="005B493F" w:rsidP="005B493F">
      <w:pPr>
        <w:numPr>
          <w:ilvl w:val="0"/>
          <w:numId w:val="18"/>
        </w:numPr>
      </w:pPr>
      <w:r w:rsidRPr="005B493F">
        <w:t>The “accessible subset” assumption is subjective — you may adjust it conservatively or optimistically.</w:t>
      </w:r>
    </w:p>
    <w:p w14:paraId="28C8748A" w14:textId="77777777" w:rsidR="005B493F" w:rsidRPr="005B493F" w:rsidRDefault="005B493F" w:rsidP="005B493F">
      <w:r w:rsidRPr="005B493F">
        <w:pict w14:anchorId="7AD0DA25">
          <v:rect id="_x0000_i1118" style="width:0;height:1.5pt" o:hralign="center" o:hrstd="t" o:hr="t" fillcolor="#a0a0a0" stroked="f"/>
        </w:pict>
      </w:r>
    </w:p>
    <w:p w14:paraId="2D2B8815" w14:textId="77777777" w:rsidR="005B493F" w:rsidRPr="005B493F" w:rsidRDefault="005B493F" w:rsidP="005B493F">
      <w:pPr>
        <w:rPr>
          <w:b/>
          <w:bCs/>
        </w:rPr>
      </w:pPr>
      <w:r w:rsidRPr="005B493F">
        <w:rPr>
          <w:b/>
          <w:bCs/>
        </w:rPr>
        <w:t>3. Serviceable Obtainable Market (SOM)</w:t>
      </w:r>
    </w:p>
    <w:p w14:paraId="7A105F13" w14:textId="77777777" w:rsidR="005B493F" w:rsidRPr="005B493F" w:rsidRDefault="005B493F" w:rsidP="005B493F">
      <w:r w:rsidRPr="005B493F">
        <w:rPr>
          <w:b/>
          <w:bCs/>
        </w:rPr>
        <w:t>Definition / Goal</w:t>
      </w:r>
      <w:r w:rsidRPr="005B493F">
        <w:br/>
        <w:t>SOM is what we realistically think we can capture in a medium term (2–3 years), given constraints like product maturity, go-to-market, competition.</w:t>
      </w:r>
    </w:p>
    <w:p w14:paraId="611C46C0" w14:textId="77777777" w:rsidR="005B493F" w:rsidRPr="005B493F" w:rsidRDefault="005B493F" w:rsidP="005B493F">
      <w:r w:rsidRPr="005B493F">
        <w:rPr>
          <w:b/>
          <w:bCs/>
        </w:rPr>
        <w:t>Assumptions</w:t>
      </w:r>
    </w:p>
    <w:p w14:paraId="14D30E7E" w14:textId="77777777" w:rsidR="005B493F" w:rsidRPr="005B493F" w:rsidRDefault="005B493F" w:rsidP="005B493F">
      <w:pPr>
        <w:numPr>
          <w:ilvl w:val="0"/>
          <w:numId w:val="19"/>
        </w:numPr>
      </w:pPr>
      <w:r w:rsidRPr="005B493F">
        <w:t>Being a new entrant, market penetration is gradual.</w:t>
      </w:r>
    </w:p>
    <w:p w14:paraId="7FDFA9F9" w14:textId="77777777" w:rsidR="005B493F" w:rsidRPr="005B493F" w:rsidRDefault="005B493F" w:rsidP="005B493F">
      <w:pPr>
        <w:numPr>
          <w:ilvl w:val="0"/>
          <w:numId w:val="19"/>
        </w:numPr>
      </w:pPr>
      <w:r w:rsidRPr="005B493F">
        <w:lastRenderedPageBreak/>
        <w:t xml:space="preserve">Suppose we aim for </w:t>
      </w:r>
      <w:r w:rsidRPr="005B493F">
        <w:rPr>
          <w:b/>
          <w:bCs/>
        </w:rPr>
        <w:t>1% penetration</w:t>
      </w:r>
      <w:r w:rsidRPr="005B493F">
        <w:t xml:space="preserve"> of our SAM by Year 3.</w:t>
      </w:r>
    </w:p>
    <w:p w14:paraId="4288AA1F" w14:textId="77777777" w:rsidR="005B493F" w:rsidRPr="005B493F" w:rsidRDefault="005B493F" w:rsidP="005B493F">
      <w:pPr>
        <w:numPr>
          <w:ilvl w:val="0"/>
          <w:numId w:val="19"/>
        </w:numPr>
      </w:pPr>
      <w:r w:rsidRPr="005B493F">
        <w:t>We can break that down year by year:</w:t>
      </w:r>
    </w:p>
    <w:p w14:paraId="0FF33A10" w14:textId="77777777" w:rsidR="005B493F" w:rsidRPr="005B493F" w:rsidRDefault="005B493F" w:rsidP="005B493F">
      <w:pPr>
        <w:numPr>
          <w:ilvl w:val="1"/>
          <w:numId w:val="19"/>
        </w:numPr>
      </w:pPr>
      <w:r w:rsidRPr="005B493F">
        <w:t>Year 1: 0.2%</w:t>
      </w:r>
    </w:p>
    <w:p w14:paraId="01072047" w14:textId="77777777" w:rsidR="005B493F" w:rsidRPr="005B493F" w:rsidRDefault="005B493F" w:rsidP="005B493F">
      <w:pPr>
        <w:numPr>
          <w:ilvl w:val="1"/>
          <w:numId w:val="19"/>
        </w:numPr>
      </w:pPr>
      <w:r w:rsidRPr="005B493F">
        <w:t>Year 2: 0.5%</w:t>
      </w:r>
    </w:p>
    <w:p w14:paraId="096DFA92" w14:textId="77777777" w:rsidR="005B493F" w:rsidRPr="005B493F" w:rsidRDefault="005B493F" w:rsidP="005B493F">
      <w:pPr>
        <w:numPr>
          <w:ilvl w:val="1"/>
          <w:numId w:val="19"/>
        </w:numPr>
      </w:pPr>
      <w:r w:rsidRPr="005B493F">
        <w:t>Year 3: 1.0%</w:t>
      </w:r>
    </w:p>
    <w:p w14:paraId="5B325E0C" w14:textId="77777777" w:rsidR="005B493F" w:rsidRPr="005B493F" w:rsidRDefault="005B493F" w:rsidP="005B493F">
      <w:r w:rsidRPr="005B493F">
        <w:rPr>
          <w:b/>
          <w:bCs/>
        </w:rPr>
        <w:t>Calculation Example</w:t>
      </w:r>
    </w:p>
    <w:p w14:paraId="364EE1BE" w14:textId="77777777" w:rsidR="005B493F" w:rsidRPr="005B493F" w:rsidRDefault="005B493F" w:rsidP="005B493F">
      <w:pPr>
        <w:numPr>
          <w:ilvl w:val="0"/>
          <w:numId w:val="20"/>
        </w:numPr>
      </w:pPr>
      <w:r w:rsidRPr="005B493F">
        <w:t>SAM = USD 1.3 billion</w:t>
      </w:r>
    </w:p>
    <w:p w14:paraId="0B36FD0F" w14:textId="77777777" w:rsidR="005B493F" w:rsidRPr="005B493F" w:rsidRDefault="005B493F" w:rsidP="005B493F">
      <w:pPr>
        <w:numPr>
          <w:ilvl w:val="0"/>
          <w:numId w:val="20"/>
        </w:numPr>
      </w:pPr>
      <w:r w:rsidRPr="005B493F">
        <w:t xml:space="preserve">1% of that = </w:t>
      </w:r>
      <w:r w:rsidRPr="005B493F">
        <w:rPr>
          <w:b/>
          <w:bCs/>
        </w:rPr>
        <w:t>USD 13 million</w:t>
      </w:r>
    </w:p>
    <w:p w14:paraId="5796E36B" w14:textId="77777777" w:rsidR="005B493F" w:rsidRPr="005B493F" w:rsidRDefault="005B493F" w:rsidP="005B493F">
      <w:r w:rsidRPr="005B493F">
        <w:t xml:space="preserve">Thus, </w:t>
      </w:r>
      <w:r w:rsidRPr="005B493F">
        <w:rPr>
          <w:b/>
          <w:bCs/>
        </w:rPr>
        <w:t>SOM ≈ USD 13 million</w:t>
      </w:r>
      <w:r w:rsidRPr="005B493F">
        <w:t xml:space="preserve"> over 3 years (with rising adoption).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460"/>
        <w:gridCol w:w="2306"/>
      </w:tblGrid>
      <w:tr w:rsidR="005B493F" w:rsidRPr="005B493F" w14:paraId="17EE5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F57D6" w14:textId="77777777" w:rsidR="005B493F" w:rsidRPr="005B493F" w:rsidRDefault="005B493F" w:rsidP="00B77152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5F99006" w14:textId="77777777" w:rsidR="005B493F" w:rsidRPr="005B493F" w:rsidRDefault="005B493F" w:rsidP="00B77152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Penetration %</w:t>
            </w:r>
          </w:p>
        </w:tc>
        <w:tc>
          <w:tcPr>
            <w:tcW w:w="0" w:type="auto"/>
            <w:vAlign w:val="center"/>
            <w:hideMark/>
          </w:tcPr>
          <w:p w14:paraId="12170382" w14:textId="77777777" w:rsidR="005B493F" w:rsidRPr="005B493F" w:rsidRDefault="005B493F" w:rsidP="00B77152">
            <w:pPr>
              <w:jc w:val="center"/>
              <w:rPr>
                <w:b/>
                <w:bCs/>
              </w:rPr>
            </w:pPr>
            <w:r w:rsidRPr="005B493F">
              <w:rPr>
                <w:b/>
                <w:bCs/>
              </w:rPr>
              <w:t>Revenue (USD million)</w:t>
            </w:r>
          </w:p>
        </w:tc>
      </w:tr>
      <w:tr w:rsidR="005B493F" w:rsidRPr="005B493F" w14:paraId="7A29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BE0F" w14:textId="77777777" w:rsidR="005B493F" w:rsidRPr="005B493F" w:rsidRDefault="005B493F" w:rsidP="00B77152">
            <w:pPr>
              <w:jc w:val="center"/>
            </w:pPr>
            <w:r w:rsidRPr="005B493F">
              <w:t>Year 1</w:t>
            </w:r>
          </w:p>
        </w:tc>
        <w:tc>
          <w:tcPr>
            <w:tcW w:w="0" w:type="auto"/>
            <w:vAlign w:val="center"/>
            <w:hideMark/>
          </w:tcPr>
          <w:p w14:paraId="7E7B21D5" w14:textId="77777777" w:rsidR="005B493F" w:rsidRPr="005B493F" w:rsidRDefault="005B493F" w:rsidP="00B77152">
            <w:pPr>
              <w:jc w:val="center"/>
            </w:pPr>
            <w:r w:rsidRPr="005B493F">
              <w:t>0.2%</w:t>
            </w:r>
          </w:p>
        </w:tc>
        <w:tc>
          <w:tcPr>
            <w:tcW w:w="0" w:type="auto"/>
            <w:vAlign w:val="center"/>
            <w:hideMark/>
          </w:tcPr>
          <w:p w14:paraId="54CDE728" w14:textId="77777777" w:rsidR="005B493F" w:rsidRPr="005B493F" w:rsidRDefault="005B493F" w:rsidP="00B77152">
            <w:pPr>
              <w:jc w:val="center"/>
            </w:pPr>
            <w:r w:rsidRPr="005B493F">
              <w:t>2.6</w:t>
            </w:r>
          </w:p>
        </w:tc>
      </w:tr>
      <w:tr w:rsidR="005B493F" w:rsidRPr="005B493F" w14:paraId="7E05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4EF1" w14:textId="77777777" w:rsidR="005B493F" w:rsidRPr="005B493F" w:rsidRDefault="005B493F" w:rsidP="00B77152">
            <w:pPr>
              <w:jc w:val="center"/>
            </w:pPr>
            <w:r w:rsidRPr="005B493F">
              <w:t>Year 2</w:t>
            </w:r>
          </w:p>
        </w:tc>
        <w:tc>
          <w:tcPr>
            <w:tcW w:w="0" w:type="auto"/>
            <w:vAlign w:val="center"/>
            <w:hideMark/>
          </w:tcPr>
          <w:p w14:paraId="4C0C3ACF" w14:textId="77777777" w:rsidR="005B493F" w:rsidRPr="005B493F" w:rsidRDefault="005B493F" w:rsidP="00B77152">
            <w:pPr>
              <w:jc w:val="center"/>
            </w:pPr>
            <w:r w:rsidRPr="005B493F">
              <w:t>0.5%</w:t>
            </w:r>
          </w:p>
        </w:tc>
        <w:tc>
          <w:tcPr>
            <w:tcW w:w="0" w:type="auto"/>
            <w:vAlign w:val="center"/>
            <w:hideMark/>
          </w:tcPr>
          <w:p w14:paraId="0C38E714" w14:textId="77777777" w:rsidR="005B493F" w:rsidRPr="005B493F" w:rsidRDefault="005B493F" w:rsidP="00B77152">
            <w:pPr>
              <w:jc w:val="center"/>
            </w:pPr>
            <w:r w:rsidRPr="005B493F">
              <w:t>6.5</w:t>
            </w:r>
          </w:p>
        </w:tc>
      </w:tr>
      <w:tr w:rsidR="005B493F" w:rsidRPr="005B493F" w14:paraId="40C1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2C45" w14:textId="77777777" w:rsidR="005B493F" w:rsidRPr="005B493F" w:rsidRDefault="005B493F" w:rsidP="00B77152">
            <w:pPr>
              <w:jc w:val="center"/>
            </w:pPr>
            <w:r w:rsidRPr="005B493F">
              <w:t>Year 3</w:t>
            </w:r>
          </w:p>
        </w:tc>
        <w:tc>
          <w:tcPr>
            <w:tcW w:w="0" w:type="auto"/>
            <w:vAlign w:val="center"/>
            <w:hideMark/>
          </w:tcPr>
          <w:p w14:paraId="7C3215D3" w14:textId="77777777" w:rsidR="005B493F" w:rsidRPr="005B493F" w:rsidRDefault="005B493F" w:rsidP="00B77152">
            <w:pPr>
              <w:jc w:val="center"/>
            </w:pPr>
            <w:r w:rsidRPr="005B493F">
              <w:t>1.0%</w:t>
            </w:r>
          </w:p>
        </w:tc>
        <w:tc>
          <w:tcPr>
            <w:tcW w:w="0" w:type="auto"/>
            <w:vAlign w:val="center"/>
            <w:hideMark/>
          </w:tcPr>
          <w:p w14:paraId="287C39CA" w14:textId="77777777" w:rsidR="005B493F" w:rsidRPr="005B493F" w:rsidRDefault="005B493F" w:rsidP="00B77152">
            <w:pPr>
              <w:jc w:val="center"/>
            </w:pPr>
            <w:r w:rsidRPr="005B493F">
              <w:t>13.0</w:t>
            </w:r>
          </w:p>
        </w:tc>
      </w:tr>
    </w:tbl>
    <w:p w14:paraId="61AA9D6B" w14:textId="77777777" w:rsidR="005B493F" w:rsidRPr="005B493F" w:rsidRDefault="005B493F" w:rsidP="005B493F">
      <w:r w:rsidRPr="005B493F">
        <w:t>You may choose a lower target (e.g. 0.5%) for caution, making SOM ~ USD 6.5 million.</w:t>
      </w:r>
    </w:p>
    <w:p w14:paraId="6966063C" w14:textId="77777777" w:rsidR="005B493F" w:rsidRPr="005B493F" w:rsidRDefault="005B493F" w:rsidP="005B493F">
      <w:r w:rsidRPr="005B493F">
        <w:rPr>
          <w:b/>
          <w:bCs/>
        </w:rPr>
        <w:t>Risks &amp; Sensitivities</w:t>
      </w:r>
    </w:p>
    <w:p w14:paraId="0A0A0903" w14:textId="77777777" w:rsidR="005B493F" w:rsidRPr="005B493F" w:rsidRDefault="005B493F" w:rsidP="005B493F">
      <w:pPr>
        <w:numPr>
          <w:ilvl w:val="0"/>
          <w:numId w:val="21"/>
        </w:numPr>
      </w:pPr>
      <w:r w:rsidRPr="005B493F">
        <w:t>Sales cycles, adoption friction, competition may slow growth.</w:t>
      </w:r>
    </w:p>
    <w:p w14:paraId="3E086A11" w14:textId="77777777" w:rsidR="005B493F" w:rsidRPr="005B493F" w:rsidRDefault="005B493F" w:rsidP="005B493F">
      <w:pPr>
        <w:numPr>
          <w:ilvl w:val="0"/>
          <w:numId w:val="21"/>
        </w:numPr>
      </w:pPr>
      <w:r w:rsidRPr="005B493F">
        <w:t>If SAM estimate is optimistic, actual SOM will be lower.</w:t>
      </w:r>
    </w:p>
    <w:p w14:paraId="63D9EDEF" w14:textId="77777777" w:rsidR="005B493F" w:rsidRPr="005B493F" w:rsidRDefault="005B493F" w:rsidP="005B493F">
      <w:pPr>
        <w:numPr>
          <w:ilvl w:val="0"/>
          <w:numId w:val="21"/>
        </w:numPr>
      </w:pPr>
      <w:r w:rsidRPr="005B493F">
        <w:t>Market dynamics (pricing, new entrants) may shift capture potential.</w:t>
      </w:r>
    </w:p>
    <w:p w14:paraId="3A89C8E9" w14:textId="77777777" w:rsidR="005B493F" w:rsidRPr="005B493F" w:rsidRDefault="005B493F" w:rsidP="005B493F">
      <w:r w:rsidRPr="005B493F">
        <w:pict w14:anchorId="394DA5BE">
          <v:rect id="_x0000_i1119" style="width:0;height:1.5pt" o:hralign="center" o:hrstd="t" o:hr="t" fillcolor="#a0a0a0" stroked="f"/>
        </w:pict>
      </w:r>
    </w:p>
    <w:p w14:paraId="52ED5960" w14:textId="77777777" w:rsidR="005B493F" w:rsidRPr="005B493F" w:rsidRDefault="005B493F" w:rsidP="005B493F">
      <w:pPr>
        <w:rPr>
          <w:b/>
          <w:bCs/>
        </w:rPr>
      </w:pPr>
      <w:r w:rsidRPr="005B493F">
        <w:rPr>
          <w:b/>
          <w:bCs/>
        </w:rPr>
        <w:t>Summary &amp; Recommendations</w:t>
      </w:r>
    </w:p>
    <w:p w14:paraId="768AA3B2" w14:textId="77777777" w:rsidR="005B493F" w:rsidRPr="005B493F" w:rsidRDefault="005B493F" w:rsidP="005B493F">
      <w:pPr>
        <w:numPr>
          <w:ilvl w:val="0"/>
          <w:numId w:val="22"/>
        </w:numPr>
      </w:pPr>
      <w:r w:rsidRPr="005B493F">
        <w:rPr>
          <w:b/>
          <w:bCs/>
        </w:rPr>
        <w:t>TAM</w:t>
      </w:r>
      <w:r w:rsidRPr="005B493F">
        <w:t>: USD 8.6 billion</w:t>
      </w:r>
    </w:p>
    <w:p w14:paraId="3FB6CC1D" w14:textId="77777777" w:rsidR="005B493F" w:rsidRPr="005B493F" w:rsidRDefault="005B493F" w:rsidP="005B493F">
      <w:pPr>
        <w:numPr>
          <w:ilvl w:val="0"/>
          <w:numId w:val="22"/>
        </w:numPr>
      </w:pPr>
      <w:r w:rsidRPr="005B493F">
        <w:rPr>
          <w:b/>
          <w:bCs/>
        </w:rPr>
        <w:t>SAM</w:t>
      </w:r>
      <w:r w:rsidRPr="005B493F">
        <w:t>: ~ USD 1.3 billion (North America, tech segment)</w:t>
      </w:r>
    </w:p>
    <w:p w14:paraId="339EBB6B" w14:textId="77777777" w:rsidR="005B493F" w:rsidRDefault="005B493F" w:rsidP="005B493F">
      <w:pPr>
        <w:numPr>
          <w:ilvl w:val="0"/>
          <w:numId w:val="22"/>
        </w:numPr>
      </w:pPr>
      <w:r w:rsidRPr="005B493F">
        <w:rPr>
          <w:b/>
          <w:bCs/>
        </w:rPr>
        <w:t>SOM</w:t>
      </w:r>
      <w:r w:rsidRPr="005B493F">
        <w:t>: ~ USD 13 million (1% of SAM over 3 years)</w:t>
      </w:r>
      <w:r w:rsidRPr="005B493F">
        <w:t xml:space="preserve"> </w:t>
      </w:r>
    </w:p>
    <w:p w14:paraId="270CC85F" w14:textId="332ADA64" w:rsidR="004F1DE4" w:rsidRPr="005B493F" w:rsidRDefault="005B493F" w:rsidP="005B493F">
      <w:r w:rsidRPr="005B493F">
        <w:pict w14:anchorId="0A166051">
          <v:rect id="_x0000_i1125" style="width:446.35pt;height:1.5pt" o:hrpct="989" o:hralign="center" o:hrstd="t" o:hr="t" fillcolor="#a0a0a0" stroked="f"/>
        </w:pict>
      </w:r>
    </w:p>
    <w:sectPr w:rsidR="004F1DE4" w:rsidRPr="005B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1C3"/>
    <w:multiLevelType w:val="multilevel"/>
    <w:tmpl w:val="D7B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472"/>
    <w:multiLevelType w:val="multilevel"/>
    <w:tmpl w:val="1E1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0809"/>
    <w:multiLevelType w:val="multilevel"/>
    <w:tmpl w:val="FB3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3621"/>
    <w:multiLevelType w:val="multilevel"/>
    <w:tmpl w:val="8FB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5A10"/>
    <w:multiLevelType w:val="multilevel"/>
    <w:tmpl w:val="9D5C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616EB"/>
    <w:multiLevelType w:val="multilevel"/>
    <w:tmpl w:val="FA2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0BDF"/>
    <w:multiLevelType w:val="multilevel"/>
    <w:tmpl w:val="1870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43CCB"/>
    <w:multiLevelType w:val="multilevel"/>
    <w:tmpl w:val="FAB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0D9C"/>
    <w:multiLevelType w:val="multilevel"/>
    <w:tmpl w:val="A30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B1353"/>
    <w:multiLevelType w:val="multilevel"/>
    <w:tmpl w:val="210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74E03"/>
    <w:multiLevelType w:val="multilevel"/>
    <w:tmpl w:val="1E4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76201"/>
    <w:multiLevelType w:val="multilevel"/>
    <w:tmpl w:val="339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4478A"/>
    <w:multiLevelType w:val="multilevel"/>
    <w:tmpl w:val="754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12D41"/>
    <w:multiLevelType w:val="multilevel"/>
    <w:tmpl w:val="9D3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33A3E"/>
    <w:multiLevelType w:val="multilevel"/>
    <w:tmpl w:val="465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F3367"/>
    <w:multiLevelType w:val="multilevel"/>
    <w:tmpl w:val="43F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07E27"/>
    <w:multiLevelType w:val="multilevel"/>
    <w:tmpl w:val="EE12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108C5"/>
    <w:multiLevelType w:val="multilevel"/>
    <w:tmpl w:val="4E8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50E3A"/>
    <w:multiLevelType w:val="multilevel"/>
    <w:tmpl w:val="D50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E7EE8"/>
    <w:multiLevelType w:val="multilevel"/>
    <w:tmpl w:val="D584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E67B5"/>
    <w:multiLevelType w:val="multilevel"/>
    <w:tmpl w:val="BF1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E0325"/>
    <w:multiLevelType w:val="multilevel"/>
    <w:tmpl w:val="849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43457"/>
    <w:multiLevelType w:val="multilevel"/>
    <w:tmpl w:val="67F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358583">
    <w:abstractNumId w:val="8"/>
  </w:num>
  <w:num w:numId="2" w16cid:durableId="955021318">
    <w:abstractNumId w:val="17"/>
  </w:num>
  <w:num w:numId="3" w16cid:durableId="615404355">
    <w:abstractNumId w:val="15"/>
  </w:num>
  <w:num w:numId="4" w16cid:durableId="467020283">
    <w:abstractNumId w:val="22"/>
  </w:num>
  <w:num w:numId="5" w16cid:durableId="1638875179">
    <w:abstractNumId w:val="14"/>
  </w:num>
  <w:num w:numId="6" w16cid:durableId="1625964435">
    <w:abstractNumId w:val="19"/>
  </w:num>
  <w:num w:numId="7" w16cid:durableId="145316437">
    <w:abstractNumId w:val="7"/>
  </w:num>
  <w:num w:numId="8" w16cid:durableId="832843308">
    <w:abstractNumId w:val="9"/>
  </w:num>
  <w:num w:numId="9" w16cid:durableId="120390631">
    <w:abstractNumId w:val="20"/>
  </w:num>
  <w:num w:numId="10" w16cid:durableId="900020537">
    <w:abstractNumId w:val="2"/>
  </w:num>
  <w:num w:numId="11" w16cid:durableId="147670369">
    <w:abstractNumId w:val="3"/>
  </w:num>
  <w:num w:numId="12" w16cid:durableId="1539122119">
    <w:abstractNumId w:val="16"/>
  </w:num>
  <w:num w:numId="13" w16cid:durableId="176819256">
    <w:abstractNumId w:val="12"/>
  </w:num>
  <w:num w:numId="14" w16cid:durableId="308175386">
    <w:abstractNumId w:val="21"/>
  </w:num>
  <w:num w:numId="15" w16cid:durableId="882713202">
    <w:abstractNumId w:val="11"/>
  </w:num>
  <w:num w:numId="16" w16cid:durableId="354816711">
    <w:abstractNumId w:val="6"/>
  </w:num>
  <w:num w:numId="17" w16cid:durableId="157774384">
    <w:abstractNumId w:val="5"/>
  </w:num>
  <w:num w:numId="18" w16cid:durableId="1613827937">
    <w:abstractNumId w:val="18"/>
  </w:num>
  <w:num w:numId="19" w16cid:durableId="1551267387">
    <w:abstractNumId w:val="13"/>
  </w:num>
  <w:num w:numId="20" w16cid:durableId="593711991">
    <w:abstractNumId w:val="1"/>
  </w:num>
  <w:num w:numId="21" w16cid:durableId="2103335466">
    <w:abstractNumId w:val="0"/>
  </w:num>
  <w:num w:numId="22" w16cid:durableId="935673536">
    <w:abstractNumId w:val="10"/>
  </w:num>
  <w:num w:numId="23" w16cid:durableId="1526870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E4"/>
    <w:rsid w:val="00047478"/>
    <w:rsid w:val="00235EA3"/>
    <w:rsid w:val="004F1DE4"/>
    <w:rsid w:val="005B493F"/>
    <w:rsid w:val="00821094"/>
    <w:rsid w:val="00A0396E"/>
    <w:rsid w:val="00B77152"/>
    <w:rsid w:val="00CC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1798"/>
  <w15:chartTrackingRefBased/>
  <w15:docId w15:val="{0D0E6DE1-A33A-4606-AC57-161EF9C1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9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5</cp:revision>
  <dcterms:created xsi:type="dcterms:W3CDTF">2025-09-27T16:18:00Z</dcterms:created>
  <dcterms:modified xsi:type="dcterms:W3CDTF">2025-09-28T14:47:00Z</dcterms:modified>
</cp:coreProperties>
</file>