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Designing chess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Gather requirements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Chess will have different pieces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Pieces of 2 colors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Piece can have its own move strategy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8*8 board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players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Board will have 64 cells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consist of two cells, which player, which piece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should start from random player.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should support undo.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ends - status - in progress, draw, win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should have a winning strategy.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Players will have timer.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Undo solution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list&lt;moves&gt;  — TC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Board   — SC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 diagram -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Piece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Enum Color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Enum PieceStatus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CanMove(board,x,y)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move(x,y)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Knight , pawn, queen , king, bishop, rook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&lt;&lt;Color&gt;&gt;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White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Black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&lt;&lt;PieceStatus&gt;&gt;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Killed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Board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size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List&lt;List&lt;cell&gt;&gt;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Cell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Row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Piece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Move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fromCell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toCell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Board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Int Timer sec  == 60sec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Players[2]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Board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list&lt;moves&gt;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winningStrategy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last_index_move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WinningStragtegy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checkWin()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Status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Inprogress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Draw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win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