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C1459" w:rsidRDefault="004C1459" w:rsidP="00817CD1">
      <w:pPr>
        <w:jc w:val="center"/>
        <w:rPr>
          <w:rFonts w:ascii="Times New Roman" w:hAnsi="Times New Roman" w:cs="Times New Roman"/>
          <w:b/>
          <w:bCs/>
          <w:sz w:val="24"/>
          <w:szCs w:val="24"/>
          <w:lang w:val="en-US"/>
        </w:rPr>
      </w:pPr>
      <w:r w:rsidRPr="004C1459">
        <w:rPr>
          <w:rFonts w:ascii="Times New Roman" w:hAnsi="Times New Roman" w:cs="Times New Roman"/>
          <w:b/>
          <w:bCs/>
          <w:sz w:val="24"/>
          <w:szCs w:val="24"/>
          <w:lang w:val="en-US"/>
        </w:rPr>
        <w:t>ABSTRACT</w:t>
      </w:r>
    </w:p>
    <w:p w:rsidR="001E18DC" w:rsidRDefault="001E18DC" w:rsidP="0028002A">
      <w:pPr>
        <w:pStyle w:val="NormalWeb"/>
        <w:jc w:val="both"/>
      </w:pPr>
      <w:r>
        <w:t xml:space="preserve">Malware continues to pose substantial threats in the cybersecurity landscape, necessitating thorough analysis to uncover their attack vectors, techniques, and </w:t>
      </w:r>
      <w:r w:rsidR="00817CD1">
        <w:t>behavioural</w:t>
      </w:r>
      <w:r>
        <w:t xml:space="preserve"> patterns. This project undertakes a systematic approach to </w:t>
      </w:r>
      <w:r w:rsidR="00817CD1">
        <w:t>analysing</w:t>
      </w:r>
      <w:r>
        <w:t xml:space="preserve"> various types of </w:t>
      </w:r>
      <w:r w:rsidR="00817CD1">
        <w:t>malwares</w:t>
      </w:r>
      <w:r>
        <w:t xml:space="preserve"> to gain comprehensive insights into their functionalities and operational methodologies.</w:t>
      </w:r>
    </w:p>
    <w:p w:rsidR="001E18DC" w:rsidRDefault="001E18DC" w:rsidP="0028002A">
      <w:pPr>
        <w:pStyle w:val="NormalWeb"/>
        <w:jc w:val="both"/>
      </w:pPr>
      <w:r>
        <w:t xml:space="preserve">The methodology integrates both dynamic and static analysis techniques, utilizing controlled environments and deep code inspection to dissect malware </w:t>
      </w:r>
      <w:r w:rsidR="00817CD1">
        <w:t>behaviour</w:t>
      </w:r>
      <w:r>
        <w:t xml:space="preserve">. </w:t>
      </w:r>
      <w:r w:rsidR="00817CD1">
        <w:t>Behavioural</w:t>
      </w:r>
      <w:r>
        <w:t xml:space="preserve"> analysis provides understanding of how malware interacts with systems and networks, while code analysis uncovers the intricacies of its implementation and potential evasion tactics.</w:t>
      </w:r>
    </w:p>
    <w:p w:rsidR="001E18DC" w:rsidRDefault="001E18DC" w:rsidP="0028002A">
      <w:pPr>
        <w:pStyle w:val="NormalWeb"/>
        <w:jc w:val="both"/>
      </w:pPr>
      <w:r>
        <w:t>Key objectives include identifying patterns, command and control mechanisms, and potential payloads associated with different malware families. The project emphasizes the acquisition of detailed knowledge through rigorous examination, without focusing on mitigation strategies or countermeasures.</w:t>
      </w:r>
    </w:p>
    <w:p w:rsidR="001E18DC" w:rsidRDefault="001E18DC" w:rsidP="0028002A">
      <w:pPr>
        <w:pStyle w:val="NormalWeb"/>
        <w:jc w:val="both"/>
      </w:pPr>
      <w:r>
        <w:t>Case studies within the project involve the analysis of diverse malware types, including trojans, ransomware, worms, and other variants encountered in real-world scenarios. Each case study highlights the distinctive characteristics and challenges posed by different malware families, showcasing the versatility of the analysis methodology in uncovering their operational tactics.</w:t>
      </w:r>
    </w:p>
    <w:p w:rsidR="001E18DC" w:rsidRDefault="001E18DC" w:rsidP="0028002A">
      <w:pPr>
        <w:pStyle w:val="NormalWeb"/>
        <w:jc w:val="both"/>
      </w:pPr>
      <w:r>
        <w:t>By documenting methodologies, findings, and insights gained, this project contributes to advancing malware analysis practices within the cybersecurity community. It aims to enhance understanding, improve detection capabilities, and foster collaboration among analysts and researchers.</w:t>
      </w:r>
    </w:p>
    <w:p w:rsidR="001E18DC" w:rsidRDefault="001E18DC" w:rsidP="0028002A">
      <w:pPr>
        <w:pStyle w:val="NormalWeb"/>
        <w:jc w:val="both"/>
      </w:pPr>
      <w:r>
        <w:t xml:space="preserve">In conclusion, this malware analysis project represents a focused and methodological approach to exploring the complexities of modern malware. By expanding knowledge and capabilities in malware analysis, it aims to strengthen </w:t>
      </w:r>
      <w:r w:rsidR="00817CD1">
        <w:t>defences</w:t>
      </w:r>
      <w:r>
        <w:t xml:space="preserve"> and support efforts to protect digital assets and infrastructures.</w:t>
      </w:r>
    </w:p>
    <w:p w:rsidR="001E18DC" w:rsidRDefault="001E18DC" w:rsidP="0028002A">
      <w:pPr>
        <w:pStyle w:val="NormalWeb"/>
        <w:jc w:val="both"/>
      </w:pPr>
    </w:p>
    <w:p w:rsidR="001E18DC" w:rsidRDefault="001E18DC" w:rsidP="0028002A">
      <w:pPr>
        <w:pStyle w:val="NormalWeb"/>
        <w:jc w:val="both"/>
      </w:pPr>
      <w:r>
        <w:t xml:space="preserve">Keywords: malware analysis; cybersecurity; dynamic analysis; static analysis; </w:t>
      </w:r>
      <w:r w:rsidR="00817CD1">
        <w:t>behavioural</w:t>
      </w:r>
      <w:r>
        <w:t xml:space="preserve"> analysis; code analysis; trojans; ransomware; worms</w:t>
      </w:r>
    </w:p>
    <w:p w:rsidR="004C1459" w:rsidRDefault="004C1459" w:rsidP="0028002A">
      <w:pPr>
        <w:jc w:val="both"/>
        <w:rPr>
          <w:rFonts w:ascii="Times New Roman" w:hAnsi="Times New Roman" w:cs="Times New Roman"/>
          <w:b/>
          <w:bCs/>
          <w:sz w:val="24"/>
          <w:szCs w:val="24"/>
          <w:lang w:val="en-US"/>
        </w:rPr>
      </w:pPr>
    </w:p>
    <w:p w:rsidR="001E18DC" w:rsidRDefault="001E18DC" w:rsidP="0028002A">
      <w:pPr>
        <w:jc w:val="both"/>
        <w:rPr>
          <w:rFonts w:ascii="Times New Roman" w:hAnsi="Times New Roman" w:cs="Times New Roman"/>
          <w:b/>
          <w:bCs/>
          <w:sz w:val="24"/>
          <w:szCs w:val="24"/>
          <w:lang w:val="en-US"/>
        </w:rPr>
      </w:pPr>
    </w:p>
    <w:p w:rsidR="001E18DC" w:rsidRDefault="001E18DC" w:rsidP="0028002A">
      <w:pPr>
        <w:jc w:val="both"/>
        <w:rPr>
          <w:rFonts w:ascii="Times New Roman" w:hAnsi="Times New Roman" w:cs="Times New Roman"/>
          <w:b/>
          <w:bCs/>
          <w:sz w:val="24"/>
          <w:szCs w:val="24"/>
          <w:lang w:val="en-US"/>
        </w:rPr>
      </w:pPr>
    </w:p>
    <w:p w:rsidR="001E18DC" w:rsidRDefault="001E18DC" w:rsidP="0028002A">
      <w:pPr>
        <w:jc w:val="both"/>
        <w:rPr>
          <w:rFonts w:ascii="Times New Roman" w:hAnsi="Times New Roman" w:cs="Times New Roman"/>
          <w:b/>
          <w:bCs/>
          <w:sz w:val="24"/>
          <w:szCs w:val="24"/>
          <w:lang w:val="en-US"/>
        </w:rPr>
      </w:pPr>
    </w:p>
    <w:p w:rsidR="001E18DC" w:rsidRDefault="001E18DC" w:rsidP="0028002A">
      <w:pPr>
        <w:jc w:val="both"/>
        <w:rPr>
          <w:rFonts w:ascii="Times New Roman" w:hAnsi="Times New Roman" w:cs="Times New Roman"/>
          <w:b/>
          <w:bCs/>
          <w:sz w:val="24"/>
          <w:szCs w:val="24"/>
          <w:lang w:val="en-US"/>
        </w:rPr>
      </w:pPr>
    </w:p>
    <w:p w:rsidR="001E18DC" w:rsidRDefault="001E18DC" w:rsidP="0028002A">
      <w:pPr>
        <w:jc w:val="both"/>
        <w:rPr>
          <w:rFonts w:ascii="Times New Roman" w:hAnsi="Times New Roman" w:cs="Times New Roman"/>
          <w:b/>
          <w:bCs/>
          <w:sz w:val="24"/>
          <w:szCs w:val="24"/>
          <w:lang w:val="en-US"/>
        </w:rPr>
      </w:pPr>
    </w:p>
    <w:p w:rsidR="001E18DC" w:rsidRDefault="001E18DC" w:rsidP="0028002A">
      <w:pPr>
        <w:jc w:val="both"/>
        <w:rPr>
          <w:rFonts w:ascii="Times New Roman" w:hAnsi="Times New Roman" w:cs="Times New Roman"/>
          <w:b/>
          <w:bCs/>
          <w:sz w:val="24"/>
          <w:szCs w:val="24"/>
          <w:lang w:val="en-US"/>
        </w:rPr>
      </w:pPr>
    </w:p>
    <w:p w:rsidR="00817CD1" w:rsidRDefault="00817CD1" w:rsidP="0028002A">
      <w:pPr>
        <w:jc w:val="both"/>
        <w:rPr>
          <w:rFonts w:ascii="Times New Roman" w:hAnsi="Times New Roman" w:cs="Times New Roman"/>
          <w:b/>
          <w:bCs/>
          <w:sz w:val="24"/>
          <w:szCs w:val="24"/>
          <w:lang w:val="en-US"/>
        </w:rPr>
      </w:pPr>
    </w:p>
    <w:p w:rsidR="001E18DC" w:rsidRPr="001E18DC" w:rsidRDefault="001E18DC" w:rsidP="00817CD1">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INTODUCTION</w:t>
      </w:r>
    </w:p>
    <w:p w:rsidR="001E18DC" w:rsidRPr="001E18DC" w:rsidRDefault="001E18DC" w:rsidP="0028002A">
      <w:pPr>
        <w:jc w:val="both"/>
        <w:rPr>
          <w:rFonts w:ascii="Times New Roman" w:hAnsi="Times New Roman" w:cs="Times New Roman"/>
          <w:sz w:val="24"/>
          <w:szCs w:val="24"/>
          <w:lang w:val="en-US"/>
        </w:rPr>
      </w:pPr>
      <w:r w:rsidRPr="001E18DC">
        <w:rPr>
          <w:rFonts w:ascii="Times New Roman" w:hAnsi="Times New Roman" w:cs="Times New Roman"/>
          <w:sz w:val="24"/>
          <w:szCs w:val="24"/>
          <w:lang w:val="en-US"/>
        </w:rPr>
        <w:t>In today's interconnected digital landscape, the proliferation of malware represents a persistent and ever-evolving threat to cybersecurity. Malicious software, or malware, encompasses a broad spectrum of malicious programs designed to infiltrate, disrupt, or gain unauthorized access to computer systems and networks. From stealthy trojans and disruptive ransomware to self-propagating worms and sophisticated botnets, malware variants continue to challenge cybersecurity professionals worldwide.</w:t>
      </w:r>
    </w:p>
    <w:p w:rsidR="001E18DC" w:rsidRPr="001E18DC" w:rsidRDefault="001E18DC" w:rsidP="0028002A">
      <w:pPr>
        <w:jc w:val="both"/>
        <w:rPr>
          <w:rFonts w:ascii="Times New Roman" w:hAnsi="Times New Roman" w:cs="Times New Roman"/>
          <w:sz w:val="24"/>
          <w:szCs w:val="24"/>
          <w:lang w:val="en-US"/>
        </w:rPr>
      </w:pPr>
    </w:p>
    <w:p w:rsidR="001E18DC" w:rsidRPr="001E18DC" w:rsidRDefault="001E18DC" w:rsidP="0028002A">
      <w:pPr>
        <w:jc w:val="both"/>
        <w:rPr>
          <w:rFonts w:ascii="Times New Roman" w:hAnsi="Times New Roman" w:cs="Times New Roman"/>
          <w:sz w:val="24"/>
          <w:szCs w:val="24"/>
          <w:lang w:val="en-US"/>
        </w:rPr>
      </w:pPr>
      <w:r w:rsidRPr="001E18DC">
        <w:rPr>
          <w:rFonts w:ascii="Times New Roman" w:hAnsi="Times New Roman" w:cs="Times New Roman"/>
          <w:sz w:val="24"/>
          <w:szCs w:val="24"/>
          <w:lang w:val="en-US"/>
        </w:rPr>
        <w:t>The analysis of malware plays a crucial role in understanding these threats, unraveling their intricate methodologies, and developing effective countermeasures. This project focuses on the systematic and methodical analysis of various types of malware to uncover their underlying behaviors, attack vectors, and operational patterns. By dissecting malware samples through advanced analytical techniques, the project aims to deepen our understanding of their capabilities and mitigate the risks they pose to digital assets and infrastructures.</w:t>
      </w:r>
    </w:p>
    <w:p w:rsidR="001E18DC" w:rsidRPr="001E18DC" w:rsidRDefault="001E18DC" w:rsidP="0028002A">
      <w:pPr>
        <w:jc w:val="both"/>
        <w:rPr>
          <w:rFonts w:ascii="Times New Roman" w:hAnsi="Times New Roman" w:cs="Times New Roman"/>
          <w:sz w:val="24"/>
          <w:szCs w:val="24"/>
          <w:lang w:val="en-US"/>
        </w:rPr>
      </w:pPr>
    </w:p>
    <w:p w:rsidR="001E18DC" w:rsidRPr="00A774AB" w:rsidRDefault="001E18DC" w:rsidP="0028002A">
      <w:pPr>
        <w:jc w:val="both"/>
        <w:rPr>
          <w:rFonts w:ascii="Times New Roman" w:hAnsi="Times New Roman" w:cs="Times New Roman"/>
          <w:b/>
          <w:bCs/>
          <w:sz w:val="24"/>
          <w:szCs w:val="24"/>
          <w:lang w:val="en-US"/>
        </w:rPr>
      </w:pPr>
      <w:r w:rsidRPr="00A774AB">
        <w:rPr>
          <w:rFonts w:ascii="Times New Roman" w:hAnsi="Times New Roman" w:cs="Times New Roman"/>
          <w:b/>
          <w:bCs/>
          <w:sz w:val="24"/>
          <w:szCs w:val="24"/>
          <w:lang w:val="en-US"/>
        </w:rPr>
        <w:t>Importance of Malware Analysis</w:t>
      </w:r>
      <w:r w:rsidR="00A774AB">
        <w:rPr>
          <w:rFonts w:ascii="Times New Roman" w:hAnsi="Times New Roman" w:cs="Times New Roman"/>
          <w:b/>
          <w:bCs/>
          <w:sz w:val="24"/>
          <w:szCs w:val="24"/>
          <w:lang w:val="en-US"/>
        </w:rPr>
        <w:t>:</w:t>
      </w:r>
    </w:p>
    <w:p w:rsidR="001E18DC" w:rsidRPr="001E18DC" w:rsidRDefault="001E18DC" w:rsidP="0028002A">
      <w:pPr>
        <w:jc w:val="both"/>
        <w:rPr>
          <w:rFonts w:ascii="Times New Roman" w:hAnsi="Times New Roman" w:cs="Times New Roman"/>
          <w:sz w:val="24"/>
          <w:szCs w:val="24"/>
          <w:lang w:val="en-US"/>
        </w:rPr>
      </w:pPr>
    </w:p>
    <w:p w:rsidR="001E18DC" w:rsidRPr="001E18DC" w:rsidRDefault="001E18DC" w:rsidP="0028002A">
      <w:pPr>
        <w:jc w:val="both"/>
        <w:rPr>
          <w:rFonts w:ascii="Times New Roman" w:hAnsi="Times New Roman" w:cs="Times New Roman"/>
          <w:sz w:val="24"/>
          <w:szCs w:val="24"/>
          <w:lang w:val="en-US"/>
        </w:rPr>
      </w:pPr>
      <w:r w:rsidRPr="001E18DC">
        <w:rPr>
          <w:rFonts w:ascii="Times New Roman" w:hAnsi="Times New Roman" w:cs="Times New Roman"/>
          <w:sz w:val="24"/>
          <w:szCs w:val="24"/>
          <w:lang w:val="en-US"/>
        </w:rPr>
        <w:t>Malware analysis serves as a cornerstone in cybersecurity defense strategies, offering insights into how malicious software operates, spreads, and persists within targeted environments. Through meticulous examination, analysts can identify unique characteristics and signatures that distinguish one malware variant from another. This knowledge is instrumental in developing robust detection mechanisms, enhancing threat intelligence, and fortifying defenses against evolving cyber threats.</w:t>
      </w:r>
    </w:p>
    <w:p w:rsidR="001E18DC" w:rsidRPr="001E18DC" w:rsidRDefault="001E18DC" w:rsidP="0028002A">
      <w:pPr>
        <w:jc w:val="both"/>
        <w:rPr>
          <w:rFonts w:ascii="Times New Roman" w:hAnsi="Times New Roman" w:cs="Times New Roman"/>
          <w:sz w:val="24"/>
          <w:szCs w:val="24"/>
          <w:lang w:val="en-US"/>
        </w:rPr>
      </w:pPr>
    </w:p>
    <w:p w:rsidR="001E18DC" w:rsidRPr="001E18DC" w:rsidRDefault="001E18DC" w:rsidP="0028002A">
      <w:pPr>
        <w:jc w:val="both"/>
        <w:rPr>
          <w:rFonts w:ascii="Times New Roman" w:hAnsi="Times New Roman" w:cs="Times New Roman"/>
          <w:sz w:val="24"/>
          <w:szCs w:val="24"/>
          <w:lang w:val="en-US"/>
        </w:rPr>
      </w:pPr>
      <w:r w:rsidRPr="001E18DC">
        <w:rPr>
          <w:rFonts w:ascii="Times New Roman" w:hAnsi="Times New Roman" w:cs="Times New Roman"/>
          <w:sz w:val="24"/>
          <w:szCs w:val="24"/>
          <w:lang w:val="en-US"/>
        </w:rPr>
        <w:t>Moreover, malware analysis provides critical insights into the tactics employed by threat actors, shedding light on their motivations and objectives. Understanding these factors enables cybersecurity professionals to anticipate and preemptively respond to potential attacks, thereby minimizing the impact on organizations and individuals.</w:t>
      </w:r>
    </w:p>
    <w:p w:rsidR="001E18DC" w:rsidRPr="001E18DC" w:rsidRDefault="001E18DC" w:rsidP="0028002A">
      <w:pPr>
        <w:jc w:val="both"/>
        <w:rPr>
          <w:rFonts w:ascii="Times New Roman" w:hAnsi="Times New Roman" w:cs="Times New Roman"/>
          <w:sz w:val="24"/>
          <w:szCs w:val="24"/>
          <w:lang w:val="en-US"/>
        </w:rPr>
      </w:pPr>
    </w:p>
    <w:p w:rsidR="001E18DC" w:rsidRPr="00A774AB" w:rsidRDefault="001E18DC" w:rsidP="0028002A">
      <w:pPr>
        <w:jc w:val="both"/>
        <w:rPr>
          <w:rFonts w:ascii="Times New Roman" w:hAnsi="Times New Roman" w:cs="Times New Roman"/>
          <w:b/>
          <w:bCs/>
          <w:sz w:val="24"/>
          <w:szCs w:val="24"/>
          <w:lang w:val="en-US"/>
        </w:rPr>
      </w:pPr>
      <w:r w:rsidRPr="00A774AB">
        <w:rPr>
          <w:rFonts w:ascii="Times New Roman" w:hAnsi="Times New Roman" w:cs="Times New Roman"/>
          <w:b/>
          <w:bCs/>
          <w:sz w:val="24"/>
          <w:szCs w:val="24"/>
          <w:lang w:val="en-US"/>
        </w:rPr>
        <w:t>Objectives of the Project</w:t>
      </w:r>
      <w:r w:rsidR="00A774AB" w:rsidRPr="00A774AB">
        <w:rPr>
          <w:rFonts w:ascii="Times New Roman" w:hAnsi="Times New Roman" w:cs="Times New Roman"/>
          <w:b/>
          <w:bCs/>
          <w:sz w:val="24"/>
          <w:szCs w:val="24"/>
          <w:lang w:val="en-US"/>
        </w:rPr>
        <w:t>:</w:t>
      </w:r>
    </w:p>
    <w:p w:rsidR="001E18DC" w:rsidRPr="001E18DC" w:rsidRDefault="001E18DC" w:rsidP="0028002A">
      <w:pPr>
        <w:jc w:val="both"/>
        <w:rPr>
          <w:rFonts w:ascii="Times New Roman" w:hAnsi="Times New Roman" w:cs="Times New Roman"/>
          <w:sz w:val="24"/>
          <w:szCs w:val="24"/>
          <w:lang w:val="en-US"/>
        </w:rPr>
      </w:pPr>
    </w:p>
    <w:p w:rsidR="001E18DC" w:rsidRPr="001E18DC" w:rsidRDefault="001E18DC" w:rsidP="0028002A">
      <w:pPr>
        <w:jc w:val="both"/>
        <w:rPr>
          <w:rFonts w:ascii="Times New Roman" w:hAnsi="Times New Roman" w:cs="Times New Roman"/>
          <w:sz w:val="24"/>
          <w:szCs w:val="24"/>
          <w:lang w:val="en-US"/>
        </w:rPr>
      </w:pPr>
      <w:r w:rsidRPr="001E18DC">
        <w:rPr>
          <w:rFonts w:ascii="Times New Roman" w:hAnsi="Times New Roman" w:cs="Times New Roman"/>
          <w:sz w:val="24"/>
          <w:szCs w:val="24"/>
          <w:lang w:val="en-US"/>
        </w:rPr>
        <w:t>The primary objective of this project is to conduct comprehensive and systematic malware analysis across a diverse range of malware types. By employing a combination of dynamic and static analysis techniques, including behavioral analysis and code inspection, the project seeks to achieve the following goals:</w:t>
      </w:r>
    </w:p>
    <w:p w:rsidR="001E18DC" w:rsidRPr="001E18DC" w:rsidRDefault="001E18DC" w:rsidP="0028002A">
      <w:pPr>
        <w:jc w:val="both"/>
        <w:rPr>
          <w:rFonts w:ascii="Times New Roman" w:hAnsi="Times New Roman" w:cs="Times New Roman"/>
          <w:sz w:val="24"/>
          <w:szCs w:val="24"/>
          <w:lang w:val="en-US"/>
        </w:rPr>
      </w:pPr>
    </w:p>
    <w:p w:rsidR="001E18DC" w:rsidRPr="00A774AB" w:rsidRDefault="00A774AB" w:rsidP="0028002A">
      <w:pPr>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1E18DC" w:rsidRPr="00A774AB">
        <w:rPr>
          <w:rFonts w:ascii="Times New Roman" w:hAnsi="Times New Roman" w:cs="Times New Roman"/>
          <w:b/>
          <w:bCs/>
          <w:sz w:val="24"/>
          <w:szCs w:val="24"/>
          <w:lang w:val="en-US"/>
        </w:rPr>
        <w:t>Behavioral Understanding</w:t>
      </w:r>
      <w:r w:rsidR="001E18DC" w:rsidRPr="00A774A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E18DC" w:rsidRPr="00A774AB">
        <w:rPr>
          <w:rFonts w:ascii="Times New Roman" w:hAnsi="Times New Roman" w:cs="Times New Roman"/>
          <w:sz w:val="24"/>
          <w:szCs w:val="24"/>
          <w:lang w:val="en-US"/>
        </w:rPr>
        <w:t>Gain insights into how malware interacts with its environment, including its execution flow, network communications, and system modifications.</w:t>
      </w:r>
    </w:p>
    <w:p w:rsidR="001E18DC" w:rsidRPr="001E18DC" w:rsidRDefault="001E18DC" w:rsidP="0028002A">
      <w:pPr>
        <w:jc w:val="both"/>
        <w:rPr>
          <w:rFonts w:ascii="Times New Roman" w:hAnsi="Times New Roman" w:cs="Times New Roman"/>
          <w:sz w:val="24"/>
          <w:szCs w:val="24"/>
          <w:lang w:val="en-US"/>
        </w:rPr>
      </w:pPr>
    </w:p>
    <w:p w:rsidR="001E18DC" w:rsidRPr="001E18DC" w:rsidRDefault="001E18DC" w:rsidP="0028002A">
      <w:pPr>
        <w:jc w:val="both"/>
        <w:rPr>
          <w:rFonts w:ascii="Times New Roman" w:hAnsi="Times New Roman" w:cs="Times New Roman"/>
          <w:sz w:val="24"/>
          <w:szCs w:val="24"/>
          <w:lang w:val="en-US"/>
        </w:rPr>
      </w:pPr>
      <w:r w:rsidRPr="001E18DC">
        <w:rPr>
          <w:rFonts w:ascii="Times New Roman" w:hAnsi="Times New Roman" w:cs="Times New Roman"/>
          <w:sz w:val="24"/>
          <w:szCs w:val="24"/>
          <w:lang w:val="en-US"/>
        </w:rPr>
        <w:t>2</w:t>
      </w:r>
      <w:r w:rsidRPr="00A774AB">
        <w:rPr>
          <w:rFonts w:ascii="Times New Roman" w:hAnsi="Times New Roman" w:cs="Times New Roman"/>
          <w:b/>
          <w:bCs/>
          <w:sz w:val="24"/>
          <w:szCs w:val="24"/>
          <w:lang w:val="en-US"/>
        </w:rPr>
        <w:t>. Code Examination</w:t>
      </w:r>
      <w:r w:rsidRPr="001E18DC">
        <w:rPr>
          <w:rFonts w:ascii="Times New Roman" w:hAnsi="Times New Roman" w:cs="Times New Roman"/>
          <w:sz w:val="24"/>
          <w:szCs w:val="24"/>
          <w:lang w:val="en-US"/>
        </w:rPr>
        <w:t>: Analyze the underlying code structure and functionality of malware to uncover obfuscation techniques, anti-analysis measures, and potential vulnerabilities.</w:t>
      </w:r>
    </w:p>
    <w:p w:rsidR="001E18DC" w:rsidRPr="001E18DC" w:rsidRDefault="001E18DC" w:rsidP="0028002A">
      <w:pPr>
        <w:jc w:val="both"/>
        <w:rPr>
          <w:rFonts w:ascii="Times New Roman" w:hAnsi="Times New Roman" w:cs="Times New Roman"/>
          <w:sz w:val="24"/>
          <w:szCs w:val="24"/>
          <w:lang w:val="en-US"/>
        </w:rPr>
      </w:pPr>
    </w:p>
    <w:p w:rsidR="001E18DC" w:rsidRPr="001E18DC" w:rsidRDefault="001E18DC" w:rsidP="0028002A">
      <w:pPr>
        <w:jc w:val="both"/>
        <w:rPr>
          <w:rFonts w:ascii="Times New Roman" w:hAnsi="Times New Roman" w:cs="Times New Roman"/>
          <w:sz w:val="24"/>
          <w:szCs w:val="24"/>
          <w:lang w:val="en-US"/>
        </w:rPr>
      </w:pPr>
      <w:r w:rsidRPr="001E18DC">
        <w:rPr>
          <w:rFonts w:ascii="Times New Roman" w:hAnsi="Times New Roman" w:cs="Times New Roman"/>
          <w:sz w:val="24"/>
          <w:szCs w:val="24"/>
          <w:lang w:val="en-US"/>
        </w:rPr>
        <w:t xml:space="preserve">3. </w:t>
      </w:r>
      <w:r w:rsidRPr="00A774AB">
        <w:rPr>
          <w:rFonts w:ascii="Times New Roman" w:hAnsi="Times New Roman" w:cs="Times New Roman"/>
          <w:b/>
          <w:bCs/>
          <w:sz w:val="24"/>
          <w:szCs w:val="24"/>
          <w:lang w:val="en-US"/>
        </w:rPr>
        <w:t>Pattern Identification</w:t>
      </w:r>
      <w:r w:rsidRPr="001E18DC">
        <w:rPr>
          <w:rFonts w:ascii="Times New Roman" w:hAnsi="Times New Roman" w:cs="Times New Roman"/>
          <w:sz w:val="24"/>
          <w:szCs w:val="24"/>
          <w:lang w:val="en-US"/>
        </w:rPr>
        <w:t>: Identify commonalities and distinctive features among different malware families, such as command and control mechanisms, propagation methods, and payload delivery mechanisms.</w:t>
      </w:r>
    </w:p>
    <w:p w:rsidR="001E18DC" w:rsidRPr="001E18DC" w:rsidRDefault="001E18DC" w:rsidP="0028002A">
      <w:pPr>
        <w:jc w:val="both"/>
        <w:rPr>
          <w:rFonts w:ascii="Times New Roman" w:hAnsi="Times New Roman" w:cs="Times New Roman"/>
          <w:sz w:val="24"/>
          <w:szCs w:val="24"/>
          <w:lang w:val="en-US"/>
        </w:rPr>
      </w:pPr>
    </w:p>
    <w:p w:rsidR="001E18DC" w:rsidRPr="001E18DC" w:rsidRDefault="001E18DC" w:rsidP="0028002A">
      <w:pPr>
        <w:jc w:val="both"/>
        <w:rPr>
          <w:rFonts w:ascii="Times New Roman" w:hAnsi="Times New Roman" w:cs="Times New Roman"/>
          <w:sz w:val="24"/>
          <w:szCs w:val="24"/>
          <w:lang w:val="en-US"/>
        </w:rPr>
      </w:pPr>
      <w:r w:rsidRPr="001E18DC">
        <w:rPr>
          <w:rFonts w:ascii="Times New Roman" w:hAnsi="Times New Roman" w:cs="Times New Roman"/>
          <w:sz w:val="24"/>
          <w:szCs w:val="24"/>
          <w:lang w:val="en-US"/>
        </w:rPr>
        <w:t xml:space="preserve">4. </w:t>
      </w:r>
      <w:r w:rsidRPr="00A774AB">
        <w:rPr>
          <w:rFonts w:ascii="Times New Roman" w:hAnsi="Times New Roman" w:cs="Times New Roman"/>
          <w:b/>
          <w:bCs/>
          <w:sz w:val="24"/>
          <w:szCs w:val="24"/>
          <w:lang w:val="en-US"/>
        </w:rPr>
        <w:t>Knowledge Acquisition</w:t>
      </w:r>
      <w:r w:rsidRPr="001E18DC">
        <w:rPr>
          <w:rFonts w:ascii="Times New Roman" w:hAnsi="Times New Roman" w:cs="Times New Roman"/>
          <w:sz w:val="24"/>
          <w:szCs w:val="24"/>
          <w:lang w:val="en-US"/>
        </w:rPr>
        <w:t>:</w:t>
      </w:r>
      <w:r w:rsidR="00A774AB">
        <w:rPr>
          <w:rFonts w:ascii="Times New Roman" w:hAnsi="Times New Roman" w:cs="Times New Roman"/>
          <w:sz w:val="24"/>
          <w:szCs w:val="24"/>
          <w:lang w:val="en-US"/>
        </w:rPr>
        <w:t xml:space="preserve"> </w:t>
      </w:r>
      <w:r w:rsidRPr="001E18DC">
        <w:rPr>
          <w:rFonts w:ascii="Times New Roman" w:hAnsi="Times New Roman" w:cs="Times New Roman"/>
          <w:sz w:val="24"/>
          <w:szCs w:val="24"/>
          <w:lang w:val="en-US"/>
        </w:rPr>
        <w:t>Acquire detailed knowledge and documentation of the analyzed malware specimens, documenting findings and insights to contribute to the broader cybersecurity community.</w:t>
      </w:r>
    </w:p>
    <w:p w:rsidR="001E18DC" w:rsidRPr="001E18DC" w:rsidRDefault="001E18DC" w:rsidP="0028002A">
      <w:pPr>
        <w:jc w:val="both"/>
        <w:rPr>
          <w:rFonts w:ascii="Times New Roman" w:hAnsi="Times New Roman" w:cs="Times New Roman"/>
          <w:sz w:val="24"/>
          <w:szCs w:val="24"/>
          <w:lang w:val="en-US"/>
        </w:rPr>
      </w:pPr>
    </w:p>
    <w:p w:rsidR="001E18DC" w:rsidRDefault="005D0556" w:rsidP="0028002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Background:</w:t>
      </w:r>
    </w:p>
    <w:p w:rsidR="005D0556" w:rsidRDefault="005D0556" w:rsidP="0028002A">
      <w:pPr>
        <w:jc w:val="both"/>
        <w:rPr>
          <w:rFonts w:ascii="Times New Roman" w:hAnsi="Times New Roman" w:cs="Times New Roman"/>
          <w:sz w:val="24"/>
          <w:szCs w:val="24"/>
        </w:rPr>
      </w:pPr>
      <w:r w:rsidRPr="005D0556">
        <w:rPr>
          <w:rFonts w:ascii="Times New Roman" w:hAnsi="Times New Roman" w:cs="Times New Roman"/>
          <w:sz w:val="24"/>
          <w:szCs w:val="24"/>
        </w:rPr>
        <w:t xml:space="preserve">Today, malicious code, hereinafter referred to as malware, has evolved into one of the most important dangers and threats that affects the security of information technology (IT) systems. The degree of the technique complexity and the level of knowledge needed to </w:t>
      </w:r>
      <w:r w:rsidRPr="005D0556">
        <w:rPr>
          <w:rFonts w:ascii="Times New Roman" w:hAnsi="Times New Roman" w:cs="Times New Roman"/>
          <w:sz w:val="24"/>
          <w:szCs w:val="24"/>
        </w:rPr>
        <w:t>analyse</w:t>
      </w:r>
      <w:r w:rsidRPr="005D0556">
        <w:rPr>
          <w:rFonts w:ascii="Times New Roman" w:hAnsi="Times New Roman" w:cs="Times New Roman"/>
          <w:sz w:val="24"/>
          <w:szCs w:val="24"/>
        </w:rPr>
        <w:t xml:space="preserve"> malware is proportional to the level of sophistication of the sample. The main benefits of malware analysis are the </w:t>
      </w:r>
      <w:r w:rsidRPr="005D0556">
        <w:rPr>
          <w:rFonts w:ascii="Times New Roman" w:hAnsi="Times New Roman" w:cs="Times New Roman"/>
          <w:sz w:val="24"/>
          <w:szCs w:val="24"/>
        </w:rPr>
        <w:t>following:</w:t>
      </w:r>
    </w:p>
    <w:p w:rsidR="005D0556" w:rsidRDefault="005D0556" w:rsidP="0028002A">
      <w:pPr>
        <w:jc w:val="both"/>
        <w:rPr>
          <w:rFonts w:ascii="Times New Roman" w:hAnsi="Times New Roman" w:cs="Times New Roman"/>
          <w:sz w:val="24"/>
          <w:szCs w:val="24"/>
        </w:rPr>
      </w:pPr>
      <w:r w:rsidRPr="005D0556">
        <w:rPr>
          <w:rFonts w:ascii="Times New Roman" w:hAnsi="Times New Roman" w:cs="Times New Roman"/>
          <w:sz w:val="24"/>
          <w:szCs w:val="24"/>
        </w:rPr>
        <w:t>• To assess the malware detection capability of organizations’ protection systems</w:t>
      </w:r>
    </w:p>
    <w:p w:rsidR="005D0556" w:rsidRDefault="005D0556" w:rsidP="0028002A">
      <w:pPr>
        <w:jc w:val="both"/>
        <w:rPr>
          <w:rFonts w:ascii="Times New Roman" w:hAnsi="Times New Roman" w:cs="Times New Roman"/>
          <w:sz w:val="24"/>
          <w:szCs w:val="24"/>
        </w:rPr>
      </w:pPr>
      <w:r w:rsidRPr="005D0556">
        <w:rPr>
          <w:rFonts w:ascii="Times New Roman" w:hAnsi="Times New Roman" w:cs="Times New Roman"/>
          <w:sz w:val="24"/>
          <w:szCs w:val="24"/>
        </w:rPr>
        <w:t>• To evaluate the damage caused by the intrusion and malware actions</w:t>
      </w:r>
    </w:p>
    <w:p w:rsidR="005D0556" w:rsidRDefault="005D0556" w:rsidP="0028002A">
      <w:pPr>
        <w:jc w:val="both"/>
        <w:rPr>
          <w:rFonts w:ascii="Times New Roman" w:hAnsi="Times New Roman" w:cs="Times New Roman"/>
          <w:sz w:val="24"/>
          <w:szCs w:val="24"/>
        </w:rPr>
      </w:pPr>
      <w:r w:rsidRPr="005D0556">
        <w:rPr>
          <w:rFonts w:ascii="Times New Roman" w:hAnsi="Times New Roman" w:cs="Times New Roman"/>
          <w:sz w:val="24"/>
          <w:szCs w:val="24"/>
        </w:rPr>
        <w:t>• To discover other machines that have been affected by the same malware</w:t>
      </w:r>
    </w:p>
    <w:p w:rsidR="005D0556" w:rsidRDefault="005D0556" w:rsidP="0028002A">
      <w:pPr>
        <w:jc w:val="both"/>
        <w:rPr>
          <w:rFonts w:ascii="Times New Roman" w:hAnsi="Times New Roman" w:cs="Times New Roman"/>
          <w:sz w:val="24"/>
          <w:szCs w:val="24"/>
        </w:rPr>
      </w:pPr>
      <w:r w:rsidRPr="005D0556">
        <w:rPr>
          <w:rFonts w:ascii="Times New Roman" w:hAnsi="Times New Roman" w:cs="Times New Roman"/>
          <w:sz w:val="24"/>
          <w:szCs w:val="24"/>
        </w:rPr>
        <w:t>• To identify the vulnerability that was exploited by the malware, to obtain the software update that mitigates it, if available</w:t>
      </w:r>
    </w:p>
    <w:p w:rsidR="005D0556" w:rsidRDefault="005D0556" w:rsidP="0028002A">
      <w:pPr>
        <w:jc w:val="both"/>
        <w:rPr>
          <w:rFonts w:ascii="Times New Roman" w:hAnsi="Times New Roman" w:cs="Times New Roman"/>
          <w:sz w:val="24"/>
          <w:szCs w:val="24"/>
        </w:rPr>
      </w:pPr>
      <w:r w:rsidRPr="005D0556">
        <w:rPr>
          <w:rFonts w:ascii="Times New Roman" w:hAnsi="Times New Roman" w:cs="Times New Roman"/>
          <w:sz w:val="24"/>
          <w:szCs w:val="24"/>
        </w:rPr>
        <w:t>• To obtain enough data and information to implement the appropriate defen</w:t>
      </w:r>
      <w:r>
        <w:rPr>
          <w:rFonts w:ascii="Times New Roman" w:hAnsi="Times New Roman" w:cs="Times New Roman"/>
          <w:sz w:val="24"/>
          <w:szCs w:val="24"/>
        </w:rPr>
        <w:t>c</w:t>
      </w:r>
      <w:r w:rsidRPr="005D0556">
        <w:rPr>
          <w:rFonts w:ascii="Times New Roman" w:hAnsi="Times New Roman" w:cs="Times New Roman"/>
          <w:sz w:val="24"/>
          <w:szCs w:val="24"/>
        </w:rPr>
        <w:t>e mechanisms to mitigate and neutralize the damage caused by the malware, including firewall rules, host and network intrusion detection systems, firewall, and antivirus</w:t>
      </w:r>
    </w:p>
    <w:p w:rsidR="005D0556" w:rsidRDefault="005D0556" w:rsidP="0028002A">
      <w:pPr>
        <w:jc w:val="both"/>
        <w:rPr>
          <w:rFonts w:ascii="Times New Roman" w:hAnsi="Times New Roman" w:cs="Times New Roman"/>
          <w:sz w:val="24"/>
          <w:szCs w:val="24"/>
        </w:rPr>
      </w:pPr>
      <w:r w:rsidRPr="005D0556">
        <w:rPr>
          <w:rFonts w:ascii="Times New Roman" w:hAnsi="Times New Roman" w:cs="Times New Roman"/>
          <w:sz w:val="24"/>
          <w:szCs w:val="24"/>
        </w:rPr>
        <w:t>• To determine the level of malware sophistication and complexity</w:t>
      </w:r>
    </w:p>
    <w:p w:rsidR="005D0556" w:rsidRDefault="005D0556" w:rsidP="0028002A">
      <w:pPr>
        <w:jc w:val="both"/>
        <w:rPr>
          <w:rFonts w:ascii="Times New Roman" w:hAnsi="Times New Roman" w:cs="Times New Roman"/>
          <w:sz w:val="24"/>
          <w:szCs w:val="24"/>
        </w:rPr>
      </w:pPr>
      <w:r w:rsidRPr="005D0556">
        <w:rPr>
          <w:rFonts w:ascii="Times New Roman" w:hAnsi="Times New Roman" w:cs="Times New Roman"/>
          <w:sz w:val="24"/>
          <w:szCs w:val="24"/>
        </w:rPr>
        <w:t>• If it is possible, to determine the origin of an attack and to identify the intruder and malware developer</w:t>
      </w:r>
    </w:p>
    <w:p w:rsidR="005D0556" w:rsidRDefault="005D0556" w:rsidP="0028002A">
      <w:pPr>
        <w:jc w:val="both"/>
        <w:rPr>
          <w:rFonts w:ascii="Times New Roman" w:hAnsi="Times New Roman" w:cs="Times New Roman"/>
          <w:sz w:val="24"/>
          <w:szCs w:val="24"/>
        </w:rPr>
      </w:pPr>
      <w:r w:rsidRPr="005D0556">
        <w:rPr>
          <w:rFonts w:ascii="Times New Roman" w:hAnsi="Times New Roman" w:cs="Times New Roman"/>
          <w:sz w:val="24"/>
          <w:szCs w:val="24"/>
        </w:rPr>
        <w:t xml:space="preserve">In the analysis of malware, a series of methods and techniques are required for any analysis. They will help analysts to understand the risks, threats, and intentions associated with the malware. Thus, the obtained information may be used to reconfigure the organization’s </w:t>
      </w:r>
      <w:r w:rsidRPr="005D0556">
        <w:rPr>
          <w:rFonts w:ascii="Times New Roman" w:hAnsi="Times New Roman" w:cs="Times New Roman"/>
          <w:sz w:val="24"/>
          <w:szCs w:val="24"/>
        </w:rPr>
        <w:t>defences</w:t>
      </w:r>
      <w:r w:rsidRPr="005D0556">
        <w:rPr>
          <w:rFonts w:ascii="Times New Roman" w:hAnsi="Times New Roman" w:cs="Times New Roman"/>
          <w:sz w:val="24"/>
          <w:szCs w:val="24"/>
        </w:rPr>
        <w:t xml:space="preserve"> in order to detect it and being protected against it.</w:t>
      </w:r>
    </w:p>
    <w:p w:rsidR="005D0556" w:rsidRDefault="005D0556" w:rsidP="0028002A">
      <w:pPr>
        <w:jc w:val="both"/>
        <w:rPr>
          <w:rFonts w:ascii="Times New Roman" w:hAnsi="Times New Roman" w:cs="Times New Roman"/>
          <w:sz w:val="24"/>
          <w:szCs w:val="24"/>
        </w:rPr>
      </w:pPr>
      <w:r w:rsidRPr="005D0556">
        <w:rPr>
          <w:rFonts w:ascii="Times New Roman" w:hAnsi="Times New Roman" w:cs="Times New Roman"/>
          <w:sz w:val="24"/>
          <w:szCs w:val="24"/>
        </w:rPr>
        <w:t>The first and oldest analysis method used in analysis of malware is observation. Jiang, in his doctoral thesis use</w:t>
      </w:r>
      <w:r>
        <w:rPr>
          <w:rFonts w:ascii="Times New Roman" w:hAnsi="Times New Roman" w:cs="Times New Roman"/>
          <w:sz w:val="24"/>
          <w:szCs w:val="24"/>
        </w:rPr>
        <w:t>s</w:t>
      </w:r>
      <w:r w:rsidRPr="005D0556">
        <w:rPr>
          <w:rFonts w:ascii="Times New Roman" w:hAnsi="Times New Roman" w:cs="Times New Roman"/>
          <w:sz w:val="24"/>
          <w:szCs w:val="24"/>
        </w:rPr>
        <w:t xml:space="preserve"> this method to compare the states of a system before and after verified malware activity. Data is achieved by the mere observation of a machine for clues modifications of registers, files or creation of new ones as, for example, ‘enbiei.exe’ activity </w:t>
      </w:r>
      <w:r w:rsidRPr="005D0556">
        <w:rPr>
          <w:rFonts w:ascii="Times New Roman" w:hAnsi="Times New Roman" w:cs="Times New Roman"/>
          <w:sz w:val="24"/>
          <w:szCs w:val="24"/>
        </w:rPr>
        <w:lastRenderedPageBreak/>
        <w:t xml:space="preserve">which indicates ‘Blaster Worm’ malware. </w:t>
      </w:r>
      <w:proofErr w:type="spellStart"/>
      <w:r w:rsidRPr="005D0556">
        <w:rPr>
          <w:rFonts w:ascii="Times New Roman" w:hAnsi="Times New Roman" w:cs="Times New Roman"/>
          <w:sz w:val="24"/>
          <w:szCs w:val="24"/>
        </w:rPr>
        <w:t>Theerthagiri</w:t>
      </w:r>
      <w:proofErr w:type="spellEnd"/>
      <w:r w:rsidRPr="005D0556">
        <w:rPr>
          <w:rFonts w:ascii="Times New Roman" w:hAnsi="Times New Roman" w:cs="Times New Roman"/>
          <w:sz w:val="24"/>
          <w:szCs w:val="24"/>
        </w:rPr>
        <w:t xml:space="preserve">, in the article “Reverting Malware, Confirms the Following: A Detection Intelligence with In-Depth Security </w:t>
      </w:r>
      <w:r w:rsidRPr="005D0556">
        <w:rPr>
          <w:rFonts w:ascii="Times New Roman" w:hAnsi="Times New Roman" w:cs="Times New Roman"/>
          <w:sz w:val="24"/>
          <w:szCs w:val="24"/>
        </w:rPr>
        <w:t>Analysis”</w:t>
      </w:r>
      <w:r>
        <w:rPr>
          <w:rFonts w:ascii="Times New Roman" w:hAnsi="Times New Roman" w:cs="Times New Roman"/>
          <w:sz w:val="24"/>
          <w:szCs w:val="24"/>
        </w:rPr>
        <w:t>,</w:t>
      </w:r>
      <w:r w:rsidRPr="005D0556">
        <w:rPr>
          <w:rFonts w:ascii="Times New Roman" w:hAnsi="Times New Roman" w:cs="Times New Roman"/>
          <w:sz w:val="24"/>
          <w:szCs w:val="24"/>
        </w:rPr>
        <w:t xml:space="preserve"> provides</w:t>
      </w:r>
      <w:r w:rsidRPr="005D0556">
        <w:rPr>
          <w:rFonts w:ascii="Times New Roman" w:hAnsi="Times New Roman" w:cs="Times New Roman"/>
          <w:sz w:val="24"/>
          <w:szCs w:val="24"/>
        </w:rPr>
        <w:t xml:space="preserve"> a review of the most relevant malware analysis techniques. Specifically, three specific and differentiated lines of work are identified, such as the following:</w:t>
      </w:r>
    </w:p>
    <w:p w:rsidR="005D0556" w:rsidRDefault="005D0556" w:rsidP="0028002A">
      <w:pPr>
        <w:jc w:val="both"/>
        <w:rPr>
          <w:rFonts w:ascii="Times New Roman" w:hAnsi="Times New Roman" w:cs="Times New Roman"/>
          <w:sz w:val="24"/>
          <w:szCs w:val="24"/>
        </w:rPr>
      </w:pPr>
      <w:r w:rsidRPr="005D0556">
        <w:rPr>
          <w:rFonts w:ascii="Times New Roman" w:hAnsi="Times New Roman" w:cs="Times New Roman"/>
          <w:sz w:val="24"/>
          <w:szCs w:val="24"/>
        </w:rPr>
        <w:t xml:space="preserve">• Static Code Analysis: technique that collects as much information as possible of a binary without actually executing it. To do it, disassembly and reverse engineering techniques are used. This latter technique of analysis includes others more specific as string analysis, reverse engineering, packaging, obfuscation, restricted execution environments, etc. A tool to perform this type of analysis is IDA </w:t>
      </w:r>
      <w:r w:rsidRPr="005D0556">
        <w:rPr>
          <w:rFonts w:ascii="Times New Roman" w:hAnsi="Times New Roman" w:cs="Times New Roman"/>
          <w:sz w:val="24"/>
          <w:szCs w:val="24"/>
        </w:rPr>
        <w:t>PRO or</w:t>
      </w:r>
      <w:r w:rsidRPr="005D0556">
        <w:rPr>
          <w:rFonts w:ascii="Times New Roman" w:hAnsi="Times New Roman" w:cs="Times New Roman"/>
          <w:sz w:val="24"/>
          <w:szCs w:val="24"/>
        </w:rPr>
        <w:t xml:space="preserve"> </w:t>
      </w:r>
      <w:r w:rsidR="0028002A" w:rsidRPr="005D0556">
        <w:rPr>
          <w:rFonts w:ascii="Times New Roman" w:hAnsi="Times New Roman" w:cs="Times New Roman"/>
          <w:sz w:val="24"/>
          <w:szCs w:val="24"/>
        </w:rPr>
        <w:t>GHIDRA.</w:t>
      </w:r>
    </w:p>
    <w:p w:rsidR="0028002A" w:rsidRDefault="005D0556" w:rsidP="0028002A">
      <w:pPr>
        <w:jc w:val="both"/>
        <w:rPr>
          <w:rFonts w:ascii="Times New Roman" w:hAnsi="Times New Roman" w:cs="Times New Roman"/>
          <w:sz w:val="24"/>
          <w:szCs w:val="24"/>
        </w:rPr>
      </w:pPr>
      <w:r w:rsidRPr="005D0556">
        <w:rPr>
          <w:rFonts w:ascii="Times New Roman" w:hAnsi="Times New Roman" w:cs="Times New Roman"/>
          <w:sz w:val="24"/>
          <w:szCs w:val="24"/>
        </w:rPr>
        <w:t xml:space="preserve">• Dynamic code analysis: the analysis is basically done through a type of tools called ‘debuggers’ that are associated with the program code under analysis to take full control of them, allowing the possibility of executing it code line by code line. Some popular debuggers for malware analysis are </w:t>
      </w:r>
      <w:proofErr w:type="spellStart"/>
      <w:proofErr w:type="gramStart"/>
      <w:r w:rsidRPr="005D0556">
        <w:rPr>
          <w:rFonts w:ascii="Times New Roman" w:hAnsi="Times New Roman" w:cs="Times New Roman"/>
          <w:sz w:val="24"/>
          <w:szCs w:val="24"/>
        </w:rPr>
        <w:t>OllyDbg</w:t>
      </w:r>
      <w:proofErr w:type="spellEnd"/>
      <w:r w:rsidRPr="005D0556">
        <w:rPr>
          <w:rFonts w:ascii="Times New Roman" w:hAnsi="Times New Roman" w:cs="Times New Roman"/>
          <w:sz w:val="24"/>
          <w:szCs w:val="24"/>
        </w:rPr>
        <w:t xml:space="preserve"> ,</w:t>
      </w:r>
      <w:proofErr w:type="gramEnd"/>
      <w:r w:rsidRPr="005D0556">
        <w:rPr>
          <w:rFonts w:ascii="Times New Roman" w:hAnsi="Times New Roman" w:cs="Times New Roman"/>
          <w:sz w:val="24"/>
          <w:szCs w:val="24"/>
        </w:rPr>
        <w:t xml:space="preserve"> </w:t>
      </w:r>
      <w:proofErr w:type="spellStart"/>
      <w:r w:rsidRPr="005D0556">
        <w:rPr>
          <w:rFonts w:ascii="Times New Roman" w:hAnsi="Times New Roman" w:cs="Times New Roman"/>
          <w:sz w:val="24"/>
          <w:szCs w:val="24"/>
        </w:rPr>
        <w:t>ImmunityDbg</w:t>
      </w:r>
      <w:proofErr w:type="spellEnd"/>
      <w:r w:rsidRPr="005D0556">
        <w:rPr>
          <w:rFonts w:ascii="Times New Roman" w:hAnsi="Times New Roman" w:cs="Times New Roman"/>
          <w:sz w:val="24"/>
          <w:szCs w:val="24"/>
        </w:rPr>
        <w:t xml:space="preserve"> , and </w:t>
      </w:r>
      <w:proofErr w:type="spellStart"/>
      <w:r w:rsidRPr="005D0556">
        <w:rPr>
          <w:rFonts w:ascii="Times New Roman" w:hAnsi="Times New Roman" w:cs="Times New Roman"/>
          <w:sz w:val="24"/>
          <w:szCs w:val="24"/>
        </w:rPr>
        <w:t>WinDbg</w:t>
      </w:r>
      <w:proofErr w:type="spellEnd"/>
      <w:r w:rsidRPr="005D0556">
        <w:rPr>
          <w:rFonts w:ascii="Times New Roman" w:hAnsi="Times New Roman" w:cs="Times New Roman"/>
          <w:sz w:val="24"/>
          <w:szCs w:val="24"/>
        </w:rPr>
        <w:t xml:space="preserve"> .</w:t>
      </w:r>
    </w:p>
    <w:p w:rsidR="0028002A" w:rsidRDefault="005D0556" w:rsidP="0028002A">
      <w:pPr>
        <w:jc w:val="both"/>
        <w:rPr>
          <w:rFonts w:ascii="Times New Roman" w:hAnsi="Times New Roman" w:cs="Times New Roman"/>
          <w:sz w:val="24"/>
          <w:szCs w:val="24"/>
        </w:rPr>
      </w:pPr>
      <w:r w:rsidRPr="005D0556">
        <w:rPr>
          <w:rFonts w:ascii="Times New Roman" w:hAnsi="Times New Roman" w:cs="Times New Roman"/>
          <w:sz w:val="24"/>
          <w:szCs w:val="24"/>
        </w:rPr>
        <w:t xml:space="preserve">• Dynamic or </w:t>
      </w:r>
      <w:r w:rsidRPr="005D0556">
        <w:rPr>
          <w:rFonts w:ascii="Times New Roman" w:hAnsi="Times New Roman" w:cs="Times New Roman"/>
          <w:sz w:val="24"/>
          <w:szCs w:val="24"/>
        </w:rPr>
        <w:t>behavioural</w:t>
      </w:r>
      <w:r w:rsidRPr="005D0556">
        <w:rPr>
          <w:rFonts w:ascii="Times New Roman" w:hAnsi="Times New Roman" w:cs="Times New Roman"/>
          <w:sz w:val="24"/>
          <w:szCs w:val="24"/>
        </w:rPr>
        <w:t xml:space="preserve"> analysis: It </w:t>
      </w:r>
      <w:r w:rsidRPr="005D0556">
        <w:rPr>
          <w:rFonts w:ascii="Times New Roman" w:hAnsi="Times New Roman" w:cs="Times New Roman"/>
          <w:sz w:val="24"/>
          <w:szCs w:val="24"/>
        </w:rPr>
        <w:t>analyses</w:t>
      </w:r>
      <w:r w:rsidRPr="005D0556">
        <w:rPr>
          <w:rFonts w:ascii="Times New Roman" w:hAnsi="Times New Roman" w:cs="Times New Roman"/>
          <w:sz w:val="24"/>
          <w:szCs w:val="24"/>
        </w:rPr>
        <w:t xml:space="preserve"> the binary or specimen malware while it is running focusing on the supervision and monitorization of the malware interaction with the environment. The aim is to look for changes in the infected machine where it is running, network traffic and potential external communications with </w:t>
      </w:r>
      <w:r w:rsidRPr="005D0556">
        <w:rPr>
          <w:rFonts w:ascii="Times New Roman" w:hAnsi="Times New Roman" w:cs="Times New Roman"/>
          <w:sz w:val="24"/>
          <w:szCs w:val="24"/>
        </w:rPr>
        <w:t>command-and-control</w:t>
      </w:r>
      <w:r w:rsidRPr="005D0556">
        <w:rPr>
          <w:rFonts w:ascii="Times New Roman" w:hAnsi="Times New Roman" w:cs="Times New Roman"/>
          <w:sz w:val="24"/>
          <w:szCs w:val="24"/>
        </w:rPr>
        <w:t xml:space="preserve"> servers. It can be done manually in a virtual or physical environment using different tools that collect the data of its interaction with the machine infected or automatically by “Sandbox” toolset</w:t>
      </w:r>
      <w:r w:rsidR="0028002A">
        <w:rPr>
          <w:rFonts w:ascii="Times New Roman" w:hAnsi="Times New Roman" w:cs="Times New Roman"/>
          <w:sz w:val="24"/>
          <w:szCs w:val="24"/>
        </w:rPr>
        <w:t>.</w:t>
      </w:r>
    </w:p>
    <w:p w:rsidR="0028002A" w:rsidRDefault="005D0556" w:rsidP="0028002A">
      <w:pPr>
        <w:jc w:val="both"/>
        <w:rPr>
          <w:rFonts w:ascii="Times New Roman" w:hAnsi="Times New Roman" w:cs="Times New Roman"/>
          <w:sz w:val="24"/>
          <w:szCs w:val="24"/>
        </w:rPr>
      </w:pPr>
      <w:r w:rsidRPr="005D0556">
        <w:rPr>
          <w:rFonts w:ascii="Times New Roman" w:hAnsi="Times New Roman" w:cs="Times New Roman"/>
          <w:sz w:val="24"/>
          <w:szCs w:val="24"/>
        </w:rPr>
        <w:t>The Figure 1 summarizes the main methods and techniques for the analysis of malware that we have identified as a framework. As it has been mentioned in the previous paragraphs, all of them present a series of advantages and disadvantages that mean that malware analysis cannot be carried out using a single method or technique.</w:t>
      </w:r>
    </w:p>
    <w:p w:rsidR="00400EEC" w:rsidRDefault="00400EEC" w:rsidP="0028002A">
      <w:pPr>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59EB3637" wp14:editId="2F8BCB2D">
            <wp:extent cx="3624072" cy="1932432"/>
            <wp:effectExtent l="0" t="0" r="0" b="0"/>
            <wp:docPr id="49148" name="Picture 49148"/>
            <wp:cNvGraphicFramePr/>
            <a:graphic xmlns:a="http://schemas.openxmlformats.org/drawingml/2006/main">
              <a:graphicData uri="http://schemas.openxmlformats.org/drawingml/2006/picture">
                <pic:pic xmlns:pic="http://schemas.openxmlformats.org/drawingml/2006/picture">
                  <pic:nvPicPr>
                    <pic:cNvPr id="49148" name="Picture 49148"/>
                    <pic:cNvPicPr/>
                  </pic:nvPicPr>
                  <pic:blipFill>
                    <a:blip r:embed="rId5"/>
                    <a:stretch>
                      <a:fillRect/>
                    </a:stretch>
                  </pic:blipFill>
                  <pic:spPr>
                    <a:xfrm>
                      <a:off x="0" y="0"/>
                      <a:ext cx="3624072" cy="1932432"/>
                    </a:xfrm>
                    <a:prstGeom prst="rect">
                      <a:avLst/>
                    </a:prstGeom>
                  </pic:spPr>
                </pic:pic>
              </a:graphicData>
            </a:graphic>
          </wp:inline>
        </w:drawing>
      </w:r>
    </w:p>
    <w:p w:rsidR="0028002A" w:rsidRDefault="0028002A" w:rsidP="0028002A">
      <w:pPr>
        <w:jc w:val="both"/>
        <w:rPr>
          <w:rFonts w:ascii="Times New Roman" w:hAnsi="Times New Roman" w:cs="Times New Roman"/>
          <w:sz w:val="24"/>
          <w:szCs w:val="24"/>
        </w:rPr>
      </w:pPr>
    </w:p>
    <w:p w:rsidR="005D0556" w:rsidRDefault="0028002A" w:rsidP="00400EEC">
      <w:pPr>
        <w:jc w:val="center"/>
        <w:rPr>
          <w:rFonts w:ascii="Times New Roman" w:hAnsi="Times New Roman" w:cs="Times New Roman"/>
          <w:sz w:val="24"/>
          <w:szCs w:val="24"/>
        </w:rPr>
      </w:pPr>
      <w:r w:rsidRPr="0028002A">
        <w:rPr>
          <w:rFonts w:ascii="Times New Roman" w:hAnsi="Times New Roman" w:cs="Times New Roman"/>
          <w:sz w:val="24"/>
          <w:szCs w:val="24"/>
        </w:rPr>
        <w:t>Figure. Methods and techniques for Malware analysi</w:t>
      </w:r>
      <w:r>
        <w:rPr>
          <w:rFonts w:ascii="Times New Roman" w:hAnsi="Times New Roman" w:cs="Times New Roman"/>
          <w:sz w:val="24"/>
          <w:szCs w:val="24"/>
        </w:rPr>
        <w:t>s</w:t>
      </w:r>
    </w:p>
    <w:p w:rsidR="00400EEC" w:rsidRDefault="00400EEC" w:rsidP="0028002A">
      <w:pPr>
        <w:jc w:val="both"/>
        <w:rPr>
          <w:rFonts w:ascii="Times New Roman" w:hAnsi="Times New Roman" w:cs="Times New Roman"/>
          <w:sz w:val="24"/>
          <w:szCs w:val="24"/>
        </w:rPr>
      </w:pPr>
    </w:p>
    <w:p w:rsidR="0028002A" w:rsidRDefault="0028002A" w:rsidP="0028002A">
      <w:pPr>
        <w:jc w:val="both"/>
        <w:rPr>
          <w:rFonts w:ascii="Times New Roman" w:hAnsi="Times New Roman" w:cs="Times New Roman"/>
          <w:sz w:val="24"/>
          <w:szCs w:val="24"/>
        </w:rPr>
      </w:pPr>
      <w:r w:rsidRPr="0028002A">
        <w:rPr>
          <w:rFonts w:ascii="Times New Roman" w:hAnsi="Times New Roman" w:cs="Times New Roman"/>
          <w:sz w:val="24"/>
          <w:szCs w:val="24"/>
        </w:rPr>
        <w:t xml:space="preserve">Once the different types and methods of malware analysis have been shown, the following paragraphs present various considerations reflected in different scientific research articles. Malware is constantly evolving by developing obfuscation techniques using metamorphic and polymorphic techniques to frustrate static code </w:t>
      </w:r>
      <w:r w:rsidRPr="0028002A">
        <w:rPr>
          <w:rFonts w:ascii="Times New Roman" w:hAnsi="Times New Roman" w:cs="Times New Roman"/>
          <w:sz w:val="24"/>
          <w:szCs w:val="24"/>
        </w:rPr>
        <w:t>analysis.</w:t>
      </w:r>
      <w:r w:rsidRPr="0028002A">
        <w:rPr>
          <w:rFonts w:ascii="Times New Roman" w:hAnsi="Times New Roman" w:cs="Times New Roman"/>
          <w:sz w:val="24"/>
          <w:szCs w:val="24"/>
        </w:rPr>
        <w:t xml:space="preserve"> Moser et al proposed an obfuscation approach that demonstrates that static analysis techniques alone might no longer be sufficient </w:t>
      </w:r>
      <w:r w:rsidRPr="0028002A">
        <w:rPr>
          <w:rFonts w:ascii="Times New Roman" w:hAnsi="Times New Roman" w:cs="Times New Roman"/>
          <w:sz w:val="24"/>
          <w:szCs w:val="24"/>
        </w:rPr>
        <w:lastRenderedPageBreak/>
        <w:t xml:space="preserve">to </w:t>
      </w:r>
      <w:r w:rsidRPr="0028002A">
        <w:rPr>
          <w:rFonts w:ascii="Times New Roman" w:hAnsi="Times New Roman" w:cs="Times New Roman"/>
          <w:sz w:val="24"/>
          <w:szCs w:val="24"/>
        </w:rPr>
        <w:t>analyse</w:t>
      </w:r>
      <w:r w:rsidRPr="0028002A">
        <w:rPr>
          <w:rFonts w:ascii="Times New Roman" w:hAnsi="Times New Roman" w:cs="Times New Roman"/>
          <w:sz w:val="24"/>
          <w:szCs w:val="24"/>
        </w:rPr>
        <w:t xml:space="preserve"> complex specimen of malware. Also, in the “Problems of Static Malware Analysis Approaches”, they stated that sometimes the source code of malware samples is not readily available. As the analysis of binaries is complex and it requires high knowledge of reverse engineering, it is probable that the disassembly of binaries of the malware presents ambiguous results. Given the problems indicated for this type of analysis, this article demonstrates that it must be complemented with other types of analysis in order to maximize its effectiveness.</w:t>
      </w:r>
    </w:p>
    <w:p w:rsidR="0028002A" w:rsidRDefault="0028002A" w:rsidP="0028002A">
      <w:pPr>
        <w:jc w:val="both"/>
        <w:rPr>
          <w:rFonts w:ascii="Times New Roman" w:hAnsi="Times New Roman" w:cs="Times New Roman"/>
          <w:sz w:val="24"/>
          <w:szCs w:val="24"/>
        </w:rPr>
      </w:pPr>
      <w:r w:rsidRPr="0028002A">
        <w:rPr>
          <w:rFonts w:ascii="Times New Roman" w:hAnsi="Times New Roman" w:cs="Times New Roman"/>
          <w:sz w:val="24"/>
          <w:szCs w:val="24"/>
        </w:rPr>
        <w:t>Derivative of the cost of resources and time of a manual analysis, some methodologies to automate the process have been developed, such as the one that is presented in this paper. Its implementation is done via virtual and isolated run environments known as “Sandbox”. Basically, it is a supervised and controlled execution environment of malicious code so that it cannot do any harm to the real system that hosts the virtual environment. It is usually implemented through a virtual environment where the processor, memory, and file system are simulated.</w:t>
      </w:r>
    </w:p>
    <w:p w:rsidR="0028002A" w:rsidRDefault="0028002A" w:rsidP="0028002A">
      <w:pPr>
        <w:jc w:val="both"/>
        <w:rPr>
          <w:rFonts w:ascii="Times New Roman" w:hAnsi="Times New Roman" w:cs="Times New Roman"/>
          <w:sz w:val="24"/>
          <w:szCs w:val="24"/>
        </w:rPr>
      </w:pPr>
      <w:r w:rsidRPr="0028002A">
        <w:rPr>
          <w:rFonts w:ascii="Times New Roman" w:hAnsi="Times New Roman" w:cs="Times New Roman"/>
          <w:sz w:val="24"/>
          <w:szCs w:val="24"/>
        </w:rPr>
        <w:t xml:space="preserve">Given the complexity of carrying out manual analysis, the need to automate analysis arises, in principle, due to the high cost in human resources and time. However, this automation can only be carried out, nowadays, in </w:t>
      </w:r>
      <w:r w:rsidR="00817CD1" w:rsidRPr="0028002A">
        <w:rPr>
          <w:rFonts w:ascii="Times New Roman" w:hAnsi="Times New Roman" w:cs="Times New Roman"/>
          <w:sz w:val="24"/>
          <w:szCs w:val="24"/>
        </w:rPr>
        <w:t>behavioural</w:t>
      </w:r>
      <w:r w:rsidRPr="0028002A">
        <w:rPr>
          <w:rFonts w:ascii="Times New Roman" w:hAnsi="Times New Roman" w:cs="Times New Roman"/>
          <w:sz w:val="24"/>
          <w:szCs w:val="24"/>
        </w:rPr>
        <w:t xml:space="preserve"> analysis using virtualization environments. This does not constitute a global solution of malware analysis. Nevertheless, it can be used as an element of support, taking into consideration some inconveniences that are presented below.</w:t>
      </w:r>
    </w:p>
    <w:p w:rsidR="00817CD1" w:rsidRDefault="00817CD1" w:rsidP="0028002A">
      <w:pPr>
        <w:jc w:val="both"/>
        <w:rPr>
          <w:rFonts w:ascii="Times New Roman" w:hAnsi="Times New Roman" w:cs="Times New Roman"/>
          <w:sz w:val="24"/>
          <w:szCs w:val="24"/>
        </w:rPr>
      </w:pPr>
      <w:r>
        <w:rPr>
          <w:rFonts w:ascii="Times New Roman" w:hAnsi="Times New Roman" w:cs="Times New Roman"/>
          <w:sz w:val="24"/>
          <w:szCs w:val="24"/>
        </w:rPr>
        <w:t xml:space="preserve"> </w:t>
      </w:r>
      <w:r w:rsidR="0028002A" w:rsidRPr="0028002A">
        <w:rPr>
          <w:rFonts w:ascii="Times New Roman" w:hAnsi="Times New Roman" w:cs="Times New Roman"/>
          <w:sz w:val="24"/>
          <w:szCs w:val="24"/>
        </w:rPr>
        <w:t xml:space="preserve">The main purpose of an automated dynamic malware analysis is to support the analysts to understand the malware </w:t>
      </w:r>
      <w:r w:rsidR="0028002A" w:rsidRPr="0028002A">
        <w:rPr>
          <w:rFonts w:ascii="Times New Roman" w:hAnsi="Times New Roman" w:cs="Times New Roman"/>
          <w:sz w:val="24"/>
          <w:szCs w:val="24"/>
        </w:rPr>
        <w:t>behaviour</w:t>
      </w:r>
      <w:r w:rsidR="0028002A" w:rsidRPr="0028002A">
        <w:rPr>
          <w:rFonts w:ascii="Times New Roman" w:hAnsi="Times New Roman" w:cs="Times New Roman"/>
          <w:sz w:val="24"/>
          <w:szCs w:val="24"/>
        </w:rPr>
        <w:t xml:space="preserve"> and to obtain data, effectively, in order to facilitate reverse engineering to design effective countermeasures. </w:t>
      </w:r>
    </w:p>
    <w:p w:rsidR="00817CD1" w:rsidRDefault="00817CD1" w:rsidP="0028002A">
      <w:pPr>
        <w:jc w:val="both"/>
        <w:rPr>
          <w:rFonts w:ascii="Times New Roman" w:hAnsi="Times New Roman" w:cs="Times New Roman"/>
          <w:sz w:val="24"/>
          <w:szCs w:val="24"/>
        </w:rPr>
      </w:pPr>
      <w:r>
        <w:rPr>
          <w:rFonts w:ascii="Times New Roman" w:hAnsi="Times New Roman" w:cs="Times New Roman"/>
          <w:sz w:val="24"/>
          <w:szCs w:val="24"/>
        </w:rPr>
        <w:t xml:space="preserve"> </w:t>
      </w:r>
      <w:r w:rsidR="0028002A" w:rsidRPr="0028002A">
        <w:rPr>
          <w:rFonts w:ascii="Times New Roman" w:hAnsi="Times New Roman" w:cs="Times New Roman"/>
          <w:sz w:val="24"/>
          <w:szCs w:val="24"/>
        </w:rPr>
        <w:t>Furthermore, it</w:t>
      </w:r>
      <w:r w:rsidR="0028002A" w:rsidRPr="0028002A">
        <w:rPr>
          <w:rFonts w:ascii="Times New Roman" w:hAnsi="Times New Roman" w:cs="Times New Roman"/>
          <w:sz w:val="24"/>
          <w:szCs w:val="24"/>
        </w:rPr>
        <w:t xml:space="preserve"> is indicated that using ‘Sandbox’ presents important drawbacks, for example, the inconvenience of running the malware and lose information due to the lack of registering all events because its complexity. To address this limitation, it is always necessary to perform dynamic code analysis. </w:t>
      </w:r>
    </w:p>
    <w:p w:rsidR="00817CD1" w:rsidRDefault="0028002A" w:rsidP="0028002A">
      <w:pPr>
        <w:jc w:val="both"/>
        <w:rPr>
          <w:rFonts w:ascii="Times New Roman" w:hAnsi="Times New Roman" w:cs="Times New Roman"/>
          <w:sz w:val="24"/>
          <w:szCs w:val="24"/>
        </w:rPr>
      </w:pPr>
      <w:r w:rsidRPr="0028002A">
        <w:rPr>
          <w:rFonts w:ascii="Times New Roman" w:hAnsi="Times New Roman" w:cs="Times New Roman"/>
          <w:sz w:val="24"/>
          <w:szCs w:val="24"/>
        </w:rPr>
        <w:t xml:space="preserve">There are also different types of tools that perform this type of analysis (some for free and some for a fee), like </w:t>
      </w:r>
      <w:proofErr w:type="spellStart"/>
      <w:r>
        <w:rPr>
          <w:rFonts w:ascii="Times New Roman" w:hAnsi="Times New Roman" w:cs="Times New Roman"/>
          <w:sz w:val="24"/>
          <w:szCs w:val="24"/>
        </w:rPr>
        <w:t>CW</w:t>
      </w:r>
      <w:r w:rsidRPr="0028002A">
        <w:rPr>
          <w:rFonts w:ascii="Times New Roman" w:hAnsi="Times New Roman" w:cs="Times New Roman"/>
          <w:sz w:val="24"/>
          <w:szCs w:val="24"/>
        </w:rPr>
        <w:t>Sandbox</w:t>
      </w:r>
      <w:proofErr w:type="spellEnd"/>
      <w:r w:rsidRPr="0028002A">
        <w:rPr>
          <w:rFonts w:ascii="Times New Roman" w:hAnsi="Times New Roman" w:cs="Times New Roman"/>
          <w:sz w:val="24"/>
          <w:szCs w:val="24"/>
        </w:rPr>
        <w:t xml:space="preserve">, Norman </w:t>
      </w:r>
      <w:r w:rsidRPr="0028002A">
        <w:rPr>
          <w:rFonts w:ascii="Times New Roman" w:hAnsi="Times New Roman" w:cs="Times New Roman"/>
          <w:sz w:val="24"/>
          <w:szCs w:val="24"/>
        </w:rPr>
        <w:t>Sandbox</w:t>
      </w:r>
      <w:r w:rsidRPr="0028002A">
        <w:rPr>
          <w:rFonts w:ascii="Times New Roman" w:hAnsi="Times New Roman" w:cs="Times New Roman"/>
          <w:sz w:val="24"/>
          <w:szCs w:val="24"/>
        </w:rPr>
        <w:t xml:space="preserve">, Cuckoo, </w:t>
      </w:r>
      <w:proofErr w:type="spellStart"/>
      <w:r w:rsidRPr="0028002A">
        <w:rPr>
          <w:rFonts w:ascii="Times New Roman" w:hAnsi="Times New Roman" w:cs="Times New Roman"/>
          <w:sz w:val="24"/>
          <w:szCs w:val="24"/>
        </w:rPr>
        <w:t>TTAnalyzer</w:t>
      </w:r>
      <w:proofErr w:type="spellEnd"/>
      <w:r w:rsidRPr="0028002A">
        <w:rPr>
          <w:rFonts w:ascii="Times New Roman" w:hAnsi="Times New Roman" w:cs="Times New Roman"/>
          <w:sz w:val="24"/>
          <w:szCs w:val="24"/>
        </w:rPr>
        <w:t xml:space="preserve">, </w:t>
      </w:r>
      <w:proofErr w:type="spellStart"/>
      <w:r w:rsidR="00817CD1" w:rsidRPr="0028002A">
        <w:rPr>
          <w:rFonts w:ascii="Times New Roman" w:hAnsi="Times New Roman" w:cs="Times New Roman"/>
          <w:sz w:val="24"/>
          <w:szCs w:val="24"/>
        </w:rPr>
        <w:t>Anlyz</w:t>
      </w:r>
      <w:proofErr w:type="spellEnd"/>
      <w:r w:rsidR="00817CD1" w:rsidRPr="0028002A">
        <w:rPr>
          <w:rFonts w:ascii="Times New Roman" w:hAnsi="Times New Roman" w:cs="Times New Roman"/>
          <w:sz w:val="24"/>
          <w:szCs w:val="24"/>
        </w:rPr>
        <w:t>,</w:t>
      </w:r>
      <w:r w:rsidRPr="0028002A">
        <w:rPr>
          <w:rFonts w:ascii="Times New Roman" w:hAnsi="Times New Roman" w:cs="Times New Roman"/>
          <w:sz w:val="24"/>
          <w:szCs w:val="24"/>
        </w:rPr>
        <w:t xml:space="preserve"> </w:t>
      </w:r>
      <w:proofErr w:type="spellStart"/>
      <w:r w:rsidRPr="0028002A">
        <w:rPr>
          <w:rFonts w:ascii="Times New Roman" w:hAnsi="Times New Roman" w:cs="Times New Roman"/>
          <w:sz w:val="24"/>
          <w:szCs w:val="24"/>
        </w:rPr>
        <w:t>Malwr</w:t>
      </w:r>
      <w:proofErr w:type="spellEnd"/>
      <w:r w:rsidRPr="0028002A">
        <w:rPr>
          <w:rFonts w:ascii="Times New Roman" w:hAnsi="Times New Roman" w:cs="Times New Roman"/>
          <w:sz w:val="24"/>
          <w:szCs w:val="24"/>
        </w:rPr>
        <w:t xml:space="preserve"> </w:t>
      </w:r>
      <w:r w:rsidR="00817CD1" w:rsidRPr="0028002A">
        <w:rPr>
          <w:rFonts w:ascii="Times New Roman" w:hAnsi="Times New Roman" w:cs="Times New Roman"/>
          <w:sz w:val="24"/>
          <w:szCs w:val="24"/>
        </w:rPr>
        <w:t>Threat Expert,</w:t>
      </w:r>
      <w:r w:rsidRPr="0028002A">
        <w:rPr>
          <w:rFonts w:ascii="Times New Roman" w:hAnsi="Times New Roman" w:cs="Times New Roman"/>
          <w:sz w:val="24"/>
          <w:szCs w:val="24"/>
        </w:rPr>
        <w:t xml:space="preserve"> or </w:t>
      </w:r>
      <w:r w:rsidR="00817CD1" w:rsidRPr="0028002A">
        <w:rPr>
          <w:rFonts w:ascii="Times New Roman" w:hAnsi="Times New Roman" w:cs="Times New Roman"/>
          <w:sz w:val="24"/>
          <w:szCs w:val="24"/>
        </w:rPr>
        <w:t>Cobra.</w:t>
      </w:r>
      <w:r w:rsidRPr="0028002A">
        <w:rPr>
          <w:rFonts w:ascii="Times New Roman" w:hAnsi="Times New Roman" w:cs="Times New Roman"/>
          <w:sz w:val="24"/>
          <w:szCs w:val="24"/>
        </w:rPr>
        <w:t xml:space="preserve"> </w:t>
      </w:r>
      <w:r w:rsidR="00817CD1" w:rsidRPr="0028002A">
        <w:rPr>
          <w:rFonts w:ascii="Times New Roman" w:hAnsi="Times New Roman" w:cs="Times New Roman"/>
          <w:sz w:val="24"/>
          <w:szCs w:val="24"/>
        </w:rPr>
        <w:t>In a</w:t>
      </w:r>
      <w:r w:rsidRPr="0028002A">
        <w:rPr>
          <w:rFonts w:ascii="Times New Roman" w:hAnsi="Times New Roman" w:cs="Times New Roman"/>
          <w:sz w:val="24"/>
          <w:szCs w:val="24"/>
        </w:rPr>
        <w:t xml:space="preserve"> table with a detailed analysis of the different Sandbox solutions is included.</w:t>
      </w:r>
    </w:p>
    <w:p w:rsidR="00817CD1" w:rsidRDefault="0028002A" w:rsidP="0028002A">
      <w:pPr>
        <w:jc w:val="both"/>
        <w:rPr>
          <w:rFonts w:ascii="Times New Roman" w:hAnsi="Times New Roman" w:cs="Times New Roman"/>
          <w:sz w:val="24"/>
          <w:szCs w:val="24"/>
        </w:rPr>
      </w:pPr>
      <w:r w:rsidRPr="0028002A">
        <w:rPr>
          <w:rFonts w:ascii="Times New Roman" w:hAnsi="Times New Roman" w:cs="Times New Roman"/>
          <w:sz w:val="24"/>
          <w:szCs w:val="24"/>
        </w:rPr>
        <w:t xml:space="preserve"> All of them record the actions taken by the malware under analysis automatically, but they have the drawback of </w:t>
      </w:r>
      <w:r w:rsidR="00817CD1" w:rsidRPr="0028002A">
        <w:rPr>
          <w:rFonts w:ascii="Times New Roman" w:hAnsi="Times New Roman" w:cs="Times New Roman"/>
          <w:sz w:val="24"/>
          <w:szCs w:val="24"/>
        </w:rPr>
        <w:t>analysing</w:t>
      </w:r>
      <w:r w:rsidRPr="0028002A">
        <w:rPr>
          <w:rFonts w:ascii="Times New Roman" w:hAnsi="Times New Roman" w:cs="Times New Roman"/>
          <w:sz w:val="24"/>
          <w:szCs w:val="24"/>
        </w:rPr>
        <w:t xml:space="preserve"> only a single execution path, so they could ignore relevant </w:t>
      </w:r>
      <w:r w:rsidR="00817CD1" w:rsidRPr="0028002A">
        <w:rPr>
          <w:rFonts w:ascii="Times New Roman" w:hAnsi="Times New Roman" w:cs="Times New Roman"/>
          <w:sz w:val="24"/>
          <w:szCs w:val="24"/>
        </w:rPr>
        <w:t>behaviour</w:t>
      </w:r>
      <w:r w:rsidRPr="0028002A">
        <w:rPr>
          <w:rFonts w:ascii="Times New Roman" w:hAnsi="Times New Roman" w:cs="Times New Roman"/>
          <w:sz w:val="24"/>
          <w:szCs w:val="24"/>
        </w:rPr>
        <w:t xml:space="preserve"> of the malware. (i.e., malware logic </w:t>
      </w:r>
      <w:r w:rsidR="00817CD1" w:rsidRPr="0028002A">
        <w:rPr>
          <w:rFonts w:ascii="Times New Roman" w:hAnsi="Times New Roman" w:cs="Times New Roman"/>
          <w:sz w:val="24"/>
          <w:szCs w:val="24"/>
        </w:rPr>
        <w:t>behaviour</w:t>
      </w:r>
      <w:r w:rsidRPr="0028002A">
        <w:rPr>
          <w:rFonts w:ascii="Times New Roman" w:hAnsi="Times New Roman" w:cs="Times New Roman"/>
          <w:sz w:val="24"/>
          <w:szCs w:val="24"/>
        </w:rPr>
        <w:t xml:space="preserve"> under certain conditions like system date). According to </w:t>
      </w:r>
      <w:proofErr w:type="spellStart"/>
      <w:r w:rsidRPr="0028002A">
        <w:rPr>
          <w:rFonts w:ascii="Times New Roman" w:hAnsi="Times New Roman" w:cs="Times New Roman"/>
          <w:sz w:val="24"/>
          <w:szCs w:val="24"/>
        </w:rPr>
        <w:t>Gandotra</w:t>
      </w:r>
      <w:proofErr w:type="spellEnd"/>
      <w:r w:rsidRPr="0028002A">
        <w:rPr>
          <w:rFonts w:ascii="Times New Roman" w:hAnsi="Times New Roman" w:cs="Times New Roman"/>
          <w:sz w:val="24"/>
          <w:szCs w:val="24"/>
        </w:rPr>
        <w:t xml:space="preserve"> </w:t>
      </w:r>
      <w:r w:rsidR="00817CD1" w:rsidRPr="0028002A">
        <w:rPr>
          <w:rFonts w:ascii="Times New Roman" w:hAnsi="Times New Roman" w:cs="Times New Roman"/>
          <w:sz w:val="24"/>
          <w:szCs w:val="24"/>
        </w:rPr>
        <w:t>et al. “</w:t>
      </w:r>
      <w:r w:rsidRPr="0028002A">
        <w:rPr>
          <w:rFonts w:ascii="Times New Roman" w:hAnsi="Times New Roman" w:cs="Times New Roman"/>
          <w:sz w:val="24"/>
          <w:szCs w:val="24"/>
        </w:rPr>
        <w:t xml:space="preserve">The virtual environment in which malwares are executed is different from the real one and the malwares may perform in different ways resulting in artificial </w:t>
      </w:r>
      <w:r w:rsidR="00817CD1" w:rsidRPr="0028002A">
        <w:rPr>
          <w:rFonts w:ascii="Times New Roman" w:hAnsi="Times New Roman" w:cs="Times New Roman"/>
          <w:sz w:val="24"/>
          <w:szCs w:val="24"/>
        </w:rPr>
        <w:t>behaviour</w:t>
      </w:r>
      <w:r w:rsidRPr="0028002A">
        <w:rPr>
          <w:rFonts w:ascii="Times New Roman" w:hAnsi="Times New Roman" w:cs="Times New Roman"/>
          <w:sz w:val="24"/>
          <w:szCs w:val="24"/>
        </w:rPr>
        <w:t xml:space="preserve"> rather than the exact one”.</w:t>
      </w:r>
    </w:p>
    <w:p w:rsidR="00817CD1" w:rsidRDefault="0028002A" w:rsidP="0028002A">
      <w:pPr>
        <w:jc w:val="both"/>
        <w:rPr>
          <w:rFonts w:ascii="Times New Roman" w:hAnsi="Times New Roman" w:cs="Times New Roman"/>
          <w:sz w:val="24"/>
          <w:szCs w:val="24"/>
        </w:rPr>
      </w:pPr>
      <w:r w:rsidRPr="0028002A">
        <w:rPr>
          <w:rFonts w:ascii="Times New Roman" w:hAnsi="Times New Roman" w:cs="Times New Roman"/>
          <w:sz w:val="24"/>
          <w:szCs w:val="24"/>
        </w:rPr>
        <w:t xml:space="preserve"> Another problem that has to be faced using this type of tools and performing dynamic analysis and </w:t>
      </w:r>
      <w:r w:rsidR="00817CD1" w:rsidRPr="0028002A">
        <w:rPr>
          <w:rFonts w:ascii="Times New Roman" w:hAnsi="Times New Roman" w:cs="Times New Roman"/>
          <w:sz w:val="24"/>
          <w:szCs w:val="24"/>
        </w:rPr>
        <w:t>behavioural</w:t>
      </w:r>
      <w:r w:rsidRPr="0028002A">
        <w:rPr>
          <w:rFonts w:ascii="Times New Roman" w:hAnsi="Times New Roman" w:cs="Times New Roman"/>
          <w:sz w:val="24"/>
          <w:szCs w:val="24"/>
        </w:rPr>
        <w:t xml:space="preserve"> techniques, are the methods of malware evasion. It means that, in order to prevent the analysis of the malware, it can detect the presence of an instrumented environment of analysis forcing malware to hide or inhibit its malicious </w:t>
      </w:r>
      <w:r w:rsidR="00817CD1" w:rsidRPr="0028002A">
        <w:rPr>
          <w:rFonts w:ascii="Times New Roman" w:hAnsi="Times New Roman" w:cs="Times New Roman"/>
          <w:sz w:val="24"/>
          <w:szCs w:val="24"/>
        </w:rPr>
        <w:t>behaviour.</w:t>
      </w:r>
      <w:r w:rsidRPr="0028002A">
        <w:rPr>
          <w:rFonts w:ascii="Times New Roman" w:hAnsi="Times New Roman" w:cs="Times New Roman"/>
          <w:sz w:val="24"/>
          <w:szCs w:val="24"/>
        </w:rPr>
        <w:t xml:space="preserve"> It is possible to use the </w:t>
      </w:r>
      <w:proofErr w:type="spellStart"/>
      <w:r w:rsidRPr="0028002A">
        <w:rPr>
          <w:rFonts w:ascii="Times New Roman" w:hAnsi="Times New Roman" w:cs="Times New Roman"/>
          <w:sz w:val="24"/>
          <w:szCs w:val="24"/>
        </w:rPr>
        <w:t>Pafish</w:t>
      </w:r>
      <w:proofErr w:type="spellEnd"/>
      <w:r w:rsidRPr="0028002A">
        <w:rPr>
          <w:rFonts w:ascii="Times New Roman" w:hAnsi="Times New Roman" w:cs="Times New Roman"/>
          <w:sz w:val="24"/>
          <w:szCs w:val="24"/>
        </w:rPr>
        <w:t xml:space="preserve"> tool that allows the analyst to test if the environment for the analysis is properly implemented, thanks to its capability to detect sandboxes and analysis environments in the same way as malware do. </w:t>
      </w:r>
    </w:p>
    <w:p w:rsidR="00817CD1" w:rsidRDefault="0028002A" w:rsidP="0028002A">
      <w:pPr>
        <w:jc w:val="both"/>
        <w:rPr>
          <w:rFonts w:ascii="Times New Roman" w:hAnsi="Times New Roman" w:cs="Times New Roman"/>
          <w:sz w:val="24"/>
          <w:szCs w:val="24"/>
        </w:rPr>
      </w:pPr>
      <w:r w:rsidRPr="0028002A">
        <w:rPr>
          <w:rFonts w:ascii="Times New Roman" w:hAnsi="Times New Roman" w:cs="Times New Roman"/>
          <w:sz w:val="24"/>
          <w:szCs w:val="24"/>
        </w:rPr>
        <w:lastRenderedPageBreak/>
        <w:t>An additional important aspect of a malware analysis methodology is to identify the tools that are used in the different types of malware analysis. As it has been said before, there are plenty of tools both free and paid available.</w:t>
      </w:r>
    </w:p>
    <w:p w:rsidR="0028002A" w:rsidRDefault="0028002A" w:rsidP="0028002A">
      <w:pPr>
        <w:jc w:val="both"/>
        <w:rPr>
          <w:rFonts w:ascii="Times New Roman" w:hAnsi="Times New Roman" w:cs="Times New Roman"/>
          <w:sz w:val="24"/>
          <w:szCs w:val="24"/>
        </w:rPr>
      </w:pPr>
      <w:r w:rsidRPr="0028002A">
        <w:rPr>
          <w:rFonts w:ascii="Times New Roman" w:hAnsi="Times New Roman" w:cs="Times New Roman"/>
          <w:sz w:val="24"/>
          <w:szCs w:val="24"/>
        </w:rPr>
        <w:t xml:space="preserve"> So as to create an effective laboratory for malware analysis, a study of these tools is necessary. It means that depending on the machines that will be used and the type of analysis that will be performed, a specific toolset must be chosen. The specific toolset shown in this paper is a result of a study based on the needs of each phase of the methodology and their functionality taking into consideration the ease of use and the capabilities they provide. The Table shows a classification of tools based on its functionality.</w:t>
      </w:r>
    </w:p>
    <w:p w:rsidR="00400EEC" w:rsidRDefault="00817CD1" w:rsidP="00400EEC">
      <w:pPr>
        <w:spacing w:after="186"/>
        <w:ind w:left="10" w:right="17" w:hanging="10"/>
        <w:jc w:val="center"/>
      </w:pPr>
      <w:r>
        <w:rPr>
          <w:rFonts w:ascii="Times New Roman" w:hAnsi="Times New Roman" w:cs="Times New Roman"/>
          <w:sz w:val="24"/>
          <w:szCs w:val="24"/>
        </w:rPr>
        <w:t xml:space="preserve">          </w:t>
      </w:r>
    </w:p>
    <w:p w:rsidR="00400EEC" w:rsidRDefault="00400EEC" w:rsidP="00400EEC">
      <w:pPr>
        <w:pStyle w:val="Heading2"/>
        <w:spacing w:after="84"/>
      </w:pPr>
      <w:r>
        <w:rPr>
          <w:noProof/>
          <w:sz w:val="22"/>
        </w:rPr>
        <mc:AlternateContent>
          <mc:Choice Requires="wpg">
            <w:drawing>
              <wp:anchor distT="0" distB="0" distL="114300" distR="114300" simplePos="0" relativeHeight="251659264" behindDoc="1" locked="0" layoutInCell="1" allowOverlap="1" wp14:anchorId="2B49ED53" wp14:editId="4E224CAA">
                <wp:simplePos x="0" y="0"/>
                <wp:positionH relativeFrom="column">
                  <wp:posOffset>1297737</wp:posOffset>
                </wp:positionH>
                <wp:positionV relativeFrom="paragraph">
                  <wp:posOffset>-57261</wp:posOffset>
                </wp:positionV>
                <wp:extent cx="3055684" cy="206337"/>
                <wp:effectExtent l="0" t="0" r="0" b="0"/>
                <wp:wrapNone/>
                <wp:docPr id="37072" name="Group 37072"/>
                <wp:cNvGraphicFramePr/>
                <a:graphic xmlns:a="http://schemas.openxmlformats.org/drawingml/2006/main">
                  <a:graphicData uri="http://schemas.microsoft.com/office/word/2010/wordprocessingGroup">
                    <wpg:wgp>
                      <wpg:cNvGrpSpPr/>
                      <wpg:grpSpPr>
                        <a:xfrm>
                          <a:off x="0" y="0"/>
                          <a:ext cx="3055684" cy="206337"/>
                          <a:chOff x="0" y="0"/>
                          <a:chExt cx="3055684" cy="206337"/>
                        </a:xfrm>
                      </wpg:grpSpPr>
                      <wps:wsp>
                        <wps:cNvPr id="586" name="Shape 586"/>
                        <wps:cNvSpPr/>
                        <wps:spPr>
                          <a:xfrm>
                            <a:off x="0" y="0"/>
                            <a:ext cx="3055684" cy="0"/>
                          </a:xfrm>
                          <a:custGeom>
                            <a:avLst/>
                            <a:gdLst/>
                            <a:ahLst/>
                            <a:cxnLst/>
                            <a:rect l="0" t="0" r="0" b="0"/>
                            <a:pathLst>
                              <a:path w="3055684">
                                <a:moveTo>
                                  <a:pt x="0" y="0"/>
                                </a:moveTo>
                                <a:lnTo>
                                  <a:pt x="3055684"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588" name="Shape 588"/>
                        <wps:cNvSpPr/>
                        <wps:spPr>
                          <a:xfrm>
                            <a:off x="0" y="206337"/>
                            <a:ext cx="3055684" cy="0"/>
                          </a:xfrm>
                          <a:custGeom>
                            <a:avLst/>
                            <a:gdLst/>
                            <a:ahLst/>
                            <a:cxnLst/>
                            <a:rect l="0" t="0" r="0" b="0"/>
                            <a:pathLst>
                              <a:path w="3055684">
                                <a:moveTo>
                                  <a:pt x="0" y="0"/>
                                </a:moveTo>
                                <a:lnTo>
                                  <a:pt x="3055684"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31C9834" id="Group 37072" o:spid="_x0000_s1026" style="position:absolute;margin-left:102.2pt;margin-top:-4.5pt;width:240.6pt;height:16.25pt;z-index:-251657216" coordsize="30556,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zwvggIAAMYIAAAOAAAAZHJzL2Uyb0RvYy54bWzsVs1u2zAMvg/YOwi+r3ac5WdGnB7WLZdh&#10;K9ruARRZsg3IkiApcfL2oxjbcdOth2zYZcvBoSWSIj/yo7y6PTSS7Ll1tVZ5NLlJIsIV00Wtyjz6&#10;/vT53TIizlNVUKkVz6Mjd9Ht+u2bVWsynupKy4JbAk6Uy1qTR5X3JotjxyreUHejDVewKbRtqIdX&#10;W8aFpS14b2ScJsk8brUtjNWMOwerd6fNaI3+heDMfxPCcU9kHkFsHp8Wn9vwjNcrmpWWmqpmXRj0&#10;iigaWis4dHB1Rz0lO1u/cNXUzGqnhb9huom1EDXjmANkM0kustlYvTOYS5m1pRlgAmgvcLraLfu6&#10;31jzaO4tINGaErDAt5DLQdgm/EOU5ICQHQfI+METBovTZDabL99HhMFemsyn08UJU1YB8C/MWPXp&#10;dcO4PzZ+FkxroD3cGQH3ewg8VtRwBNZlgMC9JXWRR7PlPCKKNtCmqEDCAsKCWgNILnOA11UIYcMN&#10;OdKM7ZzfcI0w0/0X50/9WPQSrXqJHVQvWujqV/vZUB/sQoRBJO25TmGt0Xv+pHHXX1QIQjvvSjXW&#10;GirdNwHonjRACMesV52AR4M8Tk6qEMUkmaQp9AoFpgtJPVKmqT2MAFk3sJ8ukqTHSCrwGAp/Qhsl&#10;f5Q8BC7VAxdQNOjACTpxttx+lJbsaSA6/kLpMEZQDTailnKwSn5pFVSpNBXtfHVuugPQZecpaHKc&#10;MZduWRfNadAAXWH09OMGQhqMMCyt/GCvYEjigaNsg7jVxREpioAAEwJZ/wolYH4/p8TyCkqMB8NP&#10;J0df837kjFvnH+DFdPFh8Z8Wf4QWeG/AZYlE7S72cBuP30Eef36sfwAAAP//AwBQSwMEFAAGAAgA&#10;AAAhADhpbb/gAAAACQEAAA8AAABkcnMvZG93bnJldi54bWxMj0FLw0AQhe+C/2EZwVu7SduEGrMp&#10;painItgK4m2anSah2d2Q3Sbpv3c86XF4H2++l28m04qBet84qyCeRyDIlk43tlLweXydrUH4gFZj&#10;6ywpuJGHTXF/l2Om3Wg/aDiESnCJ9RkqqEPoMil9WZNBP3cdWc7OrjcY+OwrqXscudy0chFFqTTY&#10;WP5QY0e7msrL4WoUvI04bpfxy7C/nHe372Py/rWPSanHh2n7DCLQFP5g+NVndSjY6eSuVnvRKlhE&#10;qxWjCmZPvImBdJ2kIE6cLBOQRS7/Lyh+AAAA//8DAFBLAQItABQABgAIAAAAIQC2gziS/gAAAOEB&#10;AAATAAAAAAAAAAAAAAAAAAAAAABbQ29udGVudF9UeXBlc10ueG1sUEsBAi0AFAAGAAgAAAAhADj9&#10;If/WAAAAlAEAAAsAAAAAAAAAAAAAAAAALwEAAF9yZWxzLy5yZWxzUEsBAi0AFAAGAAgAAAAhAEvn&#10;PC+CAgAAxggAAA4AAAAAAAAAAAAAAAAALgIAAGRycy9lMm9Eb2MueG1sUEsBAi0AFAAGAAgAAAAh&#10;ADhpbb/gAAAACQEAAA8AAAAAAAAAAAAAAAAA3AQAAGRycy9kb3ducmV2LnhtbFBLBQYAAAAABAAE&#10;APMAAADpBQAAAAA=&#10;">
                <v:shape id="Shape 586" o:spid="_x0000_s1027" style="position:absolute;width:30556;height:0;visibility:visible;mso-wrap-style:square;v-text-anchor:top" coordsize="3055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lbNwgAAANwAAAAPAAAAZHJzL2Rvd25yZXYueG1sRI9Bi8Iw&#10;FITvC/6H8ARva6qgSDWKiIoLXlY9eHw0r22weSlJrN1/v1kQ9jjMzDfMatPbRnTkg3GsYDLOQBAX&#10;ThuuFNyuh88FiBCRNTaOScEPBdisBx8rzLV78Td1l1iJBOGQo4I6xjaXMhQ1WQxj1xInr3TeYkzS&#10;V1J7fCW4beQ0y+bSouG0UGNLu5qKx+VpFXiN5228F6Xp9BeVR3PbtzJTajTst0sQkfr4H363T1rB&#10;bDGHvzPpCMj1LwAAAP//AwBQSwECLQAUAAYACAAAACEA2+H2y+4AAACFAQAAEwAAAAAAAAAAAAAA&#10;AAAAAAAAW0NvbnRlbnRfVHlwZXNdLnhtbFBLAQItABQABgAIAAAAIQBa9CxbvwAAABUBAAALAAAA&#10;AAAAAAAAAAAAAB8BAABfcmVscy8ucmVsc1BLAQItABQABgAIAAAAIQABglbNwgAAANwAAAAPAAAA&#10;AAAAAAAAAAAAAAcCAABkcnMvZG93bnJldi54bWxQSwUGAAAAAAMAAwC3AAAA9gIAAAAA&#10;" path="m,l3055684,e" filled="f" strokeweight=".28117mm">
                  <v:stroke miterlimit="83231f" joinstyle="miter"/>
                  <v:path arrowok="t" textboxrect="0,0,3055684,0"/>
                </v:shape>
                <v:shape id="Shape 588" o:spid="_x0000_s1028" style="position:absolute;top:2063;width:30556;height:0;visibility:visible;mso-wrap-style:square;v-text-anchor:top" coordsize="3055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DvvgAAANwAAAAPAAAAZHJzL2Rvd25yZXYueG1sRE/LisIw&#10;FN0L/kO4wmxE0ykoUo2igo5bX/tLc21Km5vSZDT+/WQx4PJw3qtNtK14Uu9rxwq+pxkI4tLpmisF&#10;t+thsgDhA7LG1jEpeJOHzXo4WGGh3YvP9LyESqQQ9gUqMCF0hZS+NGTRT11HnLiH6y2GBPtK6h5f&#10;Kdy2Ms+yubRYc2ow2NHeUNlcfq2CaMe6Gd+v8bjLa/c2u1ve/GRKfY3idgkiUAwf8b/7pBXMFmlt&#10;OpOOgFz/AQAA//8DAFBLAQItABQABgAIAAAAIQDb4fbL7gAAAIUBAAATAAAAAAAAAAAAAAAAAAAA&#10;AABbQ29udGVudF9UeXBlc10ueG1sUEsBAi0AFAAGAAgAAAAhAFr0LFu/AAAAFQEAAAsAAAAAAAAA&#10;AAAAAAAAHwEAAF9yZWxzLy5yZWxzUEsBAi0AFAAGAAgAAAAhAE3/cO++AAAA3AAAAA8AAAAAAAAA&#10;AAAAAAAABwIAAGRycy9kb3ducmV2LnhtbFBLBQYAAAAAAwADALcAAADyAgAAAAA=&#10;" path="m,l3055684,e" filled="f" strokeweight=".1055mm">
                  <v:stroke miterlimit="83231f" joinstyle="miter"/>
                  <v:path arrowok="t" textboxrect="0,0,3055684,0"/>
                </v:shape>
              </v:group>
            </w:pict>
          </mc:Fallback>
        </mc:AlternateContent>
      </w:r>
      <w:r>
        <w:t>Malware Analysis Tool</w:t>
      </w:r>
    </w:p>
    <w:p w:rsidR="00400EEC" w:rsidRDefault="00400EEC" w:rsidP="00400EEC">
      <w:pPr>
        <w:spacing w:after="3"/>
        <w:ind w:left="10" w:right="11" w:hanging="10"/>
        <w:jc w:val="center"/>
      </w:pPr>
      <w:r>
        <w:rPr>
          <w:sz w:val="18"/>
        </w:rPr>
        <w:t>Identification and classification of binary</w:t>
      </w:r>
    </w:p>
    <w:p w:rsidR="00400EEC" w:rsidRDefault="00400EEC" w:rsidP="00400EEC">
      <w:pPr>
        <w:spacing w:after="3"/>
        <w:ind w:left="10" w:right="11" w:hanging="10"/>
        <w:jc w:val="center"/>
      </w:pPr>
      <w:r>
        <w:rPr>
          <w:sz w:val="18"/>
        </w:rPr>
        <w:t>Antivirus engines</w:t>
      </w:r>
    </w:p>
    <w:p w:rsidR="00400EEC" w:rsidRDefault="00400EEC" w:rsidP="00400EEC">
      <w:pPr>
        <w:spacing w:after="3"/>
        <w:ind w:left="10" w:right="11" w:hanging="10"/>
        <w:jc w:val="center"/>
      </w:pPr>
      <w:r>
        <w:rPr>
          <w:sz w:val="18"/>
        </w:rPr>
        <w:t>String analysis</w:t>
      </w:r>
    </w:p>
    <w:p w:rsidR="00400EEC" w:rsidRDefault="00400EEC" w:rsidP="00400EEC">
      <w:pPr>
        <w:spacing w:after="3"/>
        <w:ind w:left="10" w:right="11" w:hanging="10"/>
        <w:jc w:val="center"/>
      </w:pPr>
      <w:r>
        <w:rPr>
          <w:sz w:val="18"/>
        </w:rPr>
        <w:t>Analysis of changes in host machine</w:t>
      </w:r>
    </w:p>
    <w:p w:rsidR="00400EEC" w:rsidRDefault="00400EEC" w:rsidP="00400EEC">
      <w:pPr>
        <w:spacing w:after="3"/>
        <w:ind w:left="10" w:right="11" w:hanging="10"/>
        <w:jc w:val="center"/>
      </w:pPr>
      <w:r>
        <w:rPr>
          <w:sz w:val="18"/>
        </w:rPr>
        <w:t>Tra</w:t>
      </w:r>
      <w:r>
        <w:rPr>
          <w:rFonts w:ascii="Calibri" w:eastAsia="Calibri" w:hAnsi="Calibri" w:cs="Calibri"/>
          <w:sz w:val="18"/>
        </w:rPr>
        <w:t>ffi</w:t>
      </w:r>
      <w:r>
        <w:rPr>
          <w:sz w:val="18"/>
        </w:rPr>
        <w:t>c analysis and simulation of network services</w:t>
      </w:r>
    </w:p>
    <w:p w:rsidR="00400EEC" w:rsidRDefault="00400EEC" w:rsidP="00400EEC">
      <w:pPr>
        <w:spacing w:after="3"/>
        <w:ind w:left="10" w:right="11" w:hanging="10"/>
        <w:jc w:val="center"/>
      </w:pPr>
      <w:r>
        <w:rPr>
          <w:sz w:val="18"/>
        </w:rPr>
        <w:t>Analysis disk images</w:t>
      </w:r>
    </w:p>
    <w:p w:rsidR="00400EEC" w:rsidRDefault="00400EEC" w:rsidP="00400EEC">
      <w:pPr>
        <w:spacing w:after="3"/>
        <w:ind w:left="10" w:right="11" w:hanging="10"/>
        <w:jc w:val="center"/>
      </w:pPr>
      <w:r>
        <w:rPr>
          <w:sz w:val="18"/>
        </w:rPr>
        <w:t>Memory analysis</w:t>
      </w:r>
    </w:p>
    <w:p w:rsidR="00400EEC" w:rsidRDefault="00400EEC" w:rsidP="00400EEC">
      <w:pPr>
        <w:spacing w:after="3"/>
        <w:ind w:left="10" w:right="11" w:hanging="10"/>
        <w:jc w:val="center"/>
      </w:pPr>
      <w:r>
        <w:rPr>
          <w:sz w:val="18"/>
        </w:rPr>
        <w:t>Analysis of binary files</w:t>
      </w:r>
    </w:p>
    <w:p w:rsidR="00400EEC" w:rsidRDefault="00400EEC" w:rsidP="00400EEC">
      <w:pPr>
        <w:spacing w:after="3"/>
        <w:ind w:left="10" w:right="11" w:hanging="10"/>
        <w:jc w:val="center"/>
        <w:rPr>
          <w:sz w:val="18"/>
        </w:rPr>
      </w:pPr>
      <w:r>
        <w:rPr>
          <w:sz w:val="18"/>
        </w:rPr>
        <w:t>Dynamic code analysis</w:t>
      </w:r>
    </w:p>
    <w:p w:rsidR="00400EEC" w:rsidRDefault="00400EEC" w:rsidP="00400EEC">
      <w:pPr>
        <w:spacing w:after="3"/>
        <w:ind w:left="10" w:right="11" w:hanging="10"/>
        <w:jc w:val="center"/>
      </w:pPr>
      <w:r>
        <w:rPr>
          <w:sz w:val="18"/>
        </w:rPr>
        <w:t>Static code analysis</w:t>
      </w:r>
    </w:p>
    <w:p w:rsidR="00400EEC" w:rsidRDefault="00400EEC" w:rsidP="00400EEC">
      <w:pPr>
        <w:spacing w:after="3"/>
        <w:ind w:left="10" w:right="11" w:hanging="10"/>
        <w:jc w:val="center"/>
        <w:rPr>
          <w:rFonts w:ascii="Times New Roman" w:hAnsi="Times New Roman" w:cs="Times New Roman"/>
          <w:sz w:val="24"/>
          <w:szCs w:val="24"/>
        </w:rPr>
      </w:pPr>
      <w:r>
        <w:rPr>
          <w:rFonts w:ascii="Times New Roman" w:hAnsi="Times New Roman" w:cs="Times New Roman"/>
          <w:sz w:val="24"/>
          <w:szCs w:val="24"/>
        </w:rPr>
        <w:t xml:space="preserve">     </w:t>
      </w:r>
      <w:r>
        <w:rPr>
          <w:noProof/>
        </w:rPr>
        <mc:AlternateContent>
          <mc:Choice Requires="wpg">
            <w:drawing>
              <wp:inline distT="0" distB="0" distL="0" distR="0" wp14:anchorId="0703F8DA" wp14:editId="3E6E82BC">
                <wp:extent cx="3055684" cy="83820"/>
                <wp:effectExtent l="0" t="0" r="0" b="0"/>
                <wp:docPr id="37073" name="Group 37073"/>
                <wp:cNvGraphicFramePr/>
                <a:graphic xmlns:a="http://schemas.openxmlformats.org/drawingml/2006/main">
                  <a:graphicData uri="http://schemas.microsoft.com/office/word/2010/wordprocessingGroup">
                    <wpg:wgp>
                      <wpg:cNvGrpSpPr/>
                      <wpg:grpSpPr>
                        <a:xfrm>
                          <a:off x="0" y="0"/>
                          <a:ext cx="3055684" cy="83820"/>
                          <a:chOff x="0" y="0"/>
                          <a:chExt cx="3055684" cy="10122"/>
                        </a:xfrm>
                      </wpg:grpSpPr>
                      <wps:wsp>
                        <wps:cNvPr id="601" name="Shape 601"/>
                        <wps:cNvSpPr/>
                        <wps:spPr>
                          <a:xfrm>
                            <a:off x="0" y="0"/>
                            <a:ext cx="3055684" cy="0"/>
                          </a:xfrm>
                          <a:custGeom>
                            <a:avLst/>
                            <a:gdLst/>
                            <a:ahLst/>
                            <a:cxnLst/>
                            <a:rect l="0" t="0" r="0" b="0"/>
                            <a:pathLst>
                              <a:path w="3055684">
                                <a:moveTo>
                                  <a:pt x="0" y="0"/>
                                </a:moveTo>
                                <a:lnTo>
                                  <a:pt x="3055684"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B255EE" id="Group 37073" o:spid="_x0000_s1026" style="width:240.6pt;height:6.6pt;mso-position-horizontal-relative:char;mso-position-vertical-relative:line" coordsize="3055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XR0UwIAAK0FAAAOAAAAZHJzL2Uyb0RvYy54bWykVEtv2zAMvg/YfxB0X/zomgVGnB7WLZdh&#10;K9buByiyZBuQJUFS4uTfj6IfSdNthywHh5LIj+THx/rh2ClyEM63Rpc0W6SUCM1N1eq6pL9evn5Y&#10;UeID0xVTRouSnoSnD5v379a9LURuGqMq4QiAaF/0tqRNCLZIEs8b0TG/MFZoeJTGdSzA0dVJ5VgP&#10;6J1K8jRdJr1xlXWGC+/h9nF4pBvEl1Lw8ENKLwJRJYXYAn4dfnfxm2zWrKgds03LxzDYDVF0rNXg&#10;dIZ6ZIGRvWvfQHUtd8YbGRbcdImRsuUCc4BssvQqm60ze4u51EVf25kmoPaKp5th+ffD1tln++SA&#10;id7WwAWeYi5H6br4D1GSI1J2mikTx0A4XN6l9/fL1UdKOLyt7lb5SClvgPc3Vrz58ie7LM3yPJYi&#10;mZwmr0LpLTSHP+fv/y//54ZZgbT6AvJ/cqStSrpMM0o066BJUYHECyQFtWaKfOGBrZv4QW7mHFnB&#10;9z5shUGS2eGbD0M3VpPEmkniRz2JDnr6n91sWYh2McIokv5cpXjXmYN4MfgargoEoZ1flb7Umus8&#10;tQDoDhogRDdYvNk1XF4mp3SMYigz4QzmXCoWcGC6NsACUG0H7/mnNJ04UhoQY+EHtlEKJyVi4Er/&#10;FBKKBv2XIYh39e6zcuTA4pjjb2wnVI02slVqtkr/ahVVmbING7FGmNEBJjkiRU2BG+Yalo/RDGsG&#10;hhUWz7RsgJjZCMMyOsz2GlYkOrzINoo7U51wQJEQmASkBncCRjTur7h0Ls+odd6ym98AAAD//wMA&#10;UEsDBBQABgAIAAAAIQBHjQqB2wAAAAQBAAAPAAAAZHJzL2Rvd25yZXYueG1sTI9BS8NAEIXvgv9h&#10;GcGb3SRVKWk2pRT1VARbQXqbJtMkNDsbstsk/feOXvTyYHiP977JVpNt1UC9bxwbiGcRKOLClQ1X&#10;Bj73rw8LUD4gl9g6JgNX8rDKb28yTEs38gcNu1ApKWGfooE6hC7V2hc1WfQz1xGLd3K9xSBnX+my&#10;x1HKbauTKHrWFhuWhRo72tRUnHcXa+BtxHE9j1+G7fm0uR72T+9f25iMub+b1ktQgabwF4YffEGH&#10;XJiO7sKlV60BeST8qniPizgBdZTQPAGdZ/o/fP4NAAD//wMAUEsBAi0AFAAGAAgAAAAhALaDOJL+&#10;AAAA4QEAABMAAAAAAAAAAAAAAAAAAAAAAFtDb250ZW50X1R5cGVzXS54bWxQSwECLQAUAAYACAAA&#10;ACEAOP0h/9YAAACUAQAACwAAAAAAAAAAAAAAAAAvAQAAX3JlbHMvLnJlbHNQSwECLQAUAAYACAAA&#10;ACEANGF0dFMCAACtBQAADgAAAAAAAAAAAAAAAAAuAgAAZHJzL2Uyb0RvYy54bWxQSwECLQAUAAYA&#10;CAAAACEAR40KgdsAAAAEAQAADwAAAAAAAAAAAAAAAACtBAAAZHJzL2Rvd25yZXYueG1sUEsFBgAA&#10;AAAEAAQA8wAAALUFAAAAAA==&#10;">
                <v:shape id="Shape 601" o:spid="_x0000_s1027" style="position:absolute;width:30556;height:0;visibility:visible;mso-wrap-style:square;v-text-anchor:top" coordsize="3055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ayfwgAAANwAAAAPAAAAZHJzL2Rvd25yZXYueG1sRI9PawIx&#10;FMTvBb9DeEJvNbEHkdUoIlos9OKfg8fH5u1ucPOyJHFdv31TKHgcZuY3zHI9uFb0FKL1rGE6USCI&#10;S28s1xou5/3HHERMyAZbz6ThSRHWq9HbEgvjH3yk/pRqkSEcC9TQpNQVUsayIYdx4jvi7FU+OExZ&#10;hlqagI8Md638VGomHVrOCw12tG2ovJ3uTkMw+LNJ17Kyvfmm6stedp1UWr+Ph80CRKIhvcL/7YPR&#10;MFNT+DuTj4Bc/QIAAP//AwBQSwECLQAUAAYACAAAACEA2+H2y+4AAACFAQAAEwAAAAAAAAAAAAAA&#10;AAAAAAAAW0NvbnRlbnRfVHlwZXNdLnhtbFBLAQItABQABgAIAAAAIQBa9CxbvwAAABUBAAALAAAA&#10;AAAAAAAAAAAAAB8BAABfcmVscy8ucmVsc1BLAQItABQABgAIAAAAIQA4nayfwgAAANwAAAAPAAAA&#10;AAAAAAAAAAAAAAcCAABkcnMvZG93bnJldi54bWxQSwUGAAAAAAMAAwC3AAAA9gIAAAAA&#10;" path="m,l3055684,e" filled="f" strokeweight=".28117mm">
                  <v:stroke miterlimit="83231f" joinstyle="miter"/>
                  <v:path arrowok="t" textboxrect="0,0,3055684,0"/>
                </v:shape>
                <w10:anchorlock/>
              </v:group>
            </w:pict>
          </mc:Fallback>
        </mc:AlternateContent>
      </w:r>
    </w:p>
    <w:p w:rsidR="00002066" w:rsidRPr="00400EEC" w:rsidRDefault="00002066" w:rsidP="00400EEC">
      <w:pPr>
        <w:spacing w:after="3"/>
        <w:ind w:left="10" w:right="11" w:hanging="10"/>
        <w:jc w:val="center"/>
        <w:rPr>
          <w:noProof/>
        </w:rPr>
      </w:pPr>
      <w:r>
        <w:rPr>
          <w:rFonts w:ascii="Times New Roman" w:hAnsi="Times New Roman" w:cs="Times New Roman"/>
          <w:sz w:val="24"/>
          <w:szCs w:val="24"/>
        </w:rPr>
        <w:t xml:space="preserve">Table. </w:t>
      </w:r>
      <w:r w:rsidRPr="00002066">
        <w:rPr>
          <w:rFonts w:ascii="Times New Roman" w:hAnsi="Times New Roman" w:cs="Times New Roman"/>
          <w:sz w:val="24"/>
          <w:szCs w:val="24"/>
        </w:rPr>
        <w:t>Malware analysis tools</w:t>
      </w:r>
    </w:p>
    <w:p w:rsidR="00817CD1" w:rsidRPr="00817CD1" w:rsidRDefault="00817CD1" w:rsidP="0028002A">
      <w:pPr>
        <w:jc w:val="both"/>
        <w:rPr>
          <w:rFonts w:ascii="Times New Roman" w:hAnsi="Times New Roman" w:cs="Times New Roman"/>
          <w:sz w:val="24"/>
          <w:szCs w:val="24"/>
        </w:rPr>
      </w:pPr>
    </w:p>
    <w:p w:rsidR="00817CD1" w:rsidRDefault="00817CD1" w:rsidP="0028002A">
      <w:pPr>
        <w:jc w:val="both"/>
        <w:rPr>
          <w:rFonts w:ascii="Times New Roman" w:hAnsi="Times New Roman" w:cs="Times New Roman"/>
          <w:sz w:val="24"/>
          <w:szCs w:val="24"/>
        </w:rPr>
      </w:pPr>
      <w:r w:rsidRPr="00817CD1">
        <w:rPr>
          <w:rFonts w:ascii="Times New Roman" w:hAnsi="Times New Roman" w:cs="Times New Roman"/>
          <w:sz w:val="24"/>
          <w:szCs w:val="24"/>
        </w:rPr>
        <w:t xml:space="preserve">It was found quite complex to identify a toolkit which could be seen as a standard. The wide variety of tools, techniques and methods for </w:t>
      </w:r>
      <w:r w:rsidRPr="00817CD1">
        <w:rPr>
          <w:rFonts w:ascii="Times New Roman" w:hAnsi="Times New Roman" w:cs="Times New Roman"/>
          <w:sz w:val="24"/>
          <w:szCs w:val="24"/>
        </w:rPr>
        <w:t>analysing</w:t>
      </w:r>
      <w:r w:rsidRPr="00817CD1">
        <w:rPr>
          <w:rFonts w:ascii="Times New Roman" w:hAnsi="Times New Roman" w:cs="Times New Roman"/>
          <w:sz w:val="24"/>
          <w:szCs w:val="24"/>
        </w:rPr>
        <w:t xml:space="preserve"> malware, the disadvantages of the dynamic analysis automatization tools, sandbox, and the increasing complexity of malware have pushed the development of many tools. This situation forced us to study around one hundred of tools in order to select the most adequate ones to be used in the in the present article. </w:t>
      </w:r>
    </w:p>
    <w:p w:rsidR="00817CD1" w:rsidRDefault="00817CD1" w:rsidP="0028002A">
      <w:pPr>
        <w:jc w:val="both"/>
        <w:rPr>
          <w:rFonts w:ascii="Times New Roman" w:hAnsi="Times New Roman" w:cs="Times New Roman"/>
          <w:sz w:val="24"/>
          <w:szCs w:val="24"/>
        </w:rPr>
      </w:pPr>
      <w:r w:rsidRPr="00817CD1">
        <w:rPr>
          <w:rFonts w:ascii="Times New Roman" w:hAnsi="Times New Roman" w:cs="Times New Roman"/>
          <w:sz w:val="24"/>
          <w:szCs w:val="24"/>
        </w:rPr>
        <w:t xml:space="preserve">It has been confirmed that having a method independent of technical tools may be useful to adapt it to the complexity that different types of </w:t>
      </w:r>
      <w:r w:rsidRPr="00817CD1">
        <w:rPr>
          <w:rFonts w:ascii="Times New Roman" w:hAnsi="Times New Roman" w:cs="Times New Roman"/>
          <w:sz w:val="24"/>
          <w:szCs w:val="24"/>
        </w:rPr>
        <w:t>malwares</w:t>
      </w:r>
      <w:r w:rsidRPr="00817CD1">
        <w:rPr>
          <w:rFonts w:ascii="Times New Roman" w:hAnsi="Times New Roman" w:cs="Times New Roman"/>
          <w:sz w:val="24"/>
          <w:szCs w:val="24"/>
        </w:rPr>
        <w:t xml:space="preserve"> may </w:t>
      </w:r>
      <w:r w:rsidRPr="00817CD1">
        <w:rPr>
          <w:rFonts w:ascii="Times New Roman" w:hAnsi="Times New Roman" w:cs="Times New Roman"/>
          <w:sz w:val="24"/>
          <w:szCs w:val="24"/>
        </w:rPr>
        <w:t>present.</w:t>
      </w:r>
      <w:r w:rsidRPr="00817CD1">
        <w:rPr>
          <w:rFonts w:ascii="Times New Roman" w:hAnsi="Times New Roman" w:cs="Times New Roman"/>
          <w:sz w:val="24"/>
          <w:szCs w:val="24"/>
        </w:rPr>
        <w:t xml:space="preserve"> Beyond technical tools or individual types of analysis, it seems that having a methodology that allows us to respond systematically to the complexity that malware presents today could be necessary. It is therefore necessary to develop systematic and methodological analysis process in order to provide a set of procedures, methods, and techniques with their associated tools to help the analyst to gain an understanding and complete information malware under study. In this way, by applying this methodological process, “systematize the analysis of malware” could be possible as well as the contribution to enhance the prevention by identifying malware thanks to the results obtained after applying the methodology. </w:t>
      </w:r>
    </w:p>
    <w:p w:rsidR="00817CD1" w:rsidRDefault="00817CD1" w:rsidP="0028002A">
      <w:pPr>
        <w:jc w:val="both"/>
        <w:rPr>
          <w:rFonts w:ascii="Times New Roman" w:hAnsi="Times New Roman" w:cs="Times New Roman"/>
          <w:sz w:val="24"/>
          <w:szCs w:val="24"/>
        </w:rPr>
      </w:pPr>
      <w:r w:rsidRPr="00817CD1">
        <w:rPr>
          <w:rFonts w:ascii="Times New Roman" w:hAnsi="Times New Roman" w:cs="Times New Roman"/>
          <w:sz w:val="24"/>
          <w:szCs w:val="24"/>
        </w:rPr>
        <w:t xml:space="preserve">Without a </w:t>
      </w:r>
      <w:r w:rsidRPr="00817CD1">
        <w:rPr>
          <w:rFonts w:ascii="Times New Roman" w:hAnsi="Times New Roman" w:cs="Times New Roman"/>
          <w:sz w:val="24"/>
          <w:szCs w:val="24"/>
        </w:rPr>
        <w:t>high-level</w:t>
      </w:r>
      <w:r w:rsidRPr="00817CD1">
        <w:rPr>
          <w:rFonts w:ascii="Times New Roman" w:hAnsi="Times New Roman" w:cs="Times New Roman"/>
          <w:sz w:val="24"/>
          <w:szCs w:val="24"/>
        </w:rPr>
        <w:t xml:space="preserve"> structured approach, it is known that it is not only difficult to know which tool must be used, but also when, where an in which order should be used. That is why the need of a methodology is justified, because it provides the basis for conducting a systematic and methodological analysis process for malware analysis.</w:t>
      </w:r>
    </w:p>
    <w:p w:rsidR="00817CD1" w:rsidRPr="00817CD1" w:rsidRDefault="00817CD1" w:rsidP="0028002A">
      <w:pPr>
        <w:jc w:val="both"/>
        <w:rPr>
          <w:rFonts w:ascii="Times New Roman" w:hAnsi="Times New Roman" w:cs="Times New Roman"/>
          <w:sz w:val="24"/>
          <w:szCs w:val="24"/>
        </w:rPr>
      </w:pPr>
      <w:r w:rsidRPr="00817CD1">
        <w:rPr>
          <w:rFonts w:ascii="Times New Roman" w:hAnsi="Times New Roman" w:cs="Times New Roman"/>
          <w:sz w:val="24"/>
          <w:szCs w:val="24"/>
        </w:rPr>
        <w:lastRenderedPageBreak/>
        <w:t xml:space="preserve"> In addition, establishing this methodology can allow the distribution of the malware analysis phases among different groups of analysts, laboratories or computer, each one with its own strengths, knowledge, and specific resources for the analysis. Using this methodology could also allow the sharing of the result with other groups of analysts able to understand it (if they know the methodology that was used)</w:t>
      </w:r>
    </w:p>
    <w:p w:rsidR="00817CD1" w:rsidRPr="0028002A" w:rsidRDefault="00817CD1" w:rsidP="0028002A">
      <w:pPr>
        <w:jc w:val="both"/>
        <w:rPr>
          <w:rFonts w:ascii="Times New Roman" w:hAnsi="Times New Roman" w:cs="Times New Roman"/>
          <w:sz w:val="24"/>
          <w:szCs w:val="24"/>
        </w:rPr>
      </w:pPr>
    </w:p>
    <w:p w:rsidR="001E18DC" w:rsidRPr="005D0556" w:rsidRDefault="001E18DC" w:rsidP="0028002A">
      <w:pPr>
        <w:jc w:val="both"/>
        <w:rPr>
          <w:rFonts w:ascii="Times New Roman" w:hAnsi="Times New Roman" w:cs="Times New Roman"/>
          <w:b/>
          <w:bCs/>
          <w:sz w:val="24"/>
          <w:szCs w:val="24"/>
          <w:lang w:val="en-US"/>
        </w:rPr>
      </w:pPr>
      <w:r w:rsidRPr="005D0556">
        <w:rPr>
          <w:rFonts w:ascii="Times New Roman" w:hAnsi="Times New Roman" w:cs="Times New Roman"/>
          <w:b/>
          <w:bCs/>
          <w:sz w:val="24"/>
          <w:szCs w:val="24"/>
          <w:lang w:val="en-US"/>
        </w:rPr>
        <w:t>Scope and Case Studies</w:t>
      </w:r>
      <w:r w:rsidR="005D0556">
        <w:rPr>
          <w:rFonts w:ascii="Times New Roman" w:hAnsi="Times New Roman" w:cs="Times New Roman"/>
          <w:b/>
          <w:bCs/>
          <w:sz w:val="24"/>
          <w:szCs w:val="24"/>
          <w:lang w:val="en-US"/>
        </w:rPr>
        <w:t>:</w:t>
      </w:r>
    </w:p>
    <w:p w:rsidR="001E18DC" w:rsidRPr="001E18DC" w:rsidRDefault="001E18DC" w:rsidP="0028002A">
      <w:pPr>
        <w:jc w:val="both"/>
        <w:rPr>
          <w:rFonts w:ascii="Times New Roman" w:hAnsi="Times New Roman" w:cs="Times New Roman"/>
          <w:sz w:val="24"/>
          <w:szCs w:val="24"/>
          <w:lang w:val="en-US"/>
        </w:rPr>
      </w:pPr>
    </w:p>
    <w:p w:rsidR="001E18DC" w:rsidRPr="001E18DC" w:rsidRDefault="001E18DC" w:rsidP="00E900F8">
      <w:pPr>
        <w:jc w:val="both"/>
        <w:rPr>
          <w:rFonts w:ascii="Times New Roman" w:hAnsi="Times New Roman" w:cs="Times New Roman"/>
          <w:sz w:val="24"/>
          <w:szCs w:val="24"/>
          <w:lang w:val="en-US"/>
        </w:rPr>
      </w:pPr>
      <w:r w:rsidRPr="001E18DC">
        <w:rPr>
          <w:rFonts w:ascii="Times New Roman" w:hAnsi="Times New Roman" w:cs="Times New Roman"/>
          <w:sz w:val="24"/>
          <w:szCs w:val="24"/>
          <w:lang w:val="en-US"/>
        </w:rPr>
        <w:t>The project encompasses the analysis of various malware types encountered in real-world incidents. Case studies will focus on prominent examples such as trojans, ransomware, worms, and other sophisticated variants. Each case study will highlight unique challenges posed by different malware families and demonstrate the application of the analysis methodology in uncovering their operational tactics.</w:t>
      </w:r>
    </w:p>
    <w:p w:rsidR="001E18DC" w:rsidRPr="001E18DC" w:rsidRDefault="001E18DC" w:rsidP="00E900F8">
      <w:pPr>
        <w:jc w:val="both"/>
        <w:rPr>
          <w:rFonts w:ascii="Times New Roman" w:hAnsi="Times New Roman" w:cs="Times New Roman"/>
          <w:sz w:val="24"/>
          <w:szCs w:val="24"/>
          <w:lang w:val="en-US"/>
        </w:rPr>
      </w:pPr>
    </w:p>
    <w:p w:rsidR="001E18DC" w:rsidRPr="005D0556" w:rsidRDefault="001E18DC" w:rsidP="00E900F8">
      <w:pPr>
        <w:jc w:val="both"/>
        <w:rPr>
          <w:rFonts w:ascii="Times New Roman" w:hAnsi="Times New Roman" w:cs="Times New Roman"/>
          <w:b/>
          <w:bCs/>
          <w:sz w:val="24"/>
          <w:szCs w:val="24"/>
          <w:lang w:val="en-US"/>
        </w:rPr>
      </w:pPr>
      <w:r w:rsidRPr="005D0556">
        <w:rPr>
          <w:rFonts w:ascii="Times New Roman" w:hAnsi="Times New Roman" w:cs="Times New Roman"/>
          <w:b/>
          <w:bCs/>
          <w:sz w:val="24"/>
          <w:szCs w:val="24"/>
          <w:lang w:val="en-US"/>
        </w:rPr>
        <w:t>Contributions to Cybersecurity</w:t>
      </w:r>
      <w:r w:rsidR="005D0556">
        <w:rPr>
          <w:rFonts w:ascii="Times New Roman" w:hAnsi="Times New Roman" w:cs="Times New Roman"/>
          <w:b/>
          <w:bCs/>
          <w:sz w:val="24"/>
          <w:szCs w:val="24"/>
          <w:lang w:val="en-US"/>
        </w:rPr>
        <w:t>:</w:t>
      </w:r>
    </w:p>
    <w:p w:rsidR="001E18DC" w:rsidRPr="001E18DC" w:rsidRDefault="001E18DC" w:rsidP="00E900F8">
      <w:pPr>
        <w:jc w:val="both"/>
        <w:rPr>
          <w:rFonts w:ascii="Times New Roman" w:hAnsi="Times New Roman" w:cs="Times New Roman"/>
          <w:sz w:val="24"/>
          <w:szCs w:val="24"/>
          <w:lang w:val="en-US"/>
        </w:rPr>
      </w:pPr>
    </w:p>
    <w:p w:rsidR="001E18DC" w:rsidRPr="001E18DC" w:rsidRDefault="001E18DC" w:rsidP="00E900F8">
      <w:pPr>
        <w:jc w:val="both"/>
        <w:rPr>
          <w:rFonts w:ascii="Times New Roman" w:hAnsi="Times New Roman" w:cs="Times New Roman"/>
          <w:sz w:val="24"/>
          <w:szCs w:val="24"/>
          <w:lang w:val="en-US"/>
        </w:rPr>
      </w:pPr>
      <w:r w:rsidRPr="001E18DC">
        <w:rPr>
          <w:rFonts w:ascii="Times New Roman" w:hAnsi="Times New Roman" w:cs="Times New Roman"/>
          <w:sz w:val="24"/>
          <w:szCs w:val="24"/>
          <w:lang w:val="en-US"/>
        </w:rPr>
        <w:t>By documenting methodologies, findings, and insights gained through this project, the aim is to contribute to the advancement of malware analysis practices within the cybersecurity community. This includes:</w:t>
      </w:r>
    </w:p>
    <w:p w:rsidR="001E18DC" w:rsidRPr="001E18DC" w:rsidRDefault="001E18DC" w:rsidP="00E900F8">
      <w:pPr>
        <w:jc w:val="both"/>
        <w:rPr>
          <w:rFonts w:ascii="Times New Roman" w:hAnsi="Times New Roman" w:cs="Times New Roman"/>
          <w:sz w:val="24"/>
          <w:szCs w:val="24"/>
          <w:lang w:val="en-US"/>
        </w:rPr>
      </w:pPr>
    </w:p>
    <w:p w:rsidR="001E18DC" w:rsidRPr="001E18DC" w:rsidRDefault="001E18DC" w:rsidP="00E900F8">
      <w:pPr>
        <w:jc w:val="both"/>
        <w:rPr>
          <w:rFonts w:ascii="Times New Roman" w:hAnsi="Times New Roman" w:cs="Times New Roman"/>
          <w:sz w:val="24"/>
          <w:szCs w:val="24"/>
          <w:lang w:val="en-US"/>
        </w:rPr>
      </w:pPr>
      <w:r w:rsidRPr="005D0556">
        <w:rPr>
          <w:rFonts w:ascii="Times New Roman" w:hAnsi="Times New Roman" w:cs="Times New Roman"/>
          <w:b/>
          <w:bCs/>
          <w:sz w:val="24"/>
          <w:szCs w:val="24"/>
          <w:lang w:val="en-US"/>
        </w:rPr>
        <w:t>Enhancing Detection Capabilities</w:t>
      </w:r>
      <w:r w:rsidRPr="001E18DC">
        <w:rPr>
          <w:rFonts w:ascii="Times New Roman" w:hAnsi="Times New Roman" w:cs="Times New Roman"/>
          <w:sz w:val="24"/>
          <w:szCs w:val="24"/>
          <w:lang w:val="en-US"/>
        </w:rPr>
        <w:t>: Providing actionable intelligence and detection signatures to bolster cybersecurity defenses against current and emerging malware threats.</w:t>
      </w:r>
    </w:p>
    <w:p w:rsidR="001E18DC" w:rsidRPr="001E18DC" w:rsidRDefault="001E18DC" w:rsidP="00E900F8">
      <w:pPr>
        <w:jc w:val="both"/>
        <w:rPr>
          <w:rFonts w:ascii="Times New Roman" w:hAnsi="Times New Roman" w:cs="Times New Roman"/>
          <w:sz w:val="24"/>
          <w:szCs w:val="24"/>
          <w:lang w:val="en-US"/>
        </w:rPr>
      </w:pPr>
    </w:p>
    <w:p w:rsidR="001E18DC" w:rsidRPr="001E18DC" w:rsidRDefault="001E18DC" w:rsidP="00E900F8">
      <w:pPr>
        <w:jc w:val="both"/>
        <w:rPr>
          <w:rFonts w:ascii="Times New Roman" w:hAnsi="Times New Roman" w:cs="Times New Roman"/>
          <w:sz w:val="24"/>
          <w:szCs w:val="24"/>
          <w:lang w:val="en-US"/>
        </w:rPr>
      </w:pPr>
      <w:r w:rsidRPr="005D0556">
        <w:rPr>
          <w:rFonts w:ascii="Times New Roman" w:hAnsi="Times New Roman" w:cs="Times New Roman"/>
          <w:b/>
          <w:bCs/>
          <w:sz w:val="24"/>
          <w:szCs w:val="24"/>
          <w:lang w:val="en-US"/>
        </w:rPr>
        <w:t>Supporting Incident Response</w:t>
      </w:r>
      <w:r w:rsidRPr="001E18DC">
        <w:rPr>
          <w:rFonts w:ascii="Times New Roman" w:hAnsi="Times New Roman" w:cs="Times New Roman"/>
          <w:sz w:val="24"/>
          <w:szCs w:val="24"/>
          <w:lang w:val="en-US"/>
        </w:rPr>
        <w:t>: Equipping organizations and cybersecurity teams with the knowledge and tools needed to effectively respond to and mitigate the impact of malware incidents.</w:t>
      </w:r>
    </w:p>
    <w:p w:rsidR="001E18DC" w:rsidRPr="001E18DC" w:rsidRDefault="001E18DC" w:rsidP="00E900F8">
      <w:pPr>
        <w:jc w:val="both"/>
        <w:rPr>
          <w:rFonts w:ascii="Times New Roman" w:hAnsi="Times New Roman" w:cs="Times New Roman"/>
          <w:sz w:val="24"/>
          <w:szCs w:val="24"/>
          <w:lang w:val="en-US"/>
        </w:rPr>
      </w:pPr>
    </w:p>
    <w:p w:rsidR="001E18DC" w:rsidRPr="001E18DC" w:rsidRDefault="001E18DC" w:rsidP="00E900F8">
      <w:pPr>
        <w:jc w:val="both"/>
        <w:rPr>
          <w:rFonts w:ascii="Times New Roman" w:hAnsi="Times New Roman" w:cs="Times New Roman"/>
          <w:sz w:val="24"/>
          <w:szCs w:val="24"/>
          <w:lang w:val="en-US"/>
        </w:rPr>
      </w:pPr>
      <w:r w:rsidRPr="005D0556">
        <w:rPr>
          <w:rFonts w:ascii="Times New Roman" w:hAnsi="Times New Roman" w:cs="Times New Roman"/>
          <w:b/>
          <w:bCs/>
          <w:sz w:val="24"/>
          <w:szCs w:val="24"/>
          <w:lang w:val="en-US"/>
        </w:rPr>
        <w:t>Promoting Collaboration</w:t>
      </w:r>
      <w:r w:rsidRPr="001E18DC">
        <w:rPr>
          <w:rFonts w:ascii="Times New Roman" w:hAnsi="Times New Roman" w:cs="Times New Roman"/>
          <w:sz w:val="24"/>
          <w:szCs w:val="24"/>
          <w:lang w:val="en-US"/>
        </w:rPr>
        <w:t>: Fostering collaboration among analysts, researchers, and industry stakeholders to share best practices, methodologies, and lessons learned in combating malware.</w:t>
      </w:r>
    </w:p>
    <w:p w:rsidR="001E18DC" w:rsidRPr="001E18DC" w:rsidRDefault="001E18DC" w:rsidP="0028002A">
      <w:pPr>
        <w:jc w:val="both"/>
        <w:rPr>
          <w:rFonts w:ascii="Times New Roman" w:hAnsi="Times New Roman" w:cs="Times New Roman"/>
          <w:sz w:val="24"/>
          <w:szCs w:val="24"/>
          <w:lang w:val="en-US"/>
        </w:rPr>
      </w:pPr>
    </w:p>
    <w:p w:rsidR="001E18DC" w:rsidRPr="001E18DC" w:rsidRDefault="001E18DC" w:rsidP="0028002A">
      <w:pPr>
        <w:jc w:val="both"/>
        <w:rPr>
          <w:rFonts w:ascii="Times New Roman" w:hAnsi="Times New Roman" w:cs="Times New Roman"/>
          <w:sz w:val="24"/>
          <w:szCs w:val="24"/>
          <w:lang w:val="en-US"/>
        </w:rPr>
      </w:pPr>
    </w:p>
    <w:p w:rsidR="001E18DC" w:rsidRDefault="001E18DC" w:rsidP="0028002A">
      <w:pPr>
        <w:jc w:val="both"/>
        <w:rPr>
          <w:rFonts w:ascii="Times New Roman" w:hAnsi="Times New Roman" w:cs="Times New Roman"/>
          <w:sz w:val="24"/>
          <w:szCs w:val="24"/>
          <w:lang w:val="en-US"/>
        </w:rPr>
      </w:pPr>
    </w:p>
    <w:p w:rsidR="005D0556" w:rsidRDefault="00F50142" w:rsidP="00F50142">
      <w:pPr>
        <w:jc w:val="center"/>
        <w:rPr>
          <w:rFonts w:ascii="Times New Roman" w:hAnsi="Times New Roman" w:cs="Times New Roman"/>
          <w:b/>
          <w:bCs/>
          <w:sz w:val="24"/>
          <w:szCs w:val="24"/>
          <w:lang w:val="en-US"/>
        </w:rPr>
      </w:pPr>
      <w:r w:rsidRPr="00F50142">
        <w:rPr>
          <w:rFonts w:ascii="Times New Roman" w:hAnsi="Times New Roman" w:cs="Times New Roman"/>
          <w:b/>
          <w:bCs/>
          <w:sz w:val="24"/>
          <w:szCs w:val="24"/>
          <w:lang w:val="en-US"/>
        </w:rPr>
        <w:t>METHODOLOGY</w:t>
      </w:r>
    </w:p>
    <w:p w:rsidR="00F50142" w:rsidRDefault="00002066" w:rsidP="00F50142">
      <w:pPr>
        <w:rPr>
          <w:rFonts w:ascii="Times New Roman" w:hAnsi="Times New Roman" w:cs="Times New Roman"/>
          <w:sz w:val="24"/>
          <w:szCs w:val="24"/>
        </w:rPr>
      </w:pPr>
      <w:r w:rsidRPr="00002066">
        <w:rPr>
          <w:rFonts w:ascii="Times New Roman" w:hAnsi="Times New Roman" w:cs="Times New Roman"/>
          <w:sz w:val="24"/>
          <w:szCs w:val="24"/>
        </w:rPr>
        <w:t>Comparing MARE and SAMA: Approaches to Malware Analysis</w:t>
      </w:r>
      <w:r>
        <w:rPr>
          <w:rFonts w:ascii="Times New Roman" w:hAnsi="Times New Roman" w:cs="Times New Roman"/>
          <w:sz w:val="24"/>
          <w:szCs w:val="24"/>
        </w:rPr>
        <w:t>-</w:t>
      </w:r>
    </w:p>
    <w:p w:rsidR="00002066" w:rsidRDefault="00002066" w:rsidP="00567EA1">
      <w:pPr>
        <w:jc w:val="both"/>
        <w:rPr>
          <w:rFonts w:ascii="Times New Roman" w:hAnsi="Times New Roman" w:cs="Times New Roman"/>
          <w:sz w:val="24"/>
          <w:szCs w:val="24"/>
        </w:rPr>
      </w:pPr>
      <w:r w:rsidRPr="00002066">
        <w:rPr>
          <w:rFonts w:ascii="Times New Roman" w:hAnsi="Times New Roman" w:cs="Times New Roman"/>
          <w:sz w:val="24"/>
          <w:szCs w:val="24"/>
        </w:rPr>
        <w:t xml:space="preserve">At present, we have identified only one malware analysis </w:t>
      </w:r>
      <w:r w:rsidRPr="00002066">
        <w:rPr>
          <w:rFonts w:ascii="Times New Roman" w:hAnsi="Times New Roman" w:cs="Times New Roman"/>
          <w:sz w:val="24"/>
          <w:szCs w:val="24"/>
        </w:rPr>
        <w:t>methodology.</w:t>
      </w:r>
      <w:r w:rsidRPr="00002066">
        <w:rPr>
          <w:rFonts w:ascii="Times New Roman" w:hAnsi="Times New Roman" w:cs="Times New Roman"/>
          <w:sz w:val="24"/>
          <w:szCs w:val="24"/>
        </w:rPr>
        <w:t xml:space="preserve"> It presents a comprehensive methodology for malware analysis that includes a structured analysis process. </w:t>
      </w:r>
      <w:r w:rsidRPr="00002066">
        <w:rPr>
          <w:rFonts w:ascii="Times New Roman" w:hAnsi="Times New Roman" w:cs="Times New Roman"/>
          <w:sz w:val="24"/>
          <w:szCs w:val="24"/>
        </w:rPr>
        <w:lastRenderedPageBreak/>
        <w:t xml:space="preserve">It also defines the steps to follow to achieve the objectives and the techniques and tools used in each phase. </w:t>
      </w:r>
    </w:p>
    <w:p w:rsidR="00002066" w:rsidRDefault="00002066" w:rsidP="00567EA1">
      <w:pPr>
        <w:jc w:val="both"/>
        <w:rPr>
          <w:rFonts w:ascii="Times New Roman" w:hAnsi="Times New Roman" w:cs="Times New Roman"/>
          <w:sz w:val="24"/>
          <w:szCs w:val="24"/>
        </w:rPr>
      </w:pPr>
      <w:r w:rsidRPr="00002066">
        <w:rPr>
          <w:rFonts w:ascii="Times New Roman" w:hAnsi="Times New Roman" w:cs="Times New Roman"/>
          <w:sz w:val="24"/>
          <w:szCs w:val="24"/>
        </w:rPr>
        <w:t xml:space="preserve">It proposes four logical phases which will help the analyst to produce a repeatable and objective output in order to obtain a better understanding of the </w:t>
      </w:r>
      <w:r w:rsidRPr="00002066">
        <w:rPr>
          <w:rFonts w:ascii="Times New Roman" w:hAnsi="Times New Roman" w:cs="Times New Roman"/>
          <w:sz w:val="24"/>
          <w:szCs w:val="24"/>
        </w:rPr>
        <w:t>analysed</w:t>
      </w:r>
      <w:r w:rsidRPr="00002066">
        <w:rPr>
          <w:rFonts w:ascii="Times New Roman" w:hAnsi="Times New Roman" w:cs="Times New Roman"/>
          <w:sz w:val="24"/>
          <w:szCs w:val="24"/>
        </w:rPr>
        <w:t xml:space="preserve"> malware. These phases are as follows:</w:t>
      </w:r>
    </w:p>
    <w:p w:rsidR="00002066" w:rsidRDefault="00002066" w:rsidP="00567EA1">
      <w:pPr>
        <w:jc w:val="both"/>
        <w:rPr>
          <w:rFonts w:ascii="Times New Roman" w:hAnsi="Times New Roman" w:cs="Times New Roman"/>
          <w:sz w:val="24"/>
          <w:szCs w:val="24"/>
        </w:rPr>
      </w:pPr>
      <w:r w:rsidRPr="00002066">
        <w:rPr>
          <w:rFonts w:ascii="Times New Roman" w:hAnsi="Times New Roman" w:cs="Times New Roman"/>
          <w:sz w:val="24"/>
          <w:szCs w:val="24"/>
        </w:rPr>
        <w:t xml:space="preserve"> 1. Detection </w:t>
      </w:r>
    </w:p>
    <w:p w:rsidR="00002066" w:rsidRDefault="00002066" w:rsidP="00567EA1">
      <w:pPr>
        <w:jc w:val="both"/>
        <w:rPr>
          <w:rFonts w:ascii="Times New Roman" w:hAnsi="Times New Roman" w:cs="Times New Roman"/>
          <w:sz w:val="24"/>
          <w:szCs w:val="24"/>
        </w:rPr>
      </w:pPr>
      <w:r w:rsidRPr="00002066">
        <w:rPr>
          <w:rFonts w:ascii="Times New Roman" w:hAnsi="Times New Roman" w:cs="Times New Roman"/>
          <w:sz w:val="24"/>
          <w:szCs w:val="24"/>
        </w:rPr>
        <w:t xml:space="preserve">2. Isolation and extraction </w:t>
      </w:r>
    </w:p>
    <w:p w:rsidR="00002066" w:rsidRDefault="00002066" w:rsidP="00567EA1">
      <w:pPr>
        <w:jc w:val="both"/>
        <w:rPr>
          <w:rFonts w:ascii="Times New Roman" w:hAnsi="Times New Roman" w:cs="Times New Roman"/>
          <w:sz w:val="24"/>
          <w:szCs w:val="24"/>
        </w:rPr>
      </w:pPr>
      <w:r w:rsidRPr="00002066">
        <w:rPr>
          <w:rFonts w:ascii="Times New Roman" w:hAnsi="Times New Roman" w:cs="Times New Roman"/>
          <w:sz w:val="24"/>
          <w:szCs w:val="24"/>
        </w:rPr>
        <w:t xml:space="preserve">3. </w:t>
      </w:r>
      <w:r w:rsidRPr="00002066">
        <w:rPr>
          <w:rFonts w:ascii="Times New Roman" w:hAnsi="Times New Roman" w:cs="Times New Roman"/>
          <w:sz w:val="24"/>
          <w:szCs w:val="24"/>
        </w:rPr>
        <w:t>Behavioural</w:t>
      </w:r>
      <w:r w:rsidRPr="00002066">
        <w:rPr>
          <w:rFonts w:ascii="Times New Roman" w:hAnsi="Times New Roman" w:cs="Times New Roman"/>
          <w:sz w:val="24"/>
          <w:szCs w:val="24"/>
        </w:rPr>
        <w:t xml:space="preserve"> analysis</w:t>
      </w:r>
    </w:p>
    <w:p w:rsidR="00002066" w:rsidRDefault="00002066" w:rsidP="00567EA1">
      <w:pPr>
        <w:jc w:val="both"/>
        <w:rPr>
          <w:rFonts w:ascii="Times New Roman" w:hAnsi="Times New Roman" w:cs="Times New Roman"/>
          <w:sz w:val="24"/>
          <w:szCs w:val="24"/>
        </w:rPr>
      </w:pPr>
      <w:r w:rsidRPr="00002066">
        <w:rPr>
          <w:rFonts w:ascii="Times New Roman" w:hAnsi="Times New Roman" w:cs="Times New Roman"/>
          <w:sz w:val="24"/>
          <w:szCs w:val="24"/>
        </w:rPr>
        <w:t xml:space="preserve">4. Code analysis </w:t>
      </w:r>
    </w:p>
    <w:p w:rsidR="00002066" w:rsidRDefault="00002066" w:rsidP="00567EA1">
      <w:pPr>
        <w:jc w:val="both"/>
        <w:rPr>
          <w:rFonts w:ascii="Times New Roman" w:hAnsi="Times New Roman" w:cs="Times New Roman"/>
          <w:sz w:val="24"/>
          <w:szCs w:val="24"/>
        </w:rPr>
      </w:pPr>
      <w:r w:rsidRPr="00002066">
        <w:rPr>
          <w:rFonts w:ascii="Times New Roman" w:hAnsi="Times New Roman" w:cs="Times New Roman"/>
          <w:sz w:val="24"/>
          <w:szCs w:val="24"/>
        </w:rPr>
        <w:t xml:space="preserve">However, we do not consider it very appropriate, since there are other procedures for obtaining malware that are more effective because the malware has already been compressed or it can even be obtained from another organization that has already extracted it with its own forensic procedures assuring always the chain of custody. It also proposes its application to the judicial sector, which is only a particular case of the one described above. </w:t>
      </w:r>
    </w:p>
    <w:p w:rsidR="00002066" w:rsidRDefault="00002066" w:rsidP="00567EA1">
      <w:pPr>
        <w:jc w:val="both"/>
        <w:rPr>
          <w:rFonts w:ascii="Times New Roman" w:hAnsi="Times New Roman" w:cs="Times New Roman"/>
          <w:sz w:val="24"/>
          <w:szCs w:val="24"/>
        </w:rPr>
      </w:pPr>
      <w:r w:rsidRPr="00002066">
        <w:rPr>
          <w:rFonts w:ascii="Times New Roman" w:hAnsi="Times New Roman" w:cs="Times New Roman"/>
          <w:sz w:val="24"/>
          <w:szCs w:val="24"/>
        </w:rPr>
        <w:t xml:space="preserve">This methodology includes the ‘detection’ phase first. This implies high complexity due to the need of very different ways to get the malware including complex and expensive </w:t>
      </w:r>
      <w:r w:rsidRPr="00002066">
        <w:rPr>
          <w:rFonts w:ascii="Times New Roman" w:hAnsi="Times New Roman" w:cs="Times New Roman"/>
          <w:sz w:val="24"/>
          <w:szCs w:val="24"/>
        </w:rPr>
        <w:t>defen</w:t>
      </w:r>
      <w:r>
        <w:rPr>
          <w:rFonts w:ascii="Times New Roman" w:hAnsi="Times New Roman" w:cs="Times New Roman"/>
          <w:sz w:val="24"/>
          <w:szCs w:val="24"/>
        </w:rPr>
        <w:t>c</w:t>
      </w:r>
      <w:r w:rsidRPr="00002066">
        <w:rPr>
          <w:rFonts w:ascii="Times New Roman" w:hAnsi="Times New Roman" w:cs="Times New Roman"/>
          <w:sz w:val="24"/>
          <w:szCs w:val="24"/>
        </w:rPr>
        <w:t>e</w:t>
      </w:r>
      <w:r w:rsidRPr="00002066">
        <w:rPr>
          <w:rFonts w:ascii="Times New Roman" w:hAnsi="Times New Roman" w:cs="Times New Roman"/>
          <w:sz w:val="24"/>
          <w:szCs w:val="24"/>
        </w:rPr>
        <w:t xml:space="preserve"> systems such as antivirus, intrusion detection systems (IDS), firewall, or security information and event management (SIEM). It means that the difficulty to systematize and standardize is very high, so it is the inclusion of this phase. </w:t>
      </w:r>
    </w:p>
    <w:p w:rsidR="00002066" w:rsidRDefault="00002066" w:rsidP="00567EA1">
      <w:pPr>
        <w:jc w:val="both"/>
        <w:rPr>
          <w:rFonts w:ascii="Times New Roman" w:hAnsi="Times New Roman" w:cs="Times New Roman"/>
          <w:sz w:val="24"/>
          <w:szCs w:val="24"/>
        </w:rPr>
      </w:pPr>
      <w:r w:rsidRPr="00002066">
        <w:rPr>
          <w:rFonts w:ascii="Times New Roman" w:hAnsi="Times New Roman" w:cs="Times New Roman"/>
          <w:sz w:val="24"/>
          <w:szCs w:val="24"/>
        </w:rPr>
        <w:t xml:space="preserve">The ‘isolation and extraction’ phase is focus on the rootkit malware extraction process. Nowadays, more dangerous and complex malware such as Advanced Persistent Threat (APT) or Ransomware, do not work in the same way that old fashion malwares making this phase invalid for these types of </w:t>
      </w:r>
      <w:r w:rsidRPr="00002066">
        <w:rPr>
          <w:rFonts w:ascii="Times New Roman" w:hAnsi="Times New Roman" w:cs="Times New Roman"/>
          <w:sz w:val="24"/>
          <w:szCs w:val="24"/>
        </w:rPr>
        <w:t>specimens</w:t>
      </w:r>
      <w:r w:rsidRPr="00002066">
        <w:rPr>
          <w:rFonts w:ascii="Times New Roman" w:hAnsi="Times New Roman" w:cs="Times New Roman"/>
          <w:sz w:val="24"/>
          <w:szCs w:val="24"/>
        </w:rPr>
        <w:t xml:space="preserve">. The conclusion is that this phase could not respond adequately to the complexity of the current malware. The main goal of these tasks is the collection, analysis, and preservation of data from an IT machine as part of forensic processes, to make it admissible in a court of </w:t>
      </w:r>
      <w:r w:rsidRPr="00002066">
        <w:rPr>
          <w:rFonts w:ascii="Times New Roman" w:hAnsi="Times New Roman" w:cs="Times New Roman"/>
          <w:sz w:val="24"/>
          <w:szCs w:val="24"/>
        </w:rPr>
        <w:t>law.</w:t>
      </w:r>
    </w:p>
    <w:p w:rsidR="00002066" w:rsidRDefault="00002066" w:rsidP="00567EA1">
      <w:pPr>
        <w:jc w:val="both"/>
        <w:rPr>
          <w:rFonts w:ascii="Times New Roman" w:hAnsi="Times New Roman" w:cs="Times New Roman"/>
          <w:sz w:val="24"/>
          <w:szCs w:val="24"/>
        </w:rPr>
      </w:pPr>
      <w:r w:rsidRPr="00002066">
        <w:rPr>
          <w:rFonts w:ascii="Times New Roman" w:hAnsi="Times New Roman" w:cs="Times New Roman"/>
          <w:sz w:val="24"/>
          <w:szCs w:val="24"/>
        </w:rPr>
        <w:t xml:space="preserve"> For the reasons mentioned above, it is considered not necessary to include the two previous phases in the methodology set out in this article. Apart from the aforementioned, a number of important differences are also identified:</w:t>
      </w:r>
    </w:p>
    <w:p w:rsidR="00002066" w:rsidRDefault="00002066" w:rsidP="00567EA1">
      <w:pPr>
        <w:jc w:val="both"/>
        <w:rPr>
          <w:rFonts w:ascii="Times New Roman" w:hAnsi="Times New Roman" w:cs="Times New Roman"/>
          <w:sz w:val="24"/>
          <w:szCs w:val="24"/>
        </w:rPr>
      </w:pPr>
      <w:r w:rsidRPr="00002066">
        <w:rPr>
          <w:rFonts w:ascii="Times New Roman" w:hAnsi="Times New Roman" w:cs="Times New Roman"/>
          <w:sz w:val="24"/>
          <w:szCs w:val="24"/>
        </w:rPr>
        <w:t xml:space="preserve"> • One of the main differences with the methodology proposed in this paper is the execution order of the phases, performing the ‘code analysis’ phase first, before the ‘dynamic or </w:t>
      </w:r>
      <w:r w:rsidRPr="00002066">
        <w:rPr>
          <w:rFonts w:ascii="Times New Roman" w:hAnsi="Times New Roman" w:cs="Times New Roman"/>
          <w:sz w:val="24"/>
          <w:szCs w:val="24"/>
        </w:rPr>
        <w:t>behavioural</w:t>
      </w:r>
      <w:r w:rsidRPr="00002066">
        <w:rPr>
          <w:rFonts w:ascii="Times New Roman" w:hAnsi="Times New Roman" w:cs="Times New Roman"/>
          <w:sz w:val="24"/>
          <w:szCs w:val="24"/>
        </w:rPr>
        <w:t xml:space="preserve"> analysis’ phase. That is why the information gathered during ‘code analysis’ is usually very useful for the following phase as passwords, installation commands, orders of command and control, possible execution paths, etc.</w:t>
      </w:r>
    </w:p>
    <w:p w:rsidR="00002066" w:rsidRDefault="00002066" w:rsidP="00567EA1">
      <w:pPr>
        <w:jc w:val="both"/>
        <w:rPr>
          <w:rFonts w:ascii="Times New Roman" w:hAnsi="Times New Roman" w:cs="Times New Roman"/>
          <w:sz w:val="24"/>
          <w:szCs w:val="24"/>
        </w:rPr>
      </w:pPr>
      <w:r w:rsidRPr="00002066">
        <w:rPr>
          <w:rFonts w:ascii="Times New Roman" w:hAnsi="Times New Roman" w:cs="Times New Roman"/>
          <w:sz w:val="24"/>
          <w:szCs w:val="24"/>
        </w:rPr>
        <w:t xml:space="preserve"> • MARE does not include the technique of ‘dynamic analysis of code’ by means of a debugger. This technique is very important to understand how malware works.</w:t>
      </w:r>
    </w:p>
    <w:p w:rsidR="00002066" w:rsidRDefault="00002066" w:rsidP="00567EA1">
      <w:pPr>
        <w:jc w:val="both"/>
        <w:rPr>
          <w:rFonts w:ascii="Times New Roman" w:hAnsi="Times New Roman" w:cs="Times New Roman"/>
          <w:sz w:val="24"/>
          <w:szCs w:val="24"/>
        </w:rPr>
      </w:pPr>
      <w:r w:rsidRPr="00002066">
        <w:rPr>
          <w:rFonts w:ascii="Times New Roman" w:hAnsi="Times New Roman" w:cs="Times New Roman"/>
          <w:sz w:val="24"/>
          <w:szCs w:val="24"/>
        </w:rPr>
        <w:t xml:space="preserve"> • It has not been published its application to a specific case study of a malware in order to test it and be validated. However, the methodology advanced has been applied to eight cases, two of them being included in this article. </w:t>
      </w:r>
    </w:p>
    <w:p w:rsidR="005D0556" w:rsidRDefault="00002066" w:rsidP="00002066">
      <w:pPr>
        <w:rPr>
          <w:rFonts w:ascii="Times New Roman" w:hAnsi="Times New Roman" w:cs="Times New Roman"/>
          <w:sz w:val="24"/>
          <w:szCs w:val="24"/>
        </w:rPr>
      </w:pPr>
      <w:r w:rsidRPr="00002066">
        <w:rPr>
          <w:rFonts w:ascii="Times New Roman" w:hAnsi="Times New Roman" w:cs="Times New Roman"/>
          <w:sz w:val="24"/>
          <w:szCs w:val="24"/>
        </w:rPr>
        <w:lastRenderedPageBreak/>
        <w:t xml:space="preserve">The Figure </w:t>
      </w:r>
      <w:r>
        <w:rPr>
          <w:rFonts w:ascii="Times New Roman" w:hAnsi="Times New Roman" w:cs="Times New Roman"/>
          <w:sz w:val="24"/>
          <w:szCs w:val="24"/>
        </w:rPr>
        <w:t>below</w:t>
      </w:r>
      <w:r w:rsidRPr="00002066">
        <w:rPr>
          <w:rFonts w:ascii="Times New Roman" w:hAnsi="Times New Roman" w:cs="Times New Roman"/>
          <w:sz w:val="24"/>
          <w:szCs w:val="24"/>
        </w:rPr>
        <w:t xml:space="preserve"> represents MARE and SAMA comparison with the differences indicated in previous paragraphs. </w:t>
      </w:r>
    </w:p>
    <w:p w:rsidR="00002066" w:rsidRDefault="00002066" w:rsidP="00002066">
      <w:pPr>
        <w:rPr>
          <w:rFonts w:ascii="Times New Roman" w:hAnsi="Times New Roman" w:cs="Times New Roman"/>
          <w:sz w:val="24"/>
          <w:szCs w:val="24"/>
        </w:rPr>
      </w:pPr>
    </w:p>
    <w:p w:rsidR="00002066" w:rsidRDefault="00002066" w:rsidP="0000206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noProof/>
        </w:rPr>
        <w:drawing>
          <wp:inline distT="0" distB="0" distL="0" distR="0" wp14:anchorId="517572D3" wp14:editId="21C2F108">
            <wp:extent cx="3465576" cy="2103120"/>
            <wp:effectExtent l="0" t="0" r="0" b="0"/>
            <wp:docPr id="49149" name="Picture 49149"/>
            <wp:cNvGraphicFramePr/>
            <a:graphic xmlns:a="http://schemas.openxmlformats.org/drawingml/2006/main">
              <a:graphicData uri="http://schemas.openxmlformats.org/drawingml/2006/picture">
                <pic:pic xmlns:pic="http://schemas.openxmlformats.org/drawingml/2006/picture">
                  <pic:nvPicPr>
                    <pic:cNvPr id="49149" name="Picture 49149"/>
                    <pic:cNvPicPr/>
                  </pic:nvPicPr>
                  <pic:blipFill>
                    <a:blip r:embed="rId6"/>
                    <a:stretch>
                      <a:fillRect/>
                    </a:stretch>
                  </pic:blipFill>
                  <pic:spPr>
                    <a:xfrm>
                      <a:off x="0" y="0"/>
                      <a:ext cx="3465576" cy="2103120"/>
                    </a:xfrm>
                    <a:prstGeom prst="rect">
                      <a:avLst/>
                    </a:prstGeom>
                  </pic:spPr>
                </pic:pic>
              </a:graphicData>
            </a:graphic>
          </wp:inline>
        </w:drawing>
      </w:r>
    </w:p>
    <w:p w:rsidR="00002066" w:rsidRPr="00002066" w:rsidRDefault="00002066" w:rsidP="00002066">
      <w:pPr>
        <w:spacing w:after="0" w:line="240" w:lineRule="auto"/>
        <w:rPr>
          <w:rFonts w:ascii="Times New Roman" w:eastAsia="Times New Roman" w:hAnsi="Times New Roman" w:cs="Times New Roman"/>
          <w:kern w:val="0"/>
          <w:sz w:val="24"/>
          <w:szCs w:val="24"/>
          <w:lang w:eastAsia="en-IN"/>
          <w14:ligatures w14:val="none"/>
        </w:rPr>
      </w:pPr>
      <w:r w:rsidRPr="00002066">
        <w:rPr>
          <w:rFonts w:ascii="Times New Roman" w:eastAsia="Times New Roman" w:hAnsi="Symbol" w:cs="Times New Roman"/>
          <w:kern w:val="0"/>
          <w:sz w:val="24"/>
          <w:szCs w:val="24"/>
          <w:lang w:eastAsia="en-IN"/>
          <w14:ligatures w14:val="none"/>
        </w:rPr>
        <w:t></w:t>
      </w:r>
      <w:r w:rsidRPr="00002066">
        <w:rPr>
          <w:rFonts w:ascii="Times New Roman" w:eastAsia="Times New Roman" w:hAnsi="Times New Roman" w:cs="Times New Roman"/>
          <w:kern w:val="0"/>
          <w:sz w:val="24"/>
          <w:szCs w:val="24"/>
          <w:lang w:eastAsia="en-IN"/>
          <w14:ligatures w14:val="none"/>
        </w:rPr>
        <w:t xml:space="preserve"> MARE</w:t>
      </w:r>
      <w:r w:rsidRPr="00002066">
        <w:rPr>
          <w:rFonts w:ascii="Times New Roman" w:eastAsia="Times New Roman" w:hAnsi="Times New Roman" w:cs="Times New Roman"/>
          <w:b/>
          <w:bCs/>
          <w:kern w:val="0"/>
          <w:sz w:val="24"/>
          <w:szCs w:val="24"/>
          <w:lang w:eastAsia="en-IN"/>
          <w14:ligatures w14:val="none"/>
        </w:rPr>
        <w:t>:</w:t>
      </w:r>
      <w:r w:rsidRPr="00002066">
        <w:rPr>
          <w:rFonts w:ascii="Times New Roman" w:eastAsia="Times New Roman" w:hAnsi="Times New Roman" w:cs="Times New Roman"/>
          <w:kern w:val="0"/>
          <w:sz w:val="24"/>
          <w:szCs w:val="24"/>
          <w:lang w:eastAsia="en-IN"/>
          <w14:ligatures w14:val="none"/>
        </w:rPr>
        <w:t xml:space="preserve"> Malware Analysis and Reverse Engineering</w:t>
      </w:r>
    </w:p>
    <w:p w:rsidR="005D0556" w:rsidRDefault="00002066" w:rsidP="00002066">
      <w:pPr>
        <w:jc w:val="both"/>
        <w:rPr>
          <w:rFonts w:ascii="Times New Roman" w:eastAsia="Times New Roman" w:hAnsi="Times New Roman" w:cs="Times New Roman"/>
          <w:kern w:val="0"/>
          <w:sz w:val="24"/>
          <w:szCs w:val="24"/>
          <w:lang w:eastAsia="en-IN"/>
          <w14:ligatures w14:val="none"/>
        </w:rPr>
      </w:pPr>
      <w:r w:rsidRPr="00002066">
        <w:rPr>
          <w:rFonts w:ascii="Times New Roman" w:eastAsia="Times New Roman" w:hAnsi="Symbol" w:cs="Times New Roman"/>
          <w:kern w:val="0"/>
          <w:sz w:val="24"/>
          <w:szCs w:val="24"/>
          <w:lang w:eastAsia="en-IN"/>
          <w14:ligatures w14:val="none"/>
        </w:rPr>
        <w:t></w:t>
      </w:r>
      <w:r w:rsidRPr="00002066">
        <w:rPr>
          <w:rFonts w:ascii="Times New Roman" w:eastAsia="Times New Roman" w:hAnsi="Times New Roman" w:cs="Times New Roman"/>
          <w:kern w:val="0"/>
          <w:sz w:val="24"/>
          <w:szCs w:val="24"/>
          <w:lang w:eastAsia="en-IN"/>
          <w14:ligatures w14:val="none"/>
        </w:rPr>
        <w:t xml:space="preserve"> SAMA</w:t>
      </w:r>
      <w:r w:rsidRPr="00002066">
        <w:rPr>
          <w:rFonts w:ascii="Times New Roman" w:eastAsia="Times New Roman" w:hAnsi="Times New Roman" w:cs="Times New Roman"/>
          <w:b/>
          <w:bCs/>
          <w:kern w:val="0"/>
          <w:sz w:val="24"/>
          <w:szCs w:val="24"/>
          <w:lang w:eastAsia="en-IN"/>
          <w14:ligatures w14:val="none"/>
        </w:rPr>
        <w:t>:</w:t>
      </w:r>
      <w:r w:rsidRPr="00002066">
        <w:rPr>
          <w:rFonts w:ascii="Times New Roman" w:eastAsia="Times New Roman" w:hAnsi="Times New Roman" w:cs="Times New Roman"/>
          <w:kern w:val="0"/>
          <w:sz w:val="24"/>
          <w:szCs w:val="24"/>
          <w:lang w:eastAsia="en-IN"/>
          <w14:ligatures w14:val="none"/>
        </w:rPr>
        <w:t xml:space="preserve"> Structured Analysis for Malware Analysis</w:t>
      </w:r>
    </w:p>
    <w:p w:rsidR="00400EEC" w:rsidRDefault="00400EEC" w:rsidP="00002066">
      <w:pPr>
        <w:jc w:val="both"/>
        <w:rPr>
          <w:rFonts w:ascii="Times New Roman" w:eastAsia="Times New Roman" w:hAnsi="Times New Roman" w:cs="Times New Roman"/>
          <w:kern w:val="0"/>
          <w:sz w:val="24"/>
          <w:szCs w:val="24"/>
          <w:lang w:eastAsia="en-IN"/>
          <w14:ligatures w14:val="none"/>
        </w:rPr>
      </w:pPr>
    </w:p>
    <w:p w:rsidR="00400EEC" w:rsidRDefault="00400EEC" w:rsidP="00400EEC">
      <w:pPr>
        <w:jc w:val="center"/>
        <w:rPr>
          <w:rFonts w:ascii="Times New Roman" w:eastAsia="Times New Roman" w:hAnsi="Times New Roman" w:cs="Times New Roman"/>
          <w:b/>
          <w:bCs/>
          <w:kern w:val="0"/>
          <w:sz w:val="24"/>
          <w:szCs w:val="24"/>
          <w:lang w:eastAsia="en-IN"/>
          <w14:ligatures w14:val="none"/>
        </w:rPr>
      </w:pPr>
      <w:r w:rsidRPr="00400EEC">
        <w:rPr>
          <w:rFonts w:ascii="Times New Roman" w:eastAsia="Times New Roman" w:hAnsi="Times New Roman" w:cs="Times New Roman"/>
          <w:b/>
          <w:bCs/>
          <w:kern w:val="0"/>
          <w:sz w:val="24"/>
          <w:szCs w:val="24"/>
          <w:lang w:eastAsia="en-IN"/>
          <w14:ligatures w14:val="none"/>
        </w:rPr>
        <w:t>METHOD PROPOSAL</w:t>
      </w:r>
    </w:p>
    <w:p w:rsidR="00567EA1" w:rsidRDefault="00400EEC" w:rsidP="00567EA1">
      <w:pPr>
        <w:jc w:val="both"/>
        <w:rPr>
          <w:rFonts w:ascii="Times New Roman" w:hAnsi="Times New Roman" w:cs="Times New Roman"/>
          <w:sz w:val="24"/>
          <w:szCs w:val="24"/>
        </w:rPr>
      </w:pPr>
      <w:r w:rsidRPr="00400EEC">
        <w:rPr>
          <w:rFonts w:ascii="Times New Roman" w:hAnsi="Times New Roman" w:cs="Times New Roman"/>
          <w:sz w:val="24"/>
          <w:szCs w:val="24"/>
        </w:rPr>
        <w:t xml:space="preserve">The aim of the proposed method is to provide an effective guidance during any detailed analysis of complex malware. The outcome of such a method will be valuable information that will allow the analyst to develop effective countermeasures as well as to extend our knowledge about the origin of malware and attack vectors used during the campaign. </w:t>
      </w:r>
    </w:p>
    <w:p w:rsidR="00400EEC" w:rsidRDefault="00400EEC" w:rsidP="00567EA1">
      <w:pPr>
        <w:jc w:val="both"/>
        <w:rPr>
          <w:rFonts w:ascii="Times New Roman" w:hAnsi="Times New Roman" w:cs="Times New Roman"/>
          <w:sz w:val="24"/>
          <w:szCs w:val="24"/>
        </w:rPr>
      </w:pPr>
      <w:r w:rsidRPr="00400EEC">
        <w:rPr>
          <w:rFonts w:ascii="Times New Roman" w:hAnsi="Times New Roman" w:cs="Times New Roman"/>
          <w:sz w:val="24"/>
          <w:szCs w:val="24"/>
        </w:rPr>
        <w:t xml:space="preserve">Conducting a systematic, repeatable, and methodological process during the analysis is very important in order to facilitate the acquisition of knowledge about a particular malware. Then the main objective is to </w:t>
      </w:r>
      <w:r w:rsidRPr="00400EEC">
        <w:rPr>
          <w:rFonts w:ascii="Times New Roman" w:hAnsi="Times New Roman" w:cs="Times New Roman"/>
          <w:sz w:val="24"/>
          <w:szCs w:val="24"/>
        </w:rPr>
        <w:t>analyse</w:t>
      </w:r>
      <w:r w:rsidRPr="00400EEC">
        <w:rPr>
          <w:rFonts w:ascii="Times New Roman" w:hAnsi="Times New Roman" w:cs="Times New Roman"/>
          <w:sz w:val="24"/>
          <w:szCs w:val="24"/>
        </w:rPr>
        <w:t xml:space="preserve"> and get a full understanding of it, in terms of its operation, its identification and the ways of removing the threat. The objectives and specific information to be obtained in the process of applying a data analysis methodology are listed in the Table</w:t>
      </w:r>
      <w:r>
        <w:rPr>
          <w:rFonts w:ascii="Times New Roman" w:hAnsi="Times New Roman" w:cs="Times New Roman"/>
          <w:sz w:val="24"/>
          <w:szCs w:val="24"/>
        </w:rPr>
        <w:t>.</w:t>
      </w:r>
    </w:p>
    <w:p w:rsidR="00567EA1" w:rsidRDefault="00567EA1" w:rsidP="00400EEC">
      <w:pPr>
        <w:rPr>
          <w:rFonts w:ascii="Times New Roman" w:hAnsi="Times New Roman" w:cs="Times New Roman"/>
          <w:sz w:val="24"/>
          <w:szCs w:val="24"/>
        </w:rPr>
      </w:pPr>
    </w:p>
    <w:tbl>
      <w:tblPr>
        <w:tblStyle w:val="TableGrid"/>
        <w:tblW w:w="7260" w:type="dxa"/>
        <w:tblInd w:w="820" w:type="dxa"/>
        <w:tblCellMar>
          <w:top w:w="29" w:type="dxa"/>
          <w:left w:w="0" w:type="dxa"/>
          <w:bottom w:w="30" w:type="dxa"/>
          <w:right w:w="232" w:type="dxa"/>
        </w:tblCellMar>
        <w:tblLook w:val="04A0" w:firstRow="1" w:lastRow="0" w:firstColumn="1" w:lastColumn="0" w:noHBand="0" w:noVBand="1"/>
      </w:tblPr>
      <w:tblGrid>
        <w:gridCol w:w="4371"/>
        <w:gridCol w:w="2889"/>
      </w:tblGrid>
      <w:tr w:rsidR="00567EA1" w:rsidTr="00052873">
        <w:trPr>
          <w:trHeight w:val="830"/>
        </w:trPr>
        <w:tc>
          <w:tcPr>
            <w:tcW w:w="4371" w:type="dxa"/>
            <w:tcBorders>
              <w:top w:val="single" w:sz="2" w:space="0" w:color="000000"/>
              <w:left w:val="nil"/>
              <w:bottom w:val="nil"/>
              <w:right w:val="nil"/>
            </w:tcBorders>
          </w:tcPr>
          <w:p w:rsidR="00567EA1" w:rsidRDefault="00567EA1" w:rsidP="00052873">
            <w:pPr>
              <w:spacing w:after="3" w:line="259" w:lineRule="auto"/>
              <w:ind w:right="80"/>
              <w:jc w:val="right"/>
            </w:pPr>
            <w:r>
              <w:rPr>
                <w:rFonts w:ascii="Calibri" w:eastAsia="Calibri" w:hAnsi="Calibri" w:cs="Calibri"/>
                <w:sz w:val="18"/>
              </w:rPr>
              <w:t>•</w:t>
            </w:r>
          </w:p>
          <w:p w:rsidR="00567EA1" w:rsidRDefault="00567EA1" w:rsidP="00052873">
            <w:pPr>
              <w:spacing w:line="259" w:lineRule="auto"/>
              <w:ind w:right="80"/>
              <w:jc w:val="right"/>
            </w:pPr>
            <w:r>
              <w:rPr>
                <w:rFonts w:ascii="Calibri" w:eastAsia="Calibri" w:hAnsi="Calibri" w:cs="Calibri"/>
                <w:sz w:val="18"/>
              </w:rPr>
              <w:t>•</w:t>
            </w:r>
          </w:p>
          <w:p w:rsidR="00567EA1" w:rsidRDefault="00567EA1" w:rsidP="00052873">
            <w:pPr>
              <w:spacing w:line="259" w:lineRule="auto"/>
              <w:ind w:left="1166"/>
            </w:pPr>
            <w:r>
              <w:rPr>
                <w:sz w:val="18"/>
              </w:rPr>
              <w:t>Analysis Summary</w:t>
            </w:r>
          </w:p>
          <w:p w:rsidR="00567EA1" w:rsidRDefault="00567EA1" w:rsidP="00052873">
            <w:pPr>
              <w:spacing w:line="259" w:lineRule="auto"/>
              <w:ind w:right="80"/>
              <w:jc w:val="right"/>
            </w:pPr>
            <w:r>
              <w:rPr>
                <w:rFonts w:ascii="Calibri" w:eastAsia="Calibri" w:hAnsi="Calibri" w:cs="Calibri"/>
                <w:sz w:val="18"/>
              </w:rPr>
              <w:t>•</w:t>
            </w:r>
          </w:p>
        </w:tc>
        <w:tc>
          <w:tcPr>
            <w:tcW w:w="2889" w:type="dxa"/>
            <w:tcBorders>
              <w:top w:val="single" w:sz="2" w:space="0" w:color="000000"/>
              <w:left w:val="nil"/>
              <w:bottom w:val="nil"/>
              <w:right w:val="nil"/>
            </w:tcBorders>
            <w:vAlign w:val="bottom"/>
          </w:tcPr>
          <w:p w:rsidR="00567EA1" w:rsidRDefault="00567EA1" w:rsidP="00052873">
            <w:pPr>
              <w:spacing w:after="3" w:line="259" w:lineRule="auto"/>
            </w:pPr>
            <w:r>
              <w:rPr>
                <w:sz w:val="18"/>
              </w:rPr>
              <w:t>Key observations</w:t>
            </w:r>
          </w:p>
          <w:p w:rsidR="00567EA1" w:rsidRDefault="00567EA1" w:rsidP="00052873">
            <w:pPr>
              <w:spacing w:after="3" w:line="259" w:lineRule="auto"/>
            </w:pPr>
            <w:r>
              <w:rPr>
                <w:sz w:val="18"/>
              </w:rPr>
              <w:t>Recommendations</w:t>
            </w:r>
          </w:p>
          <w:p w:rsidR="00567EA1" w:rsidRDefault="00567EA1" w:rsidP="00052873">
            <w:pPr>
              <w:spacing w:line="259" w:lineRule="auto"/>
            </w:pPr>
            <w:r>
              <w:rPr>
                <w:sz w:val="18"/>
              </w:rPr>
              <w:t>Limitations</w:t>
            </w:r>
          </w:p>
        </w:tc>
      </w:tr>
      <w:tr w:rsidR="00567EA1" w:rsidTr="00052873">
        <w:trPr>
          <w:trHeight w:val="302"/>
        </w:trPr>
        <w:tc>
          <w:tcPr>
            <w:tcW w:w="4371" w:type="dxa"/>
            <w:tcBorders>
              <w:top w:val="nil"/>
              <w:left w:val="nil"/>
              <w:bottom w:val="single" w:sz="2" w:space="0" w:color="000000"/>
              <w:right w:val="nil"/>
            </w:tcBorders>
          </w:tcPr>
          <w:p w:rsidR="00567EA1" w:rsidRDefault="00567EA1" w:rsidP="00052873">
            <w:pPr>
              <w:spacing w:line="259" w:lineRule="auto"/>
              <w:ind w:right="80"/>
              <w:jc w:val="right"/>
            </w:pPr>
            <w:r>
              <w:rPr>
                <w:rFonts w:ascii="Calibri" w:eastAsia="Calibri" w:hAnsi="Calibri" w:cs="Calibri"/>
                <w:sz w:val="18"/>
              </w:rPr>
              <w:t>•</w:t>
            </w:r>
          </w:p>
        </w:tc>
        <w:tc>
          <w:tcPr>
            <w:tcW w:w="2889" w:type="dxa"/>
            <w:tcBorders>
              <w:top w:val="nil"/>
              <w:left w:val="nil"/>
              <w:bottom w:val="single" w:sz="2" w:space="0" w:color="000000"/>
              <w:right w:val="nil"/>
            </w:tcBorders>
          </w:tcPr>
          <w:p w:rsidR="00567EA1" w:rsidRDefault="00567EA1" w:rsidP="00052873">
            <w:pPr>
              <w:spacing w:line="259" w:lineRule="auto"/>
            </w:pPr>
            <w:r>
              <w:rPr>
                <w:sz w:val="18"/>
              </w:rPr>
              <w:t>Date report and authors</w:t>
            </w:r>
          </w:p>
        </w:tc>
      </w:tr>
      <w:tr w:rsidR="00567EA1" w:rsidTr="00052873">
        <w:trPr>
          <w:trHeight w:val="830"/>
        </w:trPr>
        <w:tc>
          <w:tcPr>
            <w:tcW w:w="4371" w:type="dxa"/>
            <w:tcBorders>
              <w:top w:val="single" w:sz="2" w:space="0" w:color="000000"/>
              <w:left w:val="nil"/>
              <w:bottom w:val="nil"/>
              <w:right w:val="nil"/>
            </w:tcBorders>
          </w:tcPr>
          <w:p w:rsidR="00567EA1" w:rsidRDefault="00567EA1" w:rsidP="00052873">
            <w:pPr>
              <w:spacing w:after="3" w:line="259" w:lineRule="auto"/>
              <w:ind w:right="80"/>
              <w:jc w:val="right"/>
            </w:pPr>
            <w:r>
              <w:rPr>
                <w:rFonts w:ascii="Calibri" w:eastAsia="Calibri" w:hAnsi="Calibri" w:cs="Calibri"/>
                <w:sz w:val="18"/>
              </w:rPr>
              <w:t>•</w:t>
            </w:r>
          </w:p>
          <w:p w:rsidR="00567EA1" w:rsidRDefault="00567EA1" w:rsidP="00052873">
            <w:pPr>
              <w:spacing w:after="15" w:line="259" w:lineRule="auto"/>
              <w:ind w:right="80"/>
              <w:jc w:val="right"/>
            </w:pPr>
            <w:r>
              <w:rPr>
                <w:rFonts w:ascii="Calibri" w:eastAsia="Calibri" w:hAnsi="Calibri" w:cs="Calibri"/>
                <w:sz w:val="18"/>
              </w:rPr>
              <w:t>•</w:t>
            </w:r>
          </w:p>
          <w:p w:rsidR="00567EA1" w:rsidRDefault="00567EA1" w:rsidP="00052873">
            <w:pPr>
              <w:tabs>
                <w:tab w:val="center" w:pos="1923"/>
                <w:tab w:val="right" w:pos="4140"/>
              </w:tabs>
              <w:spacing w:line="259" w:lineRule="auto"/>
            </w:pPr>
            <w:r>
              <w:rPr>
                <w:rFonts w:ascii="Calibri" w:eastAsia="Calibri" w:hAnsi="Calibri" w:cs="Calibri"/>
              </w:rPr>
              <w:tab/>
            </w:r>
            <w:r>
              <w:rPr>
                <w:sz w:val="18"/>
              </w:rPr>
              <w:t>Classification</w:t>
            </w:r>
            <w:r>
              <w:rPr>
                <w:sz w:val="18"/>
              </w:rPr>
              <w:tab/>
            </w:r>
            <w:r>
              <w:rPr>
                <w:rFonts w:ascii="Calibri" w:eastAsia="Calibri" w:hAnsi="Calibri" w:cs="Calibri"/>
                <w:sz w:val="18"/>
              </w:rPr>
              <w:t>•</w:t>
            </w:r>
          </w:p>
        </w:tc>
        <w:tc>
          <w:tcPr>
            <w:tcW w:w="2889" w:type="dxa"/>
            <w:tcBorders>
              <w:top w:val="single" w:sz="2" w:space="0" w:color="000000"/>
              <w:left w:val="nil"/>
              <w:bottom w:val="nil"/>
              <w:right w:val="nil"/>
            </w:tcBorders>
            <w:vAlign w:val="bottom"/>
          </w:tcPr>
          <w:p w:rsidR="00567EA1" w:rsidRDefault="00567EA1" w:rsidP="00052873">
            <w:pPr>
              <w:spacing w:after="3" w:line="259" w:lineRule="auto"/>
            </w:pPr>
            <w:r>
              <w:rPr>
                <w:sz w:val="18"/>
              </w:rPr>
              <w:t>Filename</w:t>
            </w:r>
          </w:p>
          <w:p w:rsidR="00567EA1" w:rsidRDefault="00567EA1" w:rsidP="00052873">
            <w:pPr>
              <w:spacing w:after="3" w:line="259" w:lineRule="auto"/>
            </w:pPr>
            <w:r>
              <w:rPr>
                <w:sz w:val="18"/>
              </w:rPr>
              <w:t>File size</w:t>
            </w:r>
          </w:p>
          <w:p w:rsidR="00567EA1" w:rsidRDefault="00567EA1" w:rsidP="00052873">
            <w:pPr>
              <w:spacing w:line="259" w:lineRule="auto"/>
            </w:pPr>
            <w:r>
              <w:rPr>
                <w:sz w:val="18"/>
              </w:rPr>
              <w:t>File type</w:t>
            </w:r>
          </w:p>
        </w:tc>
      </w:tr>
      <w:tr w:rsidR="00567EA1" w:rsidTr="00052873">
        <w:trPr>
          <w:trHeight w:val="239"/>
        </w:trPr>
        <w:tc>
          <w:tcPr>
            <w:tcW w:w="4371" w:type="dxa"/>
            <w:tcBorders>
              <w:top w:val="nil"/>
              <w:left w:val="nil"/>
              <w:bottom w:val="nil"/>
              <w:right w:val="nil"/>
            </w:tcBorders>
          </w:tcPr>
          <w:p w:rsidR="00567EA1" w:rsidRDefault="00567EA1" w:rsidP="00052873">
            <w:pPr>
              <w:spacing w:line="259" w:lineRule="auto"/>
              <w:ind w:right="80"/>
              <w:jc w:val="right"/>
            </w:pPr>
            <w:r>
              <w:rPr>
                <w:rFonts w:ascii="Calibri" w:eastAsia="Calibri" w:hAnsi="Calibri" w:cs="Calibri"/>
                <w:sz w:val="18"/>
              </w:rPr>
              <w:t>•</w:t>
            </w:r>
          </w:p>
        </w:tc>
        <w:tc>
          <w:tcPr>
            <w:tcW w:w="2889" w:type="dxa"/>
            <w:tcBorders>
              <w:top w:val="nil"/>
              <w:left w:val="nil"/>
              <w:bottom w:val="nil"/>
              <w:right w:val="nil"/>
            </w:tcBorders>
          </w:tcPr>
          <w:p w:rsidR="00567EA1" w:rsidRDefault="00567EA1" w:rsidP="00052873">
            <w:pPr>
              <w:spacing w:line="259" w:lineRule="auto"/>
            </w:pPr>
            <w:r>
              <w:rPr>
                <w:sz w:val="18"/>
              </w:rPr>
              <w:t>Hash file</w:t>
            </w:r>
          </w:p>
        </w:tc>
      </w:tr>
      <w:tr w:rsidR="00567EA1" w:rsidTr="00052873">
        <w:trPr>
          <w:trHeight w:val="302"/>
        </w:trPr>
        <w:tc>
          <w:tcPr>
            <w:tcW w:w="4371" w:type="dxa"/>
            <w:tcBorders>
              <w:top w:val="nil"/>
              <w:left w:val="nil"/>
              <w:bottom w:val="single" w:sz="2" w:space="0" w:color="000000"/>
              <w:right w:val="nil"/>
            </w:tcBorders>
          </w:tcPr>
          <w:p w:rsidR="00567EA1" w:rsidRDefault="00567EA1" w:rsidP="00052873">
            <w:pPr>
              <w:spacing w:line="259" w:lineRule="auto"/>
              <w:ind w:right="80"/>
              <w:jc w:val="right"/>
            </w:pPr>
            <w:r>
              <w:rPr>
                <w:rFonts w:ascii="Calibri" w:eastAsia="Calibri" w:hAnsi="Calibri" w:cs="Calibri"/>
                <w:sz w:val="18"/>
              </w:rPr>
              <w:t>•</w:t>
            </w:r>
          </w:p>
        </w:tc>
        <w:tc>
          <w:tcPr>
            <w:tcW w:w="2889" w:type="dxa"/>
            <w:tcBorders>
              <w:top w:val="nil"/>
              <w:left w:val="nil"/>
              <w:bottom w:val="single" w:sz="2" w:space="0" w:color="000000"/>
              <w:right w:val="nil"/>
            </w:tcBorders>
          </w:tcPr>
          <w:p w:rsidR="00567EA1" w:rsidRDefault="00567EA1" w:rsidP="00052873">
            <w:pPr>
              <w:spacing w:line="259" w:lineRule="auto"/>
            </w:pPr>
            <w:r>
              <w:rPr>
                <w:sz w:val="18"/>
              </w:rPr>
              <w:t>Identifications antivirus</w:t>
            </w:r>
          </w:p>
        </w:tc>
      </w:tr>
      <w:tr w:rsidR="00567EA1" w:rsidTr="00052873">
        <w:trPr>
          <w:trHeight w:val="830"/>
        </w:trPr>
        <w:tc>
          <w:tcPr>
            <w:tcW w:w="4371" w:type="dxa"/>
            <w:tcBorders>
              <w:top w:val="single" w:sz="2" w:space="0" w:color="000000"/>
              <w:left w:val="nil"/>
              <w:bottom w:val="nil"/>
              <w:right w:val="nil"/>
            </w:tcBorders>
          </w:tcPr>
          <w:p w:rsidR="00567EA1" w:rsidRDefault="00567EA1" w:rsidP="00052873">
            <w:pPr>
              <w:spacing w:after="3" w:line="259" w:lineRule="auto"/>
              <w:ind w:right="80"/>
              <w:jc w:val="right"/>
            </w:pPr>
            <w:r>
              <w:rPr>
                <w:rFonts w:ascii="Calibri" w:eastAsia="Calibri" w:hAnsi="Calibri" w:cs="Calibri"/>
                <w:sz w:val="18"/>
              </w:rPr>
              <w:t>•</w:t>
            </w:r>
          </w:p>
          <w:p w:rsidR="00567EA1" w:rsidRDefault="00567EA1" w:rsidP="00052873">
            <w:pPr>
              <w:spacing w:after="15" w:line="259" w:lineRule="auto"/>
              <w:ind w:right="80"/>
              <w:jc w:val="right"/>
            </w:pPr>
            <w:r>
              <w:rPr>
                <w:rFonts w:ascii="Calibri" w:eastAsia="Calibri" w:hAnsi="Calibri" w:cs="Calibri"/>
                <w:sz w:val="18"/>
              </w:rPr>
              <w:t>•</w:t>
            </w:r>
          </w:p>
          <w:p w:rsidR="00567EA1" w:rsidRDefault="00567EA1" w:rsidP="00052873">
            <w:pPr>
              <w:tabs>
                <w:tab w:val="center" w:pos="1923"/>
                <w:tab w:val="right" w:pos="4140"/>
              </w:tabs>
              <w:spacing w:line="259" w:lineRule="auto"/>
            </w:pPr>
            <w:r>
              <w:rPr>
                <w:rFonts w:ascii="Calibri" w:eastAsia="Calibri" w:hAnsi="Calibri" w:cs="Calibri"/>
              </w:rPr>
              <w:tab/>
            </w:r>
            <w:r>
              <w:rPr>
                <w:sz w:val="18"/>
              </w:rPr>
              <w:t>Features</w:t>
            </w:r>
            <w:r>
              <w:rPr>
                <w:sz w:val="18"/>
              </w:rPr>
              <w:tab/>
            </w:r>
            <w:r>
              <w:rPr>
                <w:rFonts w:ascii="Calibri" w:eastAsia="Calibri" w:hAnsi="Calibri" w:cs="Calibri"/>
                <w:sz w:val="18"/>
              </w:rPr>
              <w:t>•</w:t>
            </w:r>
          </w:p>
        </w:tc>
        <w:tc>
          <w:tcPr>
            <w:tcW w:w="2889" w:type="dxa"/>
            <w:tcBorders>
              <w:top w:val="single" w:sz="2" w:space="0" w:color="000000"/>
              <w:left w:val="nil"/>
              <w:bottom w:val="nil"/>
              <w:right w:val="nil"/>
            </w:tcBorders>
            <w:vAlign w:val="bottom"/>
          </w:tcPr>
          <w:p w:rsidR="00567EA1" w:rsidRDefault="00567EA1" w:rsidP="00052873">
            <w:pPr>
              <w:spacing w:after="3" w:line="259" w:lineRule="auto"/>
            </w:pPr>
            <w:r>
              <w:rPr>
                <w:sz w:val="18"/>
              </w:rPr>
              <w:t>Infection capabilities</w:t>
            </w:r>
          </w:p>
          <w:p w:rsidR="00567EA1" w:rsidRDefault="00567EA1" w:rsidP="00052873">
            <w:pPr>
              <w:spacing w:line="259" w:lineRule="auto"/>
            </w:pPr>
            <w:r>
              <w:rPr>
                <w:sz w:val="18"/>
              </w:rPr>
              <w:t>Capacity for self-preservation. Di</w:t>
            </w:r>
            <w:r>
              <w:rPr>
                <w:rFonts w:ascii="Calibri" w:eastAsia="Calibri" w:hAnsi="Calibri" w:cs="Calibri"/>
                <w:sz w:val="18"/>
              </w:rPr>
              <w:t>ff</w:t>
            </w:r>
            <w:r>
              <w:rPr>
                <w:sz w:val="18"/>
              </w:rPr>
              <w:t>usion mechanisms</w:t>
            </w:r>
          </w:p>
        </w:tc>
      </w:tr>
      <w:tr w:rsidR="00567EA1" w:rsidTr="00052873">
        <w:trPr>
          <w:trHeight w:val="239"/>
        </w:trPr>
        <w:tc>
          <w:tcPr>
            <w:tcW w:w="4371" w:type="dxa"/>
            <w:tcBorders>
              <w:top w:val="nil"/>
              <w:left w:val="nil"/>
              <w:bottom w:val="nil"/>
              <w:right w:val="nil"/>
            </w:tcBorders>
          </w:tcPr>
          <w:p w:rsidR="00567EA1" w:rsidRDefault="00567EA1" w:rsidP="00052873">
            <w:pPr>
              <w:spacing w:line="259" w:lineRule="auto"/>
              <w:ind w:right="80"/>
              <w:jc w:val="right"/>
            </w:pPr>
            <w:r>
              <w:rPr>
                <w:rFonts w:ascii="Calibri" w:eastAsia="Calibri" w:hAnsi="Calibri" w:cs="Calibri"/>
                <w:sz w:val="18"/>
              </w:rPr>
              <w:lastRenderedPageBreak/>
              <w:t>•</w:t>
            </w:r>
          </w:p>
        </w:tc>
        <w:tc>
          <w:tcPr>
            <w:tcW w:w="2889" w:type="dxa"/>
            <w:tcBorders>
              <w:top w:val="nil"/>
              <w:left w:val="nil"/>
              <w:bottom w:val="nil"/>
              <w:right w:val="nil"/>
            </w:tcBorders>
          </w:tcPr>
          <w:p w:rsidR="00567EA1" w:rsidRDefault="00567EA1" w:rsidP="00052873">
            <w:pPr>
              <w:spacing w:line="259" w:lineRule="auto"/>
            </w:pPr>
            <w:r>
              <w:rPr>
                <w:sz w:val="18"/>
              </w:rPr>
              <w:t>Ability to data leakage</w:t>
            </w:r>
          </w:p>
        </w:tc>
      </w:tr>
      <w:tr w:rsidR="00567EA1" w:rsidTr="00052873">
        <w:trPr>
          <w:trHeight w:val="302"/>
        </w:trPr>
        <w:tc>
          <w:tcPr>
            <w:tcW w:w="4371" w:type="dxa"/>
            <w:tcBorders>
              <w:top w:val="nil"/>
              <w:left w:val="nil"/>
              <w:bottom w:val="single" w:sz="2" w:space="0" w:color="000000"/>
              <w:right w:val="nil"/>
            </w:tcBorders>
          </w:tcPr>
          <w:p w:rsidR="00567EA1" w:rsidRDefault="00567EA1" w:rsidP="00052873">
            <w:pPr>
              <w:spacing w:line="259" w:lineRule="auto"/>
              <w:ind w:right="80"/>
              <w:jc w:val="right"/>
            </w:pPr>
            <w:r>
              <w:rPr>
                <w:rFonts w:ascii="Calibri" w:eastAsia="Calibri" w:hAnsi="Calibri" w:cs="Calibri"/>
                <w:sz w:val="18"/>
              </w:rPr>
              <w:t>•</w:t>
            </w:r>
          </w:p>
        </w:tc>
        <w:tc>
          <w:tcPr>
            <w:tcW w:w="2889" w:type="dxa"/>
            <w:tcBorders>
              <w:top w:val="nil"/>
              <w:left w:val="nil"/>
              <w:bottom w:val="single" w:sz="2" w:space="0" w:color="000000"/>
              <w:right w:val="nil"/>
            </w:tcBorders>
          </w:tcPr>
          <w:p w:rsidR="00567EA1" w:rsidRDefault="00567EA1" w:rsidP="00052873">
            <w:pPr>
              <w:spacing w:line="259" w:lineRule="auto"/>
            </w:pPr>
            <w:r>
              <w:rPr>
                <w:sz w:val="18"/>
              </w:rPr>
              <w:t>Iteration with the remote attacker</w:t>
            </w:r>
          </w:p>
        </w:tc>
      </w:tr>
      <w:tr w:rsidR="00567EA1" w:rsidTr="00052873">
        <w:trPr>
          <w:trHeight w:val="830"/>
        </w:trPr>
        <w:tc>
          <w:tcPr>
            <w:tcW w:w="4371" w:type="dxa"/>
            <w:tcBorders>
              <w:top w:val="single" w:sz="2" w:space="0" w:color="000000"/>
              <w:left w:val="nil"/>
              <w:bottom w:val="nil"/>
              <w:right w:val="nil"/>
            </w:tcBorders>
          </w:tcPr>
          <w:p w:rsidR="00567EA1" w:rsidRDefault="00567EA1" w:rsidP="00052873">
            <w:pPr>
              <w:spacing w:after="3" w:line="259" w:lineRule="auto"/>
              <w:ind w:right="80"/>
              <w:jc w:val="right"/>
            </w:pPr>
            <w:r>
              <w:rPr>
                <w:rFonts w:ascii="Calibri" w:eastAsia="Calibri" w:hAnsi="Calibri" w:cs="Calibri"/>
                <w:sz w:val="18"/>
              </w:rPr>
              <w:t>•</w:t>
            </w:r>
          </w:p>
          <w:p w:rsidR="00567EA1" w:rsidRDefault="00567EA1" w:rsidP="00052873">
            <w:pPr>
              <w:spacing w:after="15" w:line="259" w:lineRule="auto"/>
              <w:ind w:right="80"/>
              <w:jc w:val="right"/>
            </w:pPr>
            <w:r>
              <w:rPr>
                <w:rFonts w:ascii="Calibri" w:eastAsia="Calibri" w:hAnsi="Calibri" w:cs="Calibri"/>
                <w:sz w:val="18"/>
              </w:rPr>
              <w:t>•</w:t>
            </w:r>
          </w:p>
          <w:p w:rsidR="00567EA1" w:rsidRDefault="00567EA1" w:rsidP="00052873">
            <w:pPr>
              <w:tabs>
                <w:tab w:val="center" w:pos="1923"/>
                <w:tab w:val="right" w:pos="4140"/>
              </w:tabs>
              <w:spacing w:line="259" w:lineRule="auto"/>
            </w:pPr>
            <w:r>
              <w:rPr>
                <w:rFonts w:ascii="Calibri" w:eastAsia="Calibri" w:hAnsi="Calibri" w:cs="Calibri"/>
              </w:rPr>
              <w:tab/>
            </w:r>
            <w:r>
              <w:rPr>
                <w:sz w:val="18"/>
              </w:rPr>
              <w:t>Dependencies</w:t>
            </w:r>
            <w:r>
              <w:rPr>
                <w:sz w:val="18"/>
              </w:rPr>
              <w:tab/>
            </w:r>
            <w:r>
              <w:rPr>
                <w:rFonts w:ascii="Calibri" w:eastAsia="Calibri" w:hAnsi="Calibri" w:cs="Calibri"/>
                <w:sz w:val="18"/>
              </w:rPr>
              <w:t>•</w:t>
            </w:r>
          </w:p>
        </w:tc>
        <w:tc>
          <w:tcPr>
            <w:tcW w:w="2889" w:type="dxa"/>
            <w:tcBorders>
              <w:top w:val="single" w:sz="2" w:space="0" w:color="000000"/>
              <w:left w:val="nil"/>
              <w:bottom w:val="nil"/>
              <w:right w:val="nil"/>
            </w:tcBorders>
            <w:vAlign w:val="bottom"/>
          </w:tcPr>
          <w:p w:rsidR="00567EA1" w:rsidRDefault="00567EA1" w:rsidP="00052873">
            <w:pPr>
              <w:spacing w:after="3" w:line="259" w:lineRule="auto"/>
            </w:pPr>
            <w:r>
              <w:rPr>
                <w:sz w:val="18"/>
              </w:rPr>
              <w:t>Supported operating systems</w:t>
            </w:r>
          </w:p>
          <w:p w:rsidR="00567EA1" w:rsidRDefault="00567EA1" w:rsidP="00052873">
            <w:pPr>
              <w:spacing w:after="3" w:line="259" w:lineRule="auto"/>
            </w:pPr>
            <w:r>
              <w:rPr>
                <w:sz w:val="18"/>
              </w:rPr>
              <w:t>Libs required</w:t>
            </w:r>
          </w:p>
          <w:p w:rsidR="00567EA1" w:rsidRDefault="00567EA1" w:rsidP="00052873">
            <w:pPr>
              <w:spacing w:line="259" w:lineRule="auto"/>
            </w:pPr>
            <w:r>
              <w:rPr>
                <w:sz w:val="18"/>
              </w:rPr>
              <w:t>Configuration files</w:t>
            </w:r>
          </w:p>
        </w:tc>
      </w:tr>
      <w:tr w:rsidR="00567EA1" w:rsidTr="00052873">
        <w:trPr>
          <w:trHeight w:val="239"/>
        </w:trPr>
        <w:tc>
          <w:tcPr>
            <w:tcW w:w="4371" w:type="dxa"/>
            <w:tcBorders>
              <w:top w:val="nil"/>
              <w:left w:val="nil"/>
              <w:bottom w:val="nil"/>
              <w:right w:val="nil"/>
            </w:tcBorders>
          </w:tcPr>
          <w:p w:rsidR="00567EA1" w:rsidRDefault="00567EA1" w:rsidP="00052873">
            <w:pPr>
              <w:spacing w:line="259" w:lineRule="auto"/>
              <w:ind w:right="80"/>
              <w:jc w:val="right"/>
            </w:pPr>
            <w:r>
              <w:rPr>
                <w:rFonts w:ascii="Calibri" w:eastAsia="Calibri" w:hAnsi="Calibri" w:cs="Calibri"/>
                <w:sz w:val="18"/>
              </w:rPr>
              <w:t>•</w:t>
            </w:r>
          </w:p>
        </w:tc>
        <w:tc>
          <w:tcPr>
            <w:tcW w:w="2889" w:type="dxa"/>
            <w:tcBorders>
              <w:top w:val="nil"/>
              <w:left w:val="nil"/>
              <w:bottom w:val="nil"/>
              <w:right w:val="nil"/>
            </w:tcBorders>
          </w:tcPr>
          <w:p w:rsidR="00567EA1" w:rsidRDefault="00567EA1" w:rsidP="00052873">
            <w:pPr>
              <w:spacing w:line="259" w:lineRule="auto"/>
            </w:pPr>
            <w:r>
              <w:rPr>
                <w:sz w:val="18"/>
              </w:rPr>
              <w:t>Script and executable files</w:t>
            </w:r>
          </w:p>
        </w:tc>
      </w:tr>
      <w:tr w:rsidR="00567EA1" w:rsidTr="00052873">
        <w:trPr>
          <w:trHeight w:val="302"/>
        </w:trPr>
        <w:tc>
          <w:tcPr>
            <w:tcW w:w="4371" w:type="dxa"/>
            <w:tcBorders>
              <w:top w:val="nil"/>
              <w:left w:val="nil"/>
              <w:bottom w:val="single" w:sz="2" w:space="0" w:color="000000"/>
              <w:right w:val="nil"/>
            </w:tcBorders>
          </w:tcPr>
          <w:p w:rsidR="00567EA1" w:rsidRDefault="00567EA1" w:rsidP="00052873">
            <w:pPr>
              <w:spacing w:line="259" w:lineRule="auto"/>
              <w:ind w:right="80"/>
              <w:jc w:val="right"/>
            </w:pPr>
            <w:r>
              <w:rPr>
                <w:rFonts w:ascii="Calibri" w:eastAsia="Calibri" w:hAnsi="Calibri" w:cs="Calibri"/>
                <w:sz w:val="18"/>
              </w:rPr>
              <w:t>•</w:t>
            </w:r>
          </w:p>
        </w:tc>
        <w:tc>
          <w:tcPr>
            <w:tcW w:w="2889" w:type="dxa"/>
            <w:tcBorders>
              <w:top w:val="nil"/>
              <w:left w:val="nil"/>
              <w:bottom w:val="single" w:sz="2" w:space="0" w:color="000000"/>
              <w:right w:val="nil"/>
            </w:tcBorders>
          </w:tcPr>
          <w:p w:rsidR="00567EA1" w:rsidRDefault="00567EA1" w:rsidP="00052873">
            <w:pPr>
              <w:spacing w:line="259" w:lineRule="auto"/>
            </w:pPr>
            <w:r>
              <w:rPr>
                <w:sz w:val="18"/>
              </w:rPr>
              <w:t>URL’s</w:t>
            </w:r>
          </w:p>
        </w:tc>
      </w:tr>
      <w:tr w:rsidR="00567EA1" w:rsidTr="00052873">
        <w:trPr>
          <w:trHeight w:val="830"/>
        </w:trPr>
        <w:tc>
          <w:tcPr>
            <w:tcW w:w="4371" w:type="dxa"/>
            <w:tcBorders>
              <w:top w:val="single" w:sz="2" w:space="0" w:color="000000"/>
              <w:left w:val="nil"/>
              <w:bottom w:val="nil"/>
              <w:right w:val="nil"/>
            </w:tcBorders>
          </w:tcPr>
          <w:p w:rsidR="00567EA1" w:rsidRDefault="00567EA1" w:rsidP="00052873">
            <w:pPr>
              <w:spacing w:after="3" w:line="259" w:lineRule="auto"/>
              <w:ind w:right="80"/>
              <w:jc w:val="right"/>
            </w:pPr>
            <w:r>
              <w:rPr>
                <w:rFonts w:ascii="Calibri" w:eastAsia="Calibri" w:hAnsi="Calibri" w:cs="Calibri"/>
                <w:sz w:val="18"/>
              </w:rPr>
              <w:t>•</w:t>
            </w:r>
          </w:p>
          <w:p w:rsidR="00567EA1" w:rsidRDefault="00567EA1" w:rsidP="00052873">
            <w:pPr>
              <w:spacing w:line="259" w:lineRule="auto"/>
              <w:ind w:right="80"/>
              <w:jc w:val="right"/>
            </w:pPr>
            <w:r>
              <w:rPr>
                <w:rFonts w:ascii="Calibri" w:eastAsia="Calibri" w:hAnsi="Calibri" w:cs="Calibri"/>
                <w:sz w:val="18"/>
              </w:rPr>
              <w:t>•</w:t>
            </w:r>
          </w:p>
          <w:p w:rsidR="00567EA1" w:rsidRDefault="00567EA1" w:rsidP="00052873">
            <w:pPr>
              <w:spacing w:line="259" w:lineRule="auto"/>
              <w:ind w:left="337"/>
            </w:pPr>
            <w:r>
              <w:rPr>
                <w:sz w:val="18"/>
              </w:rPr>
              <w:t xml:space="preserve">Conclusions code analysis and </w:t>
            </w:r>
            <w:r>
              <w:rPr>
                <w:sz w:val="18"/>
              </w:rPr>
              <w:t>behaviour</w:t>
            </w:r>
          </w:p>
          <w:p w:rsidR="00567EA1" w:rsidRDefault="00567EA1" w:rsidP="00052873">
            <w:pPr>
              <w:spacing w:line="259" w:lineRule="auto"/>
              <w:ind w:right="80"/>
              <w:jc w:val="right"/>
            </w:pPr>
            <w:r>
              <w:rPr>
                <w:rFonts w:ascii="Calibri" w:eastAsia="Calibri" w:hAnsi="Calibri" w:cs="Calibri"/>
                <w:sz w:val="18"/>
              </w:rPr>
              <w:t>•</w:t>
            </w:r>
          </w:p>
        </w:tc>
        <w:tc>
          <w:tcPr>
            <w:tcW w:w="2889" w:type="dxa"/>
            <w:tcBorders>
              <w:top w:val="single" w:sz="2" w:space="0" w:color="000000"/>
              <w:left w:val="nil"/>
              <w:bottom w:val="nil"/>
              <w:right w:val="nil"/>
            </w:tcBorders>
            <w:vAlign w:val="bottom"/>
          </w:tcPr>
          <w:p w:rsidR="00567EA1" w:rsidRDefault="00567EA1" w:rsidP="00052873">
            <w:pPr>
              <w:spacing w:after="3" w:line="259" w:lineRule="auto"/>
            </w:pPr>
            <w:r>
              <w:rPr>
                <w:sz w:val="18"/>
              </w:rPr>
              <w:t>Behaviour</w:t>
            </w:r>
            <w:r>
              <w:rPr>
                <w:sz w:val="18"/>
              </w:rPr>
              <w:t xml:space="preserve"> analysis</w:t>
            </w:r>
          </w:p>
          <w:p w:rsidR="00567EA1" w:rsidRDefault="00567EA1" w:rsidP="00052873">
            <w:pPr>
              <w:spacing w:after="3" w:line="259" w:lineRule="auto"/>
            </w:pPr>
            <w:r>
              <w:rPr>
                <w:sz w:val="18"/>
              </w:rPr>
              <w:t>Static code analysis</w:t>
            </w:r>
          </w:p>
          <w:p w:rsidR="00567EA1" w:rsidRDefault="00567EA1" w:rsidP="00052873">
            <w:pPr>
              <w:spacing w:line="259" w:lineRule="auto"/>
            </w:pPr>
            <w:r>
              <w:rPr>
                <w:sz w:val="18"/>
              </w:rPr>
              <w:t>Dynamic code analysis</w:t>
            </w:r>
          </w:p>
        </w:tc>
      </w:tr>
      <w:tr w:rsidR="00567EA1" w:rsidTr="00052873">
        <w:trPr>
          <w:trHeight w:val="302"/>
        </w:trPr>
        <w:tc>
          <w:tcPr>
            <w:tcW w:w="4371" w:type="dxa"/>
            <w:tcBorders>
              <w:top w:val="nil"/>
              <w:left w:val="nil"/>
              <w:bottom w:val="single" w:sz="2" w:space="0" w:color="000000"/>
              <w:right w:val="nil"/>
            </w:tcBorders>
          </w:tcPr>
          <w:p w:rsidR="00567EA1" w:rsidRDefault="00567EA1" w:rsidP="00052873">
            <w:pPr>
              <w:spacing w:line="259" w:lineRule="auto"/>
              <w:ind w:right="80"/>
              <w:jc w:val="right"/>
            </w:pPr>
            <w:r>
              <w:rPr>
                <w:rFonts w:ascii="Calibri" w:eastAsia="Calibri" w:hAnsi="Calibri" w:cs="Calibri"/>
                <w:sz w:val="18"/>
              </w:rPr>
              <w:t>•</w:t>
            </w:r>
          </w:p>
        </w:tc>
        <w:tc>
          <w:tcPr>
            <w:tcW w:w="2889" w:type="dxa"/>
            <w:tcBorders>
              <w:top w:val="nil"/>
              <w:left w:val="nil"/>
              <w:bottom w:val="single" w:sz="2" w:space="0" w:color="000000"/>
              <w:right w:val="nil"/>
            </w:tcBorders>
          </w:tcPr>
          <w:p w:rsidR="00567EA1" w:rsidRDefault="00567EA1" w:rsidP="00052873">
            <w:pPr>
              <w:spacing w:line="259" w:lineRule="auto"/>
            </w:pPr>
            <w:r>
              <w:rPr>
                <w:sz w:val="18"/>
              </w:rPr>
              <w:t>Analysis of memory</w:t>
            </w:r>
          </w:p>
        </w:tc>
      </w:tr>
      <w:tr w:rsidR="00567EA1" w:rsidTr="00052873">
        <w:trPr>
          <w:trHeight w:val="830"/>
        </w:trPr>
        <w:tc>
          <w:tcPr>
            <w:tcW w:w="4371" w:type="dxa"/>
            <w:tcBorders>
              <w:top w:val="single" w:sz="2" w:space="0" w:color="000000"/>
              <w:left w:val="nil"/>
              <w:bottom w:val="nil"/>
              <w:right w:val="nil"/>
            </w:tcBorders>
          </w:tcPr>
          <w:p w:rsidR="00567EA1" w:rsidRDefault="00567EA1" w:rsidP="00052873">
            <w:pPr>
              <w:spacing w:after="3" w:line="259" w:lineRule="auto"/>
              <w:ind w:right="80"/>
              <w:jc w:val="right"/>
            </w:pPr>
            <w:r>
              <w:rPr>
                <w:rFonts w:ascii="Calibri" w:eastAsia="Calibri" w:hAnsi="Calibri" w:cs="Calibri"/>
                <w:sz w:val="18"/>
              </w:rPr>
              <w:t>•</w:t>
            </w:r>
          </w:p>
          <w:p w:rsidR="00567EA1" w:rsidRDefault="00567EA1" w:rsidP="00052873">
            <w:pPr>
              <w:spacing w:line="259" w:lineRule="auto"/>
              <w:ind w:right="80"/>
              <w:jc w:val="right"/>
            </w:pPr>
            <w:r>
              <w:rPr>
                <w:rFonts w:ascii="Calibri" w:eastAsia="Calibri" w:hAnsi="Calibri" w:cs="Calibri"/>
                <w:sz w:val="18"/>
              </w:rPr>
              <w:t>•</w:t>
            </w:r>
          </w:p>
          <w:p w:rsidR="00567EA1" w:rsidRDefault="00567EA1" w:rsidP="00052873">
            <w:pPr>
              <w:spacing w:line="259" w:lineRule="auto"/>
              <w:ind w:left="1213"/>
            </w:pPr>
            <w:r>
              <w:rPr>
                <w:sz w:val="18"/>
              </w:rPr>
              <w:t>Support Elements</w:t>
            </w:r>
          </w:p>
          <w:p w:rsidR="00567EA1" w:rsidRDefault="00567EA1" w:rsidP="00052873">
            <w:pPr>
              <w:spacing w:line="259" w:lineRule="auto"/>
              <w:ind w:right="80"/>
              <w:jc w:val="right"/>
            </w:pPr>
            <w:r>
              <w:rPr>
                <w:rFonts w:ascii="Calibri" w:eastAsia="Calibri" w:hAnsi="Calibri" w:cs="Calibri"/>
                <w:sz w:val="18"/>
              </w:rPr>
              <w:t>•</w:t>
            </w:r>
          </w:p>
        </w:tc>
        <w:tc>
          <w:tcPr>
            <w:tcW w:w="2889" w:type="dxa"/>
            <w:tcBorders>
              <w:top w:val="single" w:sz="2" w:space="0" w:color="000000"/>
              <w:left w:val="nil"/>
              <w:bottom w:val="nil"/>
              <w:right w:val="nil"/>
            </w:tcBorders>
            <w:vAlign w:val="bottom"/>
          </w:tcPr>
          <w:p w:rsidR="00567EA1" w:rsidRDefault="00567EA1" w:rsidP="00052873">
            <w:pPr>
              <w:spacing w:after="3" w:line="259" w:lineRule="auto"/>
            </w:pPr>
            <w:r>
              <w:rPr>
                <w:sz w:val="18"/>
              </w:rPr>
              <w:t>Logs</w:t>
            </w:r>
          </w:p>
          <w:p w:rsidR="00567EA1" w:rsidRDefault="00567EA1" w:rsidP="00052873">
            <w:pPr>
              <w:spacing w:after="3" w:line="259" w:lineRule="auto"/>
            </w:pPr>
            <w:r>
              <w:rPr>
                <w:sz w:val="18"/>
              </w:rPr>
              <w:t>Screenshots</w:t>
            </w:r>
          </w:p>
          <w:p w:rsidR="00567EA1" w:rsidRDefault="00567EA1" w:rsidP="00052873">
            <w:pPr>
              <w:spacing w:line="259" w:lineRule="auto"/>
            </w:pPr>
            <w:r>
              <w:rPr>
                <w:sz w:val="18"/>
              </w:rPr>
              <w:t>Function lists</w:t>
            </w:r>
          </w:p>
        </w:tc>
      </w:tr>
      <w:tr w:rsidR="00567EA1" w:rsidTr="00052873">
        <w:trPr>
          <w:trHeight w:val="302"/>
        </w:trPr>
        <w:tc>
          <w:tcPr>
            <w:tcW w:w="4371" w:type="dxa"/>
            <w:tcBorders>
              <w:top w:val="nil"/>
              <w:left w:val="nil"/>
              <w:bottom w:val="single" w:sz="2" w:space="0" w:color="000000"/>
              <w:right w:val="nil"/>
            </w:tcBorders>
          </w:tcPr>
          <w:p w:rsidR="00567EA1" w:rsidRDefault="00567EA1" w:rsidP="00052873">
            <w:pPr>
              <w:spacing w:line="259" w:lineRule="auto"/>
              <w:ind w:right="80"/>
              <w:jc w:val="right"/>
            </w:pPr>
            <w:r>
              <w:rPr>
                <w:rFonts w:ascii="Calibri" w:eastAsia="Calibri" w:hAnsi="Calibri" w:cs="Calibri"/>
                <w:sz w:val="18"/>
              </w:rPr>
              <w:t>•</w:t>
            </w:r>
          </w:p>
        </w:tc>
        <w:tc>
          <w:tcPr>
            <w:tcW w:w="2889" w:type="dxa"/>
            <w:tcBorders>
              <w:top w:val="nil"/>
              <w:left w:val="nil"/>
              <w:bottom w:val="single" w:sz="2" w:space="0" w:color="000000"/>
              <w:right w:val="nil"/>
            </w:tcBorders>
          </w:tcPr>
          <w:p w:rsidR="00567EA1" w:rsidRDefault="00567EA1" w:rsidP="00052873">
            <w:pPr>
              <w:spacing w:line="259" w:lineRule="auto"/>
              <w:ind w:left="45"/>
            </w:pPr>
            <w:r>
              <w:rPr>
                <w:sz w:val="18"/>
              </w:rPr>
              <w:t>String</w:t>
            </w:r>
          </w:p>
        </w:tc>
      </w:tr>
      <w:tr w:rsidR="00567EA1" w:rsidTr="00052873">
        <w:trPr>
          <w:trHeight w:val="659"/>
        </w:trPr>
        <w:tc>
          <w:tcPr>
            <w:tcW w:w="4371" w:type="dxa"/>
            <w:tcBorders>
              <w:top w:val="single" w:sz="2" w:space="0" w:color="000000"/>
              <w:left w:val="nil"/>
              <w:bottom w:val="single" w:sz="6" w:space="0" w:color="000000"/>
              <w:right w:val="nil"/>
            </w:tcBorders>
            <w:vAlign w:val="center"/>
          </w:tcPr>
          <w:p w:rsidR="00567EA1" w:rsidRDefault="00567EA1" w:rsidP="00052873">
            <w:pPr>
              <w:spacing w:line="259" w:lineRule="auto"/>
              <w:ind w:right="80"/>
              <w:jc w:val="right"/>
            </w:pPr>
            <w:r>
              <w:rPr>
                <w:rFonts w:ascii="Calibri" w:eastAsia="Calibri" w:hAnsi="Calibri" w:cs="Calibri"/>
                <w:sz w:val="18"/>
              </w:rPr>
              <w:t>•</w:t>
            </w:r>
          </w:p>
          <w:p w:rsidR="00567EA1" w:rsidRDefault="00567EA1" w:rsidP="00052873">
            <w:pPr>
              <w:spacing w:line="259" w:lineRule="auto"/>
              <w:ind w:left="834"/>
            </w:pPr>
            <w:r>
              <w:rPr>
                <w:sz w:val="18"/>
              </w:rPr>
              <w:t>Incident Recommendations</w:t>
            </w:r>
          </w:p>
          <w:p w:rsidR="00567EA1" w:rsidRDefault="00567EA1" w:rsidP="00052873">
            <w:pPr>
              <w:spacing w:line="259" w:lineRule="auto"/>
              <w:ind w:right="80"/>
              <w:jc w:val="right"/>
            </w:pPr>
            <w:r>
              <w:rPr>
                <w:rFonts w:ascii="Calibri" w:eastAsia="Calibri" w:hAnsi="Calibri" w:cs="Calibri"/>
                <w:sz w:val="18"/>
              </w:rPr>
              <w:t>•</w:t>
            </w:r>
          </w:p>
        </w:tc>
        <w:tc>
          <w:tcPr>
            <w:tcW w:w="2889" w:type="dxa"/>
            <w:tcBorders>
              <w:top w:val="single" w:sz="2" w:space="0" w:color="000000"/>
              <w:left w:val="nil"/>
              <w:bottom w:val="single" w:sz="6" w:space="0" w:color="000000"/>
              <w:right w:val="nil"/>
            </w:tcBorders>
          </w:tcPr>
          <w:p w:rsidR="00567EA1" w:rsidRDefault="00567EA1" w:rsidP="00052873">
            <w:pPr>
              <w:spacing w:after="3" w:line="259" w:lineRule="auto"/>
            </w:pPr>
            <w:r>
              <w:rPr>
                <w:sz w:val="18"/>
              </w:rPr>
              <w:t>Indicators</w:t>
            </w:r>
          </w:p>
          <w:p w:rsidR="00567EA1" w:rsidRDefault="00567EA1" w:rsidP="00052873">
            <w:pPr>
              <w:spacing w:line="259" w:lineRule="auto"/>
            </w:pPr>
            <w:r>
              <w:rPr>
                <w:sz w:val="18"/>
              </w:rPr>
              <w:t>Steps to eradicate</w:t>
            </w:r>
          </w:p>
        </w:tc>
      </w:tr>
    </w:tbl>
    <w:p w:rsidR="00567EA1" w:rsidRDefault="00567EA1" w:rsidP="00400EEC">
      <w:pPr>
        <w:rPr>
          <w:rFonts w:ascii="Times New Roman" w:eastAsia="Times New Roman" w:hAnsi="Times New Roman" w:cs="Times New Roman"/>
          <w:b/>
          <w:bCs/>
          <w:kern w:val="0"/>
          <w:sz w:val="24"/>
          <w:szCs w:val="24"/>
          <w:lang w:eastAsia="en-IN"/>
          <w14:ligatures w14:val="none"/>
        </w:rPr>
      </w:pPr>
    </w:p>
    <w:p w:rsidR="00567EA1" w:rsidRDefault="00567EA1" w:rsidP="00400EEC">
      <w:pPr>
        <w:rPr>
          <w:rFonts w:ascii="Times New Roman" w:eastAsia="Times New Roman" w:hAnsi="Times New Roman" w:cs="Times New Roman"/>
          <w:b/>
          <w:bCs/>
          <w:kern w:val="0"/>
          <w:sz w:val="24"/>
          <w:szCs w:val="24"/>
          <w:lang w:eastAsia="en-IN"/>
          <w14:ligatures w14:val="none"/>
        </w:rPr>
      </w:pPr>
    </w:p>
    <w:p w:rsidR="00567EA1" w:rsidRPr="00567EA1" w:rsidRDefault="00567EA1" w:rsidP="00567EA1">
      <w:pPr>
        <w:spacing w:after="3"/>
        <w:ind w:left="10" w:right="18" w:hanging="10"/>
        <w:jc w:val="center"/>
        <w:rPr>
          <w:rFonts w:ascii="Times New Roman" w:hAnsi="Times New Roman" w:cs="Times New Roman"/>
          <w:sz w:val="24"/>
          <w:szCs w:val="24"/>
        </w:rPr>
      </w:pPr>
      <w:r w:rsidRPr="00567EA1">
        <w:rPr>
          <w:rFonts w:ascii="Times New Roman" w:eastAsia="Calibri" w:hAnsi="Times New Roman" w:cs="Times New Roman"/>
          <w:b/>
          <w:sz w:val="24"/>
          <w:szCs w:val="24"/>
        </w:rPr>
        <w:t>Table.</w:t>
      </w:r>
      <w:r w:rsidRPr="00567EA1">
        <w:rPr>
          <w:rFonts w:ascii="Times New Roman" w:eastAsia="Calibri" w:hAnsi="Times New Roman" w:cs="Times New Roman"/>
          <w:b/>
          <w:sz w:val="24"/>
          <w:szCs w:val="24"/>
        </w:rPr>
        <w:t xml:space="preserve"> </w:t>
      </w:r>
      <w:r w:rsidRPr="00567EA1">
        <w:rPr>
          <w:rFonts w:ascii="Times New Roman" w:hAnsi="Times New Roman" w:cs="Times New Roman"/>
          <w:sz w:val="24"/>
          <w:szCs w:val="24"/>
        </w:rPr>
        <w:t>Objectives malware analysis methodology. Adapted from REMUX Lenny Zeltser distribution.</w:t>
      </w:r>
    </w:p>
    <w:p w:rsidR="00567EA1" w:rsidRDefault="00567EA1" w:rsidP="00400EEC">
      <w:pPr>
        <w:rPr>
          <w:rFonts w:ascii="Times New Roman" w:eastAsia="Times New Roman" w:hAnsi="Times New Roman" w:cs="Times New Roman"/>
          <w:b/>
          <w:bCs/>
          <w:kern w:val="0"/>
          <w:sz w:val="24"/>
          <w:szCs w:val="24"/>
          <w:lang w:eastAsia="en-IN"/>
          <w14:ligatures w14:val="none"/>
        </w:rPr>
      </w:pPr>
    </w:p>
    <w:p w:rsidR="00567EA1" w:rsidRPr="00400EEC" w:rsidRDefault="00567EA1" w:rsidP="00400EEC">
      <w:pPr>
        <w:rPr>
          <w:rFonts w:ascii="Times New Roman" w:eastAsia="Times New Roman" w:hAnsi="Times New Roman" w:cs="Times New Roman"/>
          <w:b/>
          <w:bCs/>
          <w:kern w:val="0"/>
          <w:sz w:val="24"/>
          <w:szCs w:val="24"/>
          <w:lang w:eastAsia="en-IN"/>
          <w14:ligatures w14:val="none"/>
        </w:rPr>
      </w:pPr>
    </w:p>
    <w:p w:rsidR="00002066" w:rsidRDefault="00567EA1" w:rsidP="00002066">
      <w:pPr>
        <w:jc w:val="both"/>
        <w:rPr>
          <w:rFonts w:ascii="Times New Roman" w:hAnsi="Times New Roman" w:cs="Times New Roman"/>
          <w:sz w:val="24"/>
          <w:szCs w:val="24"/>
        </w:rPr>
      </w:pPr>
      <w:r w:rsidRPr="00567EA1">
        <w:rPr>
          <w:rFonts w:ascii="Times New Roman" w:hAnsi="Times New Roman" w:cs="Times New Roman"/>
          <w:sz w:val="24"/>
          <w:szCs w:val="24"/>
        </w:rPr>
        <w:t>The main structure of the methodology with its main phases is depicted in the following figure with the workflow of its application. As it has been highlighted before, the ‘code analysis’ phase is performed before the ‘</w:t>
      </w:r>
      <w:r w:rsidRPr="00567EA1">
        <w:rPr>
          <w:rFonts w:ascii="Times New Roman" w:hAnsi="Times New Roman" w:cs="Times New Roman"/>
          <w:sz w:val="24"/>
          <w:szCs w:val="24"/>
        </w:rPr>
        <w:t>behavioural</w:t>
      </w:r>
      <w:r w:rsidRPr="00567EA1">
        <w:rPr>
          <w:rFonts w:ascii="Times New Roman" w:hAnsi="Times New Roman" w:cs="Times New Roman"/>
          <w:sz w:val="24"/>
          <w:szCs w:val="24"/>
        </w:rPr>
        <w:t xml:space="preserve"> analysis’ since the data obtained in the first step can be used to improve the second, obtaining more and better data. SAMA methodology includes a feedback loop between the final stage of ‘</w:t>
      </w:r>
      <w:r w:rsidRPr="00567EA1">
        <w:rPr>
          <w:rFonts w:ascii="Times New Roman" w:hAnsi="Times New Roman" w:cs="Times New Roman"/>
          <w:sz w:val="24"/>
          <w:szCs w:val="24"/>
        </w:rPr>
        <w:t>behavioural</w:t>
      </w:r>
      <w:r w:rsidRPr="00567EA1">
        <w:rPr>
          <w:rFonts w:ascii="Times New Roman" w:hAnsi="Times New Roman" w:cs="Times New Roman"/>
          <w:sz w:val="24"/>
          <w:szCs w:val="24"/>
        </w:rPr>
        <w:t xml:space="preserve"> analysis’ phase and ‘classification phase’. This feature would be useful when malware under analysis uses more than one files or specimens when it is running. General flow chart of the methodology and its associated processes are as follows on Figure</w:t>
      </w:r>
    </w:p>
    <w:p w:rsidR="00567EA1" w:rsidRDefault="00567EA1" w:rsidP="00002066">
      <w:pPr>
        <w:jc w:val="both"/>
        <w:rPr>
          <w:rFonts w:ascii="Times New Roman" w:hAnsi="Times New Roman" w:cs="Times New Roman"/>
          <w:sz w:val="24"/>
          <w:szCs w:val="24"/>
        </w:rPr>
      </w:pPr>
    </w:p>
    <w:p w:rsidR="00567EA1" w:rsidRDefault="00567EA1" w:rsidP="00002066">
      <w:pPr>
        <w:jc w:val="both"/>
        <w:rPr>
          <w:rFonts w:ascii="Times New Roman" w:hAnsi="Times New Roman" w:cs="Times New Roman"/>
          <w:sz w:val="24"/>
          <w:szCs w:val="24"/>
        </w:rPr>
      </w:pPr>
    </w:p>
    <w:p w:rsidR="00567EA1" w:rsidRDefault="00567EA1" w:rsidP="00002066">
      <w:pPr>
        <w:jc w:val="both"/>
        <w:rPr>
          <w:rFonts w:ascii="Times New Roman" w:hAnsi="Times New Roman" w:cs="Times New Roman"/>
          <w:sz w:val="24"/>
          <w:szCs w:val="24"/>
        </w:rPr>
      </w:pPr>
    </w:p>
    <w:p w:rsidR="00567EA1" w:rsidRDefault="00567EA1" w:rsidP="00002066">
      <w:pPr>
        <w:jc w:val="both"/>
        <w:rPr>
          <w:rFonts w:ascii="Times New Roman" w:hAnsi="Times New Roman" w:cs="Times New Roman"/>
          <w:sz w:val="24"/>
          <w:szCs w:val="24"/>
        </w:rPr>
      </w:pPr>
    </w:p>
    <w:p w:rsidR="00567EA1" w:rsidRDefault="00567EA1" w:rsidP="00002066">
      <w:pPr>
        <w:jc w:val="both"/>
        <w:rPr>
          <w:rFonts w:ascii="Times New Roman" w:hAnsi="Times New Roman" w:cs="Times New Roman"/>
          <w:sz w:val="24"/>
          <w:szCs w:val="24"/>
        </w:rPr>
      </w:pPr>
    </w:p>
    <w:p w:rsidR="00567EA1" w:rsidRDefault="00567EA1" w:rsidP="00002066">
      <w:pPr>
        <w:jc w:val="both"/>
        <w:rPr>
          <w:rFonts w:ascii="Times New Roman" w:hAnsi="Times New Roman" w:cs="Times New Roman"/>
          <w:sz w:val="24"/>
          <w:szCs w:val="24"/>
        </w:rPr>
      </w:pPr>
    </w:p>
    <w:p w:rsidR="00567EA1" w:rsidRDefault="00567EA1" w:rsidP="00002066">
      <w:pPr>
        <w:jc w:val="both"/>
        <w:rPr>
          <w:rFonts w:ascii="Times New Roman" w:hAnsi="Times New Roman" w:cs="Times New Roman"/>
          <w:sz w:val="24"/>
          <w:szCs w:val="24"/>
        </w:rPr>
      </w:pPr>
    </w:p>
    <w:p w:rsidR="00567EA1" w:rsidRDefault="00567EA1" w:rsidP="00002066">
      <w:pPr>
        <w:jc w:val="both"/>
        <w:rPr>
          <w:rFonts w:ascii="Times New Roman" w:hAnsi="Times New Roman" w:cs="Times New Roman"/>
          <w:sz w:val="24"/>
          <w:szCs w:val="24"/>
        </w:rPr>
      </w:pPr>
      <w:r>
        <w:rPr>
          <w:noProof/>
        </w:rPr>
        <w:lastRenderedPageBreak/>
        <w:drawing>
          <wp:inline distT="0" distB="0" distL="0" distR="0" wp14:anchorId="5C7480DF" wp14:editId="7C80E19F">
            <wp:extent cx="5447463" cy="6930178"/>
            <wp:effectExtent l="0" t="0" r="0" b="0"/>
            <wp:docPr id="940" name="Picture 940"/>
            <wp:cNvGraphicFramePr/>
            <a:graphic xmlns:a="http://schemas.openxmlformats.org/drawingml/2006/main">
              <a:graphicData uri="http://schemas.openxmlformats.org/drawingml/2006/picture">
                <pic:pic xmlns:pic="http://schemas.openxmlformats.org/drawingml/2006/picture">
                  <pic:nvPicPr>
                    <pic:cNvPr id="940" name="Picture 940"/>
                    <pic:cNvPicPr/>
                  </pic:nvPicPr>
                  <pic:blipFill>
                    <a:blip r:embed="rId7"/>
                    <a:stretch>
                      <a:fillRect/>
                    </a:stretch>
                  </pic:blipFill>
                  <pic:spPr>
                    <a:xfrm>
                      <a:off x="0" y="0"/>
                      <a:ext cx="5447463" cy="6930178"/>
                    </a:xfrm>
                    <a:prstGeom prst="rect">
                      <a:avLst/>
                    </a:prstGeom>
                  </pic:spPr>
                </pic:pic>
              </a:graphicData>
            </a:graphic>
          </wp:inline>
        </w:drawing>
      </w:r>
    </w:p>
    <w:p w:rsidR="00567EA1" w:rsidRDefault="00567EA1" w:rsidP="00002066">
      <w:pPr>
        <w:jc w:val="both"/>
        <w:rPr>
          <w:rFonts w:ascii="Times New Roman" w:hAnsi="Times New Roman" w:cs="Times New Roman"/>
          <w:sz w:val="24"/>
          <w:szCs w:val="24"/>
        </w:rPr>
      </w:pPr>
    </w:p>
    <w:p w:rsidR="00567EA1" w:rsidRDefault="00567EA1" w:rsidP="00567EA1">
      <w:pPr>
        <w:spacing w:after="231"/>
        <w:ind w:left="10" w:right="11" w:hanging="10"/>
        <w:jc w:val="center"/>
        <w:rPr>
          <w:rFonts w:ascii="Times New Roman" w:hAnsi="Times New Roman" w:cs="Times New Roman"/>
          <w:sz w:val="24"/>
          <w:szCs w:val="24"/>
        </w:rPr>
      </w:pPr>
      <w:r w:rsidRPr="00567EA1">
        <w:rPr>
          <w:rFonts w:ascii="Times New Roman" w:eastAsia="Calibri" w:hAnsi="Times New Roman" w:cs="Times New Roman"/>
          <w:b/>
          <w:sz w:val="24"/>
          <w:szCs w:val="24"/>
        </w:rPr>
        <w:t>Figure.</w:t>
      </w:r>
      <w:r w:rsidRPr="00567EA1">
        <w:rPr>
          <w:rFonts w:ascii="Times New Roman" w:eastAsia="Calibri" w:hAnsi="Times New Roman" w:cs="Times New Roman"/>
          <w:b/>
          <w:sz w:val="24"/>
          <w:szCs w:val="24"/>
        </w:rPr>
        <w:t xml:space="preserve"> </w:t>
      </w:r>
      <w:r w:rsidRPr="00567EA1">
        <w:rPr>
          <w:rFonts w:ascii="Times New Roman" w:hAnsi="Times New Roman" w:cs="Times New Roman"/>
          <w:sz w:val="24"/>
          <w:szCs w:val="24"/>
        </w:rPr>
        <w:t>Diagram of the malware analysis methodology.</w:t>
      </w:r>
    </w:p>
    <w:p w:rsidR="00567EA1" w:rsidRDefault="00567EA1" w:rsidP="00567EA1">
      <w:pPr>
        <w:spacing w:after="231"/>
        <w:ind w:left="10" w:right="11" w:hanging="10"/>
        <w:jc w:val="both"/>
        <w:rPr>
          <w:rFonts w:ascii="Times New Roman" w:hAnsi="Times New Roman" w:cs="Times New Roman"/>
          <w:sz w:val="24"/>
          <w:szCs w:val="24"/>
        </w:rPr>
      </w:pPr>
      <w:r w:rsidRPr="00567EA1">
        <w:rPr>
          <w:rFonts w:ascii="Times New Roman" w:hAnsi="Times New Roman" w:cs="Times New Roman"/>
          <w:sz w:val="24"/>
          <w:szCs w:val="24"/>
        </w:rPr>
        <w:t>The process begins with a series of actions with the aim of starting the analysis of malware in a clean state without any possible infection. Next, in the ‘classification’ stage, the malware compressed and protected by password is the input. During this phase the code analysis is performed. In the last stage, ‘</w:t>
      </w:r>
      <w:r w:rsidRPr="00567EA1">
        <w:rPr>
          <w:rFonts w:ascii="Times New Roman" w:hAnsi="Times New Roman" w:cs="Times New Roman"/>
          <w:sz w:val="24"/>
          <w:szCs w:val="24"/>
        </w:rPr>
        <w:t>behavioural</w:t>
      </w:r>
      <w:r w:rsidRPr="00567EA1">
        <w:rPr>
          <w:rFonts w:ascii="Times New Roman" w:hAnsi="Times New Roman" w:cs="Times New Roman"/>
          <w:sz w:val="24"/>
          <w:szCs w:val="24"/>
        </w:rPr>
        <w:t xml:space="preserve"> analysis’, malware security measures to avoid its execution on a virtual environment are checked. To do so, using IDA Pro tool the magic code of VMware can be searched. If it is founded, the laboratory must be patched to allow running </w:t>
      </w:r>
      <w:r w:rsidRPr="00567EA1">
        <w:rPr>
          <w:rFonts w:ascii="Times New Roman" w:hAnsi="Times New Roman" w:cs="Times New Roman"/>
          <w:sz w:val="24"/>
          <w:szCs w:val="24"/>
        </w:rPr>
        <w:lastRenderedPageBreak/>
        <w:t>the analysis in the virtual environment. If it fails, the last option is to use physical environment to do the analysis.</w:t>
      </w:r>
    </w:p>
    <w:p w:rsidR="00567EA1" w:rsidRDefault="00567EA1" w:rsidP="00567EA1">
      <w:pPr>
        <w:spacing w:after="231"/>
        <w:ind w:left="10" w:right="11" w:hanging="10"/>
        <w:jc w:val="both"/>
        <w:rPr>
          <w:rFonts w:ascii="Times New Roman" w:hAnsi="Times New Roman" w:cs="Times New Roman"/>
          <w:sz w:val="24"/>
          <w:szCs w:val="24"/>
        </w:rPr>
      </w:pPr>
      <w:r w:rsidRPr="00567EA1">
        <w:rPr>
          <w:rFonts w:ascii="Times New Roman" w:hAnsi="Times New Roman" w:cs="Times New Roman"/>
          <w:sz w:val="24"/>
          <w:szCs w:val="24"/>
        </w:rPr>
        <w:t xml:space="preserve">Subsequently, the dynamic </w:t>
      </w:r>
      <w:r w:rsidRPr="00567EA1">
        <w:rPr>
          <w:rFonts w:ascii="Times New Roman" w:hAnsi="Times New Roman" w:cs="Times New Roman"/>
          <w:sz w:val="24"/>
          <w:szCs w:val="24"/>
        </w:rPr>
        <w:t>behavioural</w:t>
      </w:r>
      <w:r w:rsidRPr="00567EA1">
        <w:rPr>
          <w:rFonts w:ascii="Times New Roman" w:hAnsi="Times New Roman" w:cs="Times New Roman"/>
          <w:sz w:val="24"/>
          <w:szCs w:val="24"/>
        </w:rPr>
        <w:t xml:space="preserve"> analysis is performed. If the malware is complex, it could generate more specimens during its execution, forcing the analyst to go back to the ‘classification’ for each of the new samples or specimens created. It means that depending on the complexity of the malware, SAMA could be applied at least one time for each piece of malware generated.</w:t>
      </w:r>
    </w:p>
    <w:p w:rsidR="00567EA1" w:rsidRDefault="00567EA1" w:rsidP="00567EA1">
      <w:pPr>
        <w:spacing w:after="231"/>
        <w:ind w:left="10" w:right="11" w:hanging="10"/>
        <w:jc w:val="both"/>
        <w:rPr>
          <w:rFonts w:ascii="Times New Roman" w:hAnsi="Times New Roman" w:cs="Times New Roman"/>
          <w:sz w:val="24"/>
          <w:szCs w:val="24"/>
        </w:rPr>
      </w:pPr>
      <w:r w:rsidRPr="00567EA1">
        <w:rPr>
          <w:rFonts w:ascii="Times New Roman" w:hAnsi="Times New Roman" w:cs="Times New Roman"/>
          <w:sz w:val="24"/>
          <w:szCs w:val="24"/>
        </w:rPr>
        <w:t xml:space="preserve">• Initial Actions. It consists of performing a series of actions mainly to obtain a record of the configuration of the machines involved in the analysis, with the purpose of obtaining a reference enabling us to compare the state of the same before and after running the malware under study. More specifically, in the next flow chart of the steps, it is as follows on </w:t>
      </w:r>
      <w:r w:rsidRPr="00567EA1">
        <w:rPr>
          <w:rFonts w:ascii="Times New Roman" w:hAnsi="Times New Roman" w:cs="Times New Roman"/>
          <w:sz w:val="24"/>
          <w:szCs w:val="24"/>
        </w:rPr>
        <w:t>Figure:</w:t>
      </w:r>
    </w:p>
    <w:p w:rsidR="00567EA1" w:rsidRDefault="00567EA1" w:rsidP="00567EA1">
      <w:pPr>
        <w:spacing w:after="231"/>
        <w:ind w:left="10" w:right="11" w:hanging="10"/>
        <w:jc w:val="both"/>
        <w:rPr>
          <w:rFonts w:ascii="Times New Roman" w:hAnsi="Times New Roman" w:cs="Times New Roman"/>
          <w:sz w:val="24"/>
          <w:szCs w:val="24"/>
        </w:rPr>
      </w:pPr>
      <w:r w:rsidRPr="00567EA1">
        <w:rPr>
          <w:rFonts w:ascii="Times New Roman" w:hAnsi="Times New Roman" w:cs="Times New Roman"/>
          <w:sz w:val="24"/>
          <w:szCs w:val="24"/>
        </w:rPr>
        <w:t># Preserving integrity by deactivating services: System recovery and automatic updates</w:t>
      </w:r>
    </w:p>
    <w:p w:rsidR="00567EA1" w:rsidRDefault="00567EA1" w:rsidP="00567EA1">
      <w:pPr>
        <w:spacing w:after="231"/>
        <w:ind w:left="10" w:right="11" w:hanging="10"/>
        <w:jc w:val="both"/>
        <w:rPr>
          <w:rFonts w:ascii="Times New Roman" w:hAnsi="Times New Roman" w:cs="Times New Roman"/>
          <w:sz w:val="24"/>
          <w:szCs w:val="24"/>
        </w:rPr>
      </w:pPr>
      <w:r w:rsidRPr="00567EA1">
        <w:rPr>
          <w:rFonts w:ascii="Times New Roman" w:hAnsi="Times New Roman" w:cs="Times New Roman"/>
          <w:sz w:val="24"/>
          <w:szCs w:val="24"/>
        </w:rPr>
        <w:t># Preservation of integrity by baseline generation of system configuration: snapshot (VMWare) of victim’s virtual machines, monitor and services; snapshot units C: (</w:t>
      </w:r>
      <w:proofErr w:type="spellStart"/>
      <w:r w:rsidRPr="00567EA1">
        <w:rPr>
          <w:rFonts w:ascii="Times New Roman" w:hAnsi="Times New Roman" w:cs="Times New Roman"/>
          <w:sz w:val="24"/>
          <w:szCs w:val="24"/>
        </w:rPr>
        <w:t>Systracer</w:t>
      </w:r>
      <w:proofErr w:type="spellEnd"/>
      <w:r w:rsidRPr="00567EA1">
        <w:rPr>
          <w:rFonts w:ascii="Times New Roman" w:hAnsi="Times New Roman" w:cs="Times New Roman"/>
          <w:sz w:val="24"/>
          <w:szCs w:val="24"/>
        </w:rPr>
        <w:t>)</w:t>
      </w:r>
    </w:p>
    <w:p w:rsidR="00567EA1" w:rsidRDefault="00567EA1" w:rsidP="00567EA1">
      <w:pPr>
        <w:spacing w:after="231"/>
        <w:ind w:left="10" w:right="11" w:hanging="10"/>
        <w:jc w:val="both"/>
        <w:rPr>
          <w:rFonts w:ascii="Times New Roman" w:hAnsi="Times New Roman" w:cs="Times New Roman"/>
          <w:sz w:val="24"/>
          <w:szCs w:val="24"/>
        </w:rPr>
      </w:pPr>
      <w:r w:rsidRPr="00567EA1">
        <w:rPr>
          <w:rFonts w:ascii="Times New Roman" w:hAnsi="Times New Roman" w:cs="Times New Roman"/>
          <w:sz w:val="24"/>
          <w:szCs w:val="24"/>
        </w:rPr>
        <w:t># Guarantee of the integrity of the generated samples: MD5 hash of the snapshot of the C units: by means of the tools “Md5sum” and verification with “WinMD5”.</w:t>
      </w:r>
    </w:p>
    <w:p w:rsidR="00E900F8" w:rsidRDefault="00E900F8" w:rsidP="00567EA1">
      <w:pPr>
        <w:spacing w:after="231"/>
        <w:ind w:left="10" w:right="11" w:hanging="10"/>
        <w:jc w:val="both"/>
        <w:rPr>
          <w:rFonts w:ascii="Times New Roman" w:hAnsi="Times New Roman" w:cs="Times New Roman"/>
          <w:sz w:val="24"/>
          <w:szCs w:val="24"/>
        </w:rPr>
      </w:pPr>
    </w:p>
    <w:p w:rsidR="00567EA1" w:rsidRDefault="00E900F8" w:rsidP="00E900F8">
      <w:pPr>
        <w:spacing w:after="231"/>
        <w:ind w:left="10" w:right="11" w:hanging="10"/>
        <w:jc w:val="both"/>
        <w:rPr>
          <w:rFonts w:ascii="Times New Roman" w:hAnsi="Times New Roman" w:cs="Times New Roman"/>
          <w:sz w:val="24"/>
          <w:szCs w:val="24"/>
        </w:rPr>
      </w:pPr>
      <w:r>
        <w:rPr>
          <w:noProof/>
        </w:rPr>
        <w:drawing>
          <wp:inline distT="0" distB="0" distL="0" distR="0" wp14:anchorId="43C9412B" wp14:editId="1AD5F520">
            <wp:extent cx="5407152" cy="4581144"/>
            <wp:effectExtent l="0" t="0" r="0" b="0"/>
            <wp:docPr id="49151" name="Picture 49151"/>
            <wp:cNvGraphicFramePr/>
            <a:graphic xmlns:a="http://schemas.openxmlformats.org/drawingml/2006/main">
              <a:graphicData uri="http://schemas.openxmlformats.org/drawingml/2006/picture">
                <pic:pic xmlns:pic="http://schemas.openxmlformats.org/drawingml/2006/picture">
                  <pic:nvPicPr>
                    <pic:cNvPr id="49151" name="Picture 49151"/>
                    <pic:cNvPicPr/>
                  </pic:nvPicPr>
                  <pic:blipFill>
                    <a:blip r:embed="rId8"/>
                    <a:stretch>
                      <a:fillRect/>
                    </a:stretch>
                  </pic:blipFill>
                  <pic:spPr>
                    <a:xfrm>
                      <a:off x="0" y="0"/>
                      <a:ext cx="5407152" cy="4581144"/>
                    </a:xfrm>
                    <a:prstGeom prst="rect">
                      <a:avLst/>
                    </a:prstGeom>
                  </pic:spPr>
                </pic:pic>
              </a:graphicData>
            </a:graphic>
          </wp:inline>
        </w:drawing>
      </w:r>
    </w:p>
    <w:p w:rsidR="00E900F8" w:rsidRDefault="00E900F8" w:rsidP="00E900F8">
      <w:pPr>
        <w:spacing w:after="231"/>
        <w:ind w:left="10" w:right="11" w:hanging="10"/>
        <w:jc w:val="both"/>
        <w:rPr>
          <w:rFonts w:ascii="Times New Roman" w:hAnsi="Times New Roman" w:cs="Times New Roman"/>
          <w:sz w:val="24"/>
          <w:szCs w:val="24"/>
        </w:rPr>
      </w:pPr>
    </w:p>
    <w:p w:rsidR="00567EA1" w:rsidRDefault="00567EA1" w:rsidP="00002066">
      <w:pPr>
        <w:jc w:val="both"/>
        <w:rPr>
          <w:rFonts w:ascii="Times New Roman" w:hAnsi="Times New Roman" w:cs="Times New Roman"/>
          <w:sz w:val="24"/>
          <w:szCs w:val="24"/>
        </w:rPr>
      </w:pPr>
    </w:p>
    <w:p w:rsidR="00567EA1" w:rsidRPr="00567EA1" w:rsidRDefault="00567EA1" w:rsidP="00002066">
      <w:pPr>
        <w:jc w:val="both"/>
        <w:rPr>
          <w:rFonts w:ascii="Times New Roman" w:eastAsia="Times New Roman" w:hAnsi="Times New Roman" w:cs="Times New Roman"/>
          <w:kern w:val="0"/>
          <w:sz w:val="24"/>
          <w:szCs w:val="24"/>
          <w:lang w:eastAsia="en-IN"/>
          <w14:ligatures w14:val="none"/>
        </w:rPr>
      </w:pPr>
    </w:p>
    <w:p w:rsidR="00002066" w:rsidRDefault="00002066" w:rsidP="00002066">
      <w:pPr>
        <w:jc w:val="both"/>
        <w:rPr>
          <w:rFonts w:ascii="Times New Roman" w:hAnsi="Times New Roman" w:cs="Times New Roman"/>
          <w:sz w:val="24"/>
          <w:szCs w:val="24"/>
          <w:lang w:val="en-US"/>
        </w:rPr>
      </w:pPr>
    </w:p>
    <w:p w:rsidR="005D0556" w:rsidRDefault="005D0556" w:rsidP="0028002A">
      <w:pPr>
        <w:jc w:val="both"/>
        <w:rPr>
          <w:rFonts w:ascii="Times New Roman" w:hAnsi="Times New Roman" w:cs="Times New Roman"/>
          <w:sz w:val="24"/>
          <w:szCs w:val="24"/>
          <w:lang w:val="en-US"/>
        </w:rPr>
      </w:pPr>
    </w:p>
    <w:p w:rsidR="005D0556" w:rsidRDefault="005D0556" w:rsidP="0028002A">
      <w:pPr>
        <w:jc w:val="both"/>
        <w:rPr>
          <w:rFonts w:ascii="Times New Roman" w:hAnsi="Times New Roman" w:cs="Times New Roman"/>
          <w:sz w:val="24"/>
          <w:szCs w:val="24"/>
          <w:lang w:val="en-US"/>
        </w:rPr>
      </w:pPr>
    </w:p>
    <w:p w:rsidR="005D0556" w:rsidRDefault="005D0556" w:rsidP="0028002A">
      <w:pPr>
        <w:jc w:val="both"/>
        <w:rPr>
          <w:rFonts w:ascii="Times New Roman" w:hAnsi="Times New Roman" w:cs="Times New Roman"/>
          <w:sz w:val="24"/>
          <w:szCs w:val="24"/>
          <w:lang w:val="en-US"/>
        </w:rPr>
      </w:pPr>
    </w:p>
    <w:p w:rsidR="005D0556" w:rsidRPr="001E18DC" w:rsidRDefault="005D0556" w:rsidP="0028002A">
      <w:pPr>
        <w:jc w:val="both"/>
        <w:rPr>
          <w:rFonts w:ascii="Times New Roman" w:hAnsi="Times New Roman" w:cs="Times New Roman"/>
          <w:sz w:val="24"/>
          <w:szCs w:val="24"/>
          <w:lang w:val="en-US"/>
        </w:rPr>
      </w:pPr>
    </w:p>
    <w:sectPr w:rsidR="005D0556" w:rsidRPr="001E1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73570"/>
    <w:multiLevelType w:val="hybridMultilevel"/>
    <w:tmpl w:val="52944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A7373F"/>
    <w:multiLevelType w:val="hybridMultilevel"/>
    <w:tmpl w:val="070254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5108610">
    <w:abstractNumId w:val="1"/>
  </w:num>
  <w:num w:numId="2" w16cid:durableId="461584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AC8"/>
    <w:rsid w:val="00002066"/>
    <w:rsid w:val="001E18DC"/>
    <w:rsid w:val="0028002A"/>
    <w:rsid w:val="00400EEC"/>
    <w:rsid w:val="004C1459"/>
    <w:rsid w:val="00567EA1"/>
    <w:rsid w:val="005D0556"/>
    <w:rsid w:val="00817CD1"/>
    <w:rsid w:val="00A774AB"/>
    <w:rsid w:val="00AB0AC8"/>
    <w:rsid w:val="00E900F8"/>
    <w:rsid w:val="00F50142"/>
    <w:rsid w:val="00FE21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CB6A"/>
  <w15:chartTrackingRefBased/>
  <w15:docId w15:val="{CE11E465-2B82-4B53-A741-28BFA4E0F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400EEC"/>
    <w:pPr>
      <w:keepNext/>
      <w:keepLines/>
      <w:spacing w:after="3"/>
      <w:ind w:left="10" w:right="11" w:hanging="10"/>
      <w:jc w:val="center"/>
      <w:outlineLvl w:val="1"/>
    </w:pPr>
    <w:rPr>
      <w:rFonts w:ascii="Calibri" w:eastAsia="Calibri" w:hAnsi="Calibri" w:cs="Calibri"/>
      <w:b/>
      <w:color w:val="000000"/>
      <w:sz w:val="1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18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A774AB"/>
    <w:pPr>
      <w:ind w:left="720"/>
      <w:contextualSpacing/>
    </w:pPr>
  </w:style>
  <w:style w:type="character" w:styleId="Strong">
    <w:name w:val="Strong"/>
    <w:basedOn w:val="DefaultParagraphFont"/>
    <w:uiPriority w:val="22"/>
    <w:qFormat/>
    <w:rsid w:val="00002066"/>
    <w:rPr>
      <w:b/>
      <w:bCs/>
    </w:rPr>
  </w:style>
  <w:style w:type="character" w:customStyle="1" w:styleId="Heading2Char">
    <w:name w:val="Heading 2 Char"/>
    <w:basedOn w:val="DefaultParagraphFont"/>
    <w:link w:val="Heading2"/>
    <w:uiPriority w:val="9"/>
    <w:rsid w:val="00400EEC"/>
    <w:rPr>
      <w:rFonts w:ascii="Calibri" w:eastAsia="Calibri" w:hAnsi="Calibri" w:cs="Calibri"/>
      <w:b/>
      <w:color w:val="000000"/>
      <w:sz w:val="18"/>
      <w:lang w:eastAsia="en-IN"/>
    </w:rPr>
  </w:style>
  <w:style w:type="table" w:customStyle="1" w:styleId="TableGrid">
    <w:name w:val="TableGrid"/>
    <w:rsid w:val="00567EA1"/>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111176">
      <w:bodyDiv w:val="1"/>
      <w:marLeft w:val="0"/>
      <w:marRight w:val="0"/>
      <w:marTop w:val="0"/>
      <w:marBottom w:val="0"/>
      <w:divBdr>
        <w:top w:val="none" w:sz="0" w:space="0" w:color="auto"/>
        <w:left w:val="none" w:sz="0" w:space="0" w:color="auto"/>
        <w:bottom w:val="none" w:sz="0" w:space="0" w:color="auto"/>
        <w:right w:val="none" w:sz="0" w:space="0" w:color="auto"/>
      </w:divBdr>
    </w:div>
    <w:div w:id="138806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13</Pages>
  <Words>3749</Words>
  <Characters>21371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054 K.Sai manas</dc:creator>
  <cp:keywords/>
  <dc:description/>
  <cp:lastModifiedBy>054 K.Sai manas</cp:lastModifiedBy>
  <cp:revision>1</cp:revision>
  <dcterms:created xsi:type="dcterms:W3CDTF">2024-06-17T10:03:00Z</dcterms:created>
  <dcterms:modified xsi:type="dcterms:W3CDTF">2024-06-17T12:12:00Z</dcterms:modified>
</cp:coreProperties>
</file>