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39965" w14:textId="1A475529" w:rsidR="00AF7EDC" w:rsidRDefault="00B1729A">
      <w:pPr>
        <w:spacing w:after="120"/>
        <w:jc w:val="center"/>
      </w:pPr>
      <w:r>
        <w:rPr>
          <w:b/>
          <w:bCs/>
          <w:sz w:val="26"/>
          <w:szCs w:val="26"/>
        </w:rPr>
        <w:t xml:space="preserve">Reconfigurable Intelligent Surface-Enabled M-FSK </w:t>
      </w:r>
      <w:r w:rsidR="00536A40">
        <w:rPr>
          <w:b/>
          <w:bCs/>
          <w:sz w:val="26"/>
          <w:szCs w:val="26"/>
        </w:rPr>
        <w:t>Sensing</w:t>
      </w:r>
    </w:p>
    <w:p w14:paraId="1F109AF9" w14:textId="77777777" w:rsidR="00AF7EDC" w:rsidRDefault="00B1729A">
      <w:pPr>
        <w:spacing w:after="200"/>
        <w:jc w:val="center"/>
      </w:pPr>
      <w:r>
        <w:rPr>
          <w:b/>
          <w:bCs/>
          <w:i/>
          <w:iCs/>
        </w:rPr>
        <w:t>Abstract</w:t>
      </w:r>
    </w:p>
    <w:p w14:paraId="097B523B" w14:textId="734DA54C" w:rsidR="008F19AA" w:rsidRDefault="008F19AA" w:rsidP="008F19AA">
      <w:pPr>
        <w:spacing w:after="80"/>
        <w:jc w:val="both"/>
      </w:pPr>
      <w:r>
        <w:t>This paper presents a two-stage reconfigurable intelligent surface architecture that generates a multiple-frequency shift signal for simultaneous sensing of multiple targets at 28 GHz. Stage one is the transmissive stage that modulates a continuous-wave carrier to generate frequency tones that collectively span the signal bandwidth,  while the second stage applies a spatially phase gradient that beamforms all tones towards the target. The two-stage architecture decouples the simultaneous modulation-beamforming constraint that limits a single-stage architecture that employ signal modulated signals for multiple target sensing. The bistatic radar link budget is derived incorporating the near-field inter-stage evanescent coupling and Cramér-Rao bounds are established for range, velocity, and position estimation. A closed-loop beam tracking system maintains pointing error to well within the half-power beamwidth over the tracking interval. The power analysis confirms that the two-stage architecture consumes lesser power by 50% than for an equivalent active phased array radar. An inter-stage gap sensitivity study establishes the manufacturing tolerance of the two stage gap, which is 7× wider than the -3 dB SNR criterion alone would suggest.</w:t>
      </w:r>
    </w:p>
    <w:p w14:paraId="2F83DFDE" w14:textId="77777777" w:rsidR="00331729" w:rsidRPr="00331729" w:rsidRDefault="00331729" w:rsidP="00331729">
      <w:pPr>
        <w:pStyle w:val="Heading1"/>
        <w:spacing w:before="200" w:after="100"/>
      </w:pPr>
      <w:r w:rsidRPr="00331729">
        <w:t>I. Introduction</w:t>
      </w:r>
    </w:p>
    <w:p w14:paraId="709E7441" w14:textId="77777777" w:rsidR="00F41246" w:rsidRDefault="00331729" w:rsidP="00F41246">
      <w:pPr>
        <w:widowControl w:val="0"/>
        <w:spacing w:after="80" w:line="276" w:lineRule="auto"/>
        <w:ind w:firstLine="720"/>
        <w:contextualSpacing/>
        <w:jc w:val="both"/>
      </w:pPr>
      <w:r w:rsidRPr="00331729">
        <w:t>Reconfigurable Intelligent Surfaces (RIS) have emerged as a key enabler for beyond-5G wireless systems, offering electronically controlled spatial beamforming at low hardware cost and without active RF chains [1], [2]. A RIS consists of a planar array of sub-wavelength elements whose reflection or transmission phase is tunable via PIN diodes, varactor diodes, or MEMS switches. The conventional role of a RIS is purely passive: it redirects an impinging wave toward a target direction by applying a spatial phase gradient across the aperture [3]</w:t>
      </w:r>
      <w:r w:rsidR="00A0255A">
        <w:t>-</w:t>
      </w:r>
      <w:r w:rsidRPr="00331729">
        <w:t>[</w:t>
      </w:r>
      <w:r w:rsidR="00A0255A">
        <w:t>6</w:t>
      </w:r>
      <w:r w:rsidRPr="00331729">
        <w:t xml:space="preserve">]. However, if the element impedances are modulated at a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by a time-varying control signal, the transmitted or reflected field acquires frequency-shifted components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alongside the original carrier at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Pr="00331729">
        <w:t>. This Space-Time Modulated (STM) RIS concept [</w:t>
      </w:r>
      <w:r w:rsidR="00A0255A">
        <w:t>7</w:t>
      </w:r>
      <w:r w:rsidRPr="00331729">
        <w:t>] opens novel possibilities of employing the RIS not only to beamform but also to modulate replacing the complex and power hungry radio-frequency (RF) transmitter (Tx) chains with a continuous wave (CW) Tx.</w:t>
      </w:r>
    </w:p>
    <w:p w14:paraId="59F55E75" w14:textId="3C71B0F5" w:rsidR="00331729" w:rsidRPr="00331729" w:rsidRDefault="00331729" w:rsidP="00F41246">
      <w:pPr>
        <w:widowControl w:val="0"/>
        <w:spacing w:after="80" w:line="276" w:lineRule="auto"/>
        <w:ind w:firstLine="720"/>
        <w:contextualSpacing/>
        <w:jc w:val="both"/>
      </w:pPr>
      <w:r w:rsidRPr="00331729">
        <w:t>M-ary Frequency Shift Keying (M-FSK) is a widely employed waveform in radars for simultaneous position and velocity of targets. Unlike FSK that estimates velocity only or pulsed radar that is used for range estimation, an M-FSK radar combines frequency steps with coherent processing to resolve both range and velocity in a single coherent processing interval (CPI) without the range-Doppler ambiguity</w:t>
      </w:r>
      <w:r w:rsidR="00F00E1D">
        <w:t xml:space="preserve"> and have the ability to detect multiple targets simultaneously [8]. </w:t>
      </w:r>
      <w:r w:rsidRPr="00331729">
        <w:t>Recent studies emphasize M-FSK's superior performance in strong multipath environments (e.g., indoor sensing or dense urban automotive scenarios) and its suitability for Integrated Sensing and Communication (ISAC) [</w:t>
      </w:r>
      <w:r w:rsidR="00F00E1D">
        <w:t>9</w:t>
      </w:r>
      <w:r w:rsidRPr="00331729">
        <w:t xml:space="preserve">]. Generating M-FSK via an STM-RIS by programming the modulation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to one of M offset values per symbol could yield a simpler mmWave RF front-end requiring no IQ modulator or mixer chain. The challenge that is addressed in this paper is that this approach must simultaneously address three coupled problems of generating the desired M-FSK tone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steering the radiated beam to a specific azimuth direction, and rejecting or suppressing the unavoidable image sideband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that inevitably arises from the modulating the RIS elements. </w:t>
      </w:r>
    </w:p>
    <w:p w14:paraId="35359B60" w14:textId="083FDE8B" w:rsidR="00331729" w:rsidRPr="00331729" w:rsidRDefault="00331729" w:rsidP="0082726D">
      <w:pPr>
        <w:widowControl w:val="0"/>
        <w:spacing w:after="80" w:line="276" w:lineRule="auto"/>
        <w:ind w:firstLine="720"/>
        <w:contextualSpacing/>
        <w:jc w:val="both"/>
      </w:pPr>
      <w:r w:rsidRPr="00331729">
        <w:t>Existing STM-RIS work has demonstrated that a single surface can in principle perform both modulation and beamforming simultaneously [</w:t>
      </w:r>
      <w:r w:rsidR="00A0255A">
        <w:t>7</w:t>
      </w:r>
      <w:r w:rsidRPr="00331729">
        <w:t>], [</w:t>
      </w:r>
      <w:r w:rsidR="00F00E1D">
        <w:t>10</w:t>
      </w:r>
      <w:r w:rsidRPr="00331729">
        <w:t>], [</w:t>
      </w:r>
      <w:r w:rsidR="00A0255A">
        <w:t>1</w:t>
      </w:r>
      <w:r w:rsidR="00F00E1D">
        <w:t>1</w:t>
      </w:r>
      <w:r w:rsidRPr="00331729">
        <w:t xml:space="preserve">]. However, as we show in Section II that a single RIS approach faces a fundamental trade-off between symbol rate and beam steerability when applied to M-FSK. The changing the symbol frequency requires reprogramming the spatial phase of all elements via a serial interface thereby limiting the symbol rate, which can be as much as two orders of magnitude below the achievable with a single direct digital synthesiser (DDS) driving all elements identically. This bottleneck motivates the two-stage architecture proposed in this paper, in which the modulation and beamforming functions are physically separated onto two cascaded surfaces: a transmissive T-RIS that generates the M-FSK tone, and a passive reflective R-RIS that applies the beamforming phase gradient independently of the symbol being transmitted. </w:t>
      </w:r>
    </w:p>
    <w:p w14:paraId="649688CA" w14:textId="418E3E7A" w:rsidR="00331729" w:rsidRPr="00331729" w:rsidRDefault="00331729" w:rsidP="0082726D">
      <w:pPr>
        <w:widowControl w:val="0"/>
        <w:spacing w:after="80" w:line="276" w:lineRule="auto"/>
        <w:ind w:firstLine="720"/>
        <w:contextualSpacing/>
        <w:jc w:val="both"/>
      </w:pPr>
      <w:r w:rsidRPr="00331729">
        <w:t xml:space="preserve">The theoretical foundation for using a time-modulated surface </w:t>
      </w:r>
      <w:r w:rsidR="003926EF">
        <w:t>(</w:t>
      </w:r>
      <w:r w:rsidRPr="00331729">
        <w:t>TMS</w:t>
      </w:r>
      <w:r w:rsidR="003926EF">
        <w:t>)</w:t>
      </w:r>
      <w:r w:rsidRPr="00331729">
        <w:t xml:space="preserve"> as a frequency translator is given in [7], which introduces the Space-Time Coding (STC) digital metasurface framework. In this system, each element is assigned a temporal switching sequence; by designing these sequences to have specific harmonic content and spatial phase gradients, the surface simultaneously translates frequency and steers the resulting beam to a programmed </w:t>
      </w:r>
      <w:r w:rsidRPr="00331729">
        <w:lastRenderedPageBreak/>
        <w:t xml:space="preserve">direction. For M-FSK specifically, a single STM-RIS would assign each element </w:t>
      </w:r>
      <m:oMath>
        <m:r>
          <w:rPr>
            <w:rFonts w:ascii="Cambria Math" w:hAnsi="Cambria Math"/>
          </w:rPr>
          <m:t>n</m:t>
        </m:r>
      </m:oMath>
      <w:r w:rsidRPr="00331729">
        <w:t xml:space="preserve"> a DDS-driven bias signal with a phase offset  corresponding to the desired beam direction. The element output would then produce an upper sideband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which is steered to an azimuth </w:t>
      </w:r>
      <m:oMath>
        <m:r>
          <w:rPr>
            <w:rFonts w:ascii="Cambria Math" w:hAnsi="Cambria Math"/>
          </w:rPr>
          <m:t>+θ</m:t>
        </m:r>
      </m:oMath>
      <w:r w:rsidRPr="00331729">
        <w:t xml:space="preserve"> and an image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steered to </w:t>
      </w:r>
      <m:oMath>
        <m:r>
          <w:rPr>
            <w:rFonts w:ascii="Cambria Math" w:hAnsi="Cambria Math"/>
          </w:rPr>
          <m:t>-θ</m:t>
        </m:r>
      </m:oMath>
      <w:r w:rsidRPr="00331729">
        <w:t xml:space="preserve"> . This spatial separation of desired signal and image is a key result of [</w:t>
      </w:r>
      <w:r w:rsidR="00A0255A">
        <w:t>7</w:t>
      </w:r>
      <w:r w:rsidRPr="00331729">
        <w:t>] and [</w:t>
      </w:r>
      <w:r w:rsidR="00A0255A">
        <w:t>1</w:t>
      </w:r>
      <w:r w:rsidR="00F00E1D">
        <w:t>1</w:t>
      </w:r>
      <w:r w:rsidRPr="00331729">
        <w:t>] and is achieved without any filter. Another related hardware demonstration is in [1</w:t>
      </w:r>
      <w:r w:rsidR="00F00E1D">
        <w:t>2</w:t>
      </w:r>
      <w:r w:rsidRPr="00331729">
        <w:t xml:space="preserve">], which implements simultaneous beam steering and on-off-keying (OOK) amplitude modulation at 100 GHz using a transmissive Pancharatnam-Berry phase RIS with Schottky diode elements. This is achieved this by exploiting the orthogonality between the spatial coding sequence which sets beam direction and the temporal switching sequence which sets the OOK data. </w:t>
      </w:r>
    </w:p>
    <w:p w14:paraId="7E0AA231" w14:textId="302B49CE" w:rsidR="00331729" w:rsidRPr="00331729" w:rsidRDefault="00331729" w:rsidP="0082726D">
      <w:pPr>
        <w:widowControl w:val="0"/>
        <w:spacing w:after="80" w:line="276" w:lineRule="auto"/>
        <w:ind w:firstLine="720"/>
        <w:contextualSpacing/>
        <w:jc w:val="both"/>
      </w:pPr>
      <w:r w:rsidRPr="00331729">
        <w:t xml:space="preserve">The single-stage approach has a fundamental limitation when applied to M-FSK.  In OOK, the beam direction is fixed and only the symbol amplitude changes. In M-FSK, the symbol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w:t>
      </w:r>
      <w:r w:rsidR="003926EF">
        <w:t xml:space="preserve">changes </w:t>
      </w:r>
      <w:r w:rsidRPr="00331729">
        <w:t xml:space="preserve">every symbol period. The  beamforming phase at element must be recalculated and reprogrammed for every new symbol. With 256 elements × 3 bits per element at a 10 MHz SPI clock, each reprogramming event takes 76.8 μs, limiting the symbol rate to ~13 kHz. This is 50× slower than the ~700 kHz achievable by simply updating a single DDS frequency tuning word, which takes less than 1 μs. At 13 kHz with M = 12, for this the data rate is only ~47 kbps. The SPI bottleneck is an intrinsic property of any per-element reprogramming architecture, not a limitation that can be engineered away without fundamental hardware changes [5]. The single-stage approach steers the image sideband to  </w:t>
      </w:r>
      <m:oMath>
        <m:r>
          <w:rPr>
            <w:rFonts w:ascii="Cambria Math" w:hAnsi="Cambria Math"/>
          </w:rPr>
          <m:t>-θ</m:t>
        </m:r>
      </m:oMath>
      <w:r w:rsidRPr="00331729">
        <w:t xml:space="preserve">. The spatial separation provides only ~13 dB of image rejection at the Rx determined by the array factor sidelobe level for a uniformly weighted 16-element aperture. Adequate image rejection would require either a tapered aperture weighting (reducing directivity) or a post-detection spatial filter. </w:t>
      </w:r>
    </w:p>
    <w:p w14:paraId="78FD38D2" w14:textId="77777777" w:rsidR="00331729" w:rsidRPr="00331729" w:rsidRDefault="00331729" w:rsidP="0082726D">
      <w:pPr>
        <w:widowControl w:val="0"/>
        <w:spacing w:after="80" w:line="276" w:lineRule="auto"/>
        <w:ind w:firstLine="720"/>
        <w:contextualSpacing/>
        <w:jc w:val="both"/>
      </w:pPr>
      <w:r w:rsidRPr="00331729">
        <w:t xml:space="preserve">In this paper we detail a two-stage RIS architecture that decouples modulation from beamforming, achieving full DDS-limited symbol rates with independently steerable beams. The symbol-rate bottleneck of the single-stage approach arises directly from the coupling between the modulation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 xml:space="preserve"> </m:t>
        </m:r>
      </m:oMath>
      <w:r w:rsidRPr="00331729">
        <w:t xml:space="preserve">spatial phase </w:t>
      </w:r>
      <m:oMath>
        <m:sSub>
          <m:sSubPr>
            <m:ctrlPr>
              <w:rPr>
                <w:rFonts w:ascii="Cambria Math" w:hAnsi="Cambria Math"/>
                <w:i/>
              </w:rPr>
            </m:ctrlPr>
          </m:sSubPr>
          <m:e>
            <m:r>
              <w:rPr>
                <w:rFonts w:ascii="Cambria Math" w:hAnsi="Cambria Math"/>
              </w:rPr>
              <m:t>ψ</m:t>
            </m:r>
          </m:e>
          <m:sub>
            <m:r>
              <w:rPr>
                <w:rFonts w:ascii="Cambria Math" w:hAnsi="Cambria Math"/>
              </w:rPr>
              <m:t>n</m:t>
            </m:r>
          </m:sub>
        </m:sSub>
      </m:oMath>
      <w:r w:rsidRPr="00331729">
        <w:t xml:space="preserve">.  In stage one the T-RIS are driven identically by a single DDS applying no spatial phase. A new M-FSK symbol is selected simply by writing a new FTW to the single DDS register requiring no per-element SPI update. The output is a dual-sideband signal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with uniform spatial weighting. The R- RIS applies the beamforming phase gradient </w:t>
      </w:r>
      <m:oMath>
        <m:sSub>
          <m:sSubPr>
            <m:ctrlPr>
              <w:rPr>
                <w:rFonts w:ascii="Cambria Math" w:hAnsi="Cambria Math"/>
                <w:i/>
              </w:rPr>
            </m:ctrlPr>
          </m:sSubPr>
          <m:e>
            <m:r>
              <w:rPr>
                <w:rFonts w:ascii="Cambria Math" w:hAnsi="Cambria Math"/>
              </w:rPr>
              <m:t>ψ</m:t>
            </m:r>
          </m:e>
          <m:sub>
            <m:r>
              <w:rPr>
                <w:rFonts w:ascii="Cambria Math" w:hAnsi="Cambria Math"/>
              </w:rPr>
              <m:t>n</m:t>
            </m:r>
          </m:sub>
        </m:sSub>
      </m:oMath>
      <w:r w:rsidRPr="00331729">
        <w:t xml:space="preserve"> independently of which M-FSK symbol is being transmitted. The beam angle is set once at startup and changed only when the target direction changes, not per symbol. The image rejection must be achieved by a receive-side bandpass filter (BPF) placed before the Rx. </w:t>
      </w:r>
    </w:p>
    <w:p w14:paraId="6E288D4E" w14:textId="77777777" w:rsidR="0082726D" w:rsidRDefault="0082726D" w:rsidP="0082726D">
      <w:pPr>
        <w:spacing w:before="200" w:after="120"/>
      </w:pPr>
      <w:r>
        <w:rPr>
          <w:b/>
          <w:bCs/>
          <w:caps/>
          <w:sz w:val="22"/>
          <w:szCs w:val="22"/>
        </w:rPr>
        <w:t>II.  RIS M-FSK Modulation</w:t>
      </w:r>
    </w:p>
    <w:p w14:paraId="24C1D5C2" w14:textId="77777777" w:rsidR="0082726D" w:rsidRDefault="0082726D" w:rsidP="0082726D">
      <w:pPr>
        <w:spacing w:before="160" w:after="80"/>
      </w:pPr>
      <w:r>
        <w:rPr>
          <w:b/>
          <w:bCs/>
          <w:i/>
          <w:iCs/>
        </w:rPr>
        <w:t>A. System Overview</w:t>
      </w:r>
    </w:p>
    <w:p w14:paraId="623574F5" w14:textId="77777777" w:rsidR="0082726D" w:rsidRDefault="0082726D" w:rsidP="0082726D">
      <w:pPr>
        <w:spacing w:after="80"/>
        <w:ind w:firstLine="720"/>
        <w:jc w:val="both"/>
      </w:pPr>
      <w:r>
        <w:t xml:space="preserve">The proposed system comprises a CW Tx, a two-stage stacked RIS employing PIN diodes, and a bistatic receiver (Rx), as illustrated in Fig. 1. The Tx radiates a CW signal at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is located at distance </w:t>
      </w:r>
      <m:oMath>
        <m:sSub>
          <m:sSubPr>
            <m:ctrlPr>
              <w:rPr>
                <w:rFonts w:ascii="Cambria Math" w:hAnsi="Cambria Math"/>
                <w:i/>
              </w:rPr>
            </m:ctrlPr>
          </m:sSubPr>
          <m:e>
            <m:r>
              <w:rPr>
                <w:rFonts w:ascii="Cambria Math" w:hAnsi="Cambria Math"/>
              </w:rPr>
              <m:t>d</m:t>
            </m:r>
          </m:e>
          <m:sub>
            <m:r>
              <w:rPr>
                <w:rFonts w:ascii="Cambria Math" w:hAnsi="Cambria Math"/>
              </w:rPr>
              <m:t>Tx</m:t>
            </m:r>
          </m:sub>
        </m:sSub>
      </m:oMath>
      <w:r>
        <w:t xml:space="preserve"> to the RIS stack. Each RIS stage is a planar aperture of </w:t>
      </w:r>
      <m:oMath>
        <m:r>
          <w:rPr>
            <w:rFonts w:ascii="Cambria Math" w:hAnsi="Cambria Math"/>
          </w:rPr>
          <m:t>N</m:t>
        </m:r>
      </m:oMath>
      <w:r>
        <w:t xml:space="preserve"> elements with half-wavelength spacing. The target is at azimuth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t xml:space="preserve"> from the RIS while the Rx is at azimuth </w:t>
      </w:r>
      <m:oMath>
        <m:sSub>
          <m:sSubPr>
            <m:ctrlPr>
              <w:rPr>
                <w:rFonts w:ascii="Cambria Math" w:hAnsi="Cambria Math"/>
                <w:i/>
              </w:rPr>
            </m:ctrlPr>
          </m:sSubPr>
          <m:e>
            <m:r>
              <w:rPr>
                <w:rFonts w:ascii="Cambria Math" w:hAnsi="Cambria Math"/>
              </w:rPr>
              <m:t>θ</m:t>
            </m:r>
          </m:e>
          <m:sub>
            <m:r>
              <w:rPr>
                <w:rFonts w:ascii="Cambria Math" w:hAnsi="Cambria Math"/>
              </w:rPr>
              <m:t>2</m:t>
            </m:r>
          </m:sub>
        </m:sSub>
      </m:oMath>
      <w:r>
        <w:t xml:space="preserve"> from the RIS . The two stages are separated by an inter-stage gap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The RIS stage one is a transmissive (T)-RIS, while stage two is a passive reflective (R)-RIS) with </w:t>
      </w:r>
      <m:oMath>
        <m:r>
          <w:rPr>
            <w:rFonts w:ascii="Cambria Math" w:hAnsi="Cambria Math"/>
          </w:rPr>
          <m:t>b</m:t>
        </m:r>
      </m:oMath>
      <w:r>
        <w:t xml:space="preserve"> phase bits phase quantization per element.</w:t>
      </w:r>
    </w:p>
    <w:p w14:paraId="6675AE7B" w14:textId="62A59622" w:rsidR="0082726D" w:rsidRPr="00331729" w:rsidRDefault="0082726D" w:rsidP="0082726D">
      <w:pPr>
        <w:spacing w:after="80"/>
        <w:ind w:firstLine="720"/>
        <w:jc w:val="both"/>
      </w:pPr>
      <w:r w:rsidRPr="00331729">
        <w:t>The T-RIS element is modelled using the experimentally validated equivalent lumped circuit in [1</w:t>
      </w:r>
      <w:r w:rsidR="00F00E1D">
        <w:t>2</w:t>
      </w:r>
      <w:r w:rsidRPr="00331729">
        <w:t>], scaled to 28 GHz PIN diode parameters</w:t>
      </w:r>
      <w:r>
        <w:t xml:space="preserve"> [1</w:t>
      </w:r>
      <w:r w:rsidR="00F00E1D">
        <w:t>3</w:t>
      </w:r>
      <w:r>
        <w:t>]</w:t>
      </w:r>
      <w:r w:rsidRPr="00331729">
        <w:t xml:space="preserve">. Each transmissive element presents a series-connected diode impedance </w:t>
      </w:r>
      <m:oMath>
        <m:sSub>
          <m:sSubPr>
            <m:ctrlPr>
              <w:rPr>
                <w:rFonts w:ascii="Cambria Math" w:hAnsi="Cambria Math"/>
                <w:i/>
              </w:rPr>
            </m:ctrlPr>
          </m:sSubPr>
          <m:e>
            <m:r>
              <w:rPr>
                <w:rFonts w:ascii="Cambria Math" w:hAnsi="Cambria Math"/>
              </w:rPr>
              <m:t>Z</m:t>
            </m:r>
          </m:e>
          <m:sub>
            <m:r>
              <w:rPr>
                <w:rFonts w:ascii="Cambria Math" w:hAnsi="Cambria Math"/>
              </w:rPr>
              <m:t>1</m:t>
            </m:r>
          </m:sub>
        </m:sSub>
        <m:d>
          <m:dPr>
            <m:ctrlPr>
              <w:rPr>
                <w:rFonts w:ascii="Cambria Math" w:hAnsi="Cambria Math"/>
                <w:i/>
              </w:rPr>
            </m:ctrlPr>
          </m:dPr>
          <m:e>
            <m:r>
              <w:rPr>
                <w:rFonts w:ascii="Cambria Math" w:hAnsi="Cambria Math"/>
              </w:rPr>
              <m:t>f,</m:t>
            </m:r>
            <m:r>
              <m:rPr>
                <m:sty m:val="p"/>
              </m:rPr>
              <w:rPr>
                <w:rFonts w:ascii="Cambria Math" w:hAnsi="Cambria Math"/>
              </w:rPr>
              <m:t>state</m:t>
            </m:r>
          </m:e>
        </m:d>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(f,</m:t>
        </m:r>
        <m:r>
          <m:rPr>
            <m:sty m:val="p"/>
          </m:rPr>
          <w:rPr>
            <w:rFonts w:ascii="Cambria Math" w:hAnsi="Cambria Math"/>
          </w:rPr>
          <m:t>state</m:t>
        </m:r>
        <m:r>
          <w:rPr>
            <w:rFonts w:ascii="Cambria Math" w:hAnsi="Cambria Math"/>
          </w:rPr>
          <m:t>)</m:t>
        </m:r>
      </m:oMath>
      <w:r w:rsidRPr="00331729">
        <w:t xml:space="preserve"> in the feed-line environment of characteristic impedance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=50</m:t>
        </m:r>
      </m:oMath>
      <w:r w:rsidRPr="00331729">
        <w:t xml:space="preserve"> Ω. The diode equivalent circuit comprises a series resistance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oMath>
      <w:r w:rsidRPr="00331729">
        <w:t xml:space="preserve">representing bond-wire and contact parasitics, in series with the parallel combination of a state-dependent junction resistance </w:t>
      </w:r>
      <m:oMath>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state</m:t>
            </m:r>
          </m:e>
        </m:d>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state</m:t>
        </m:r>
        <m:r>
          <w:rPr>
            <w:rFonts w:ascii="Cambria Math" w:hAnsi="Cambria Math"/>
          </w:rPr>
          <m:t>)</m:t>
        </m:r>
      </m:oMath>
      <w:r w:rsidRPr="00331729">
        <w:t xml:space="preserve"> and the junction capacitance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331729">
        <w:t>:</w:t>
      </w:r>
    </w:p>
    <w:p w14:paraId="4BB3A197" w14:textId="179EDE0A" w:rsidR="0082726D" w:rsidRPr="00331729" w:rsidRDefault="0046557E" w:rsidP="0082726D">
      <w:pPr>
        <w:spacing w:after="80" w:line="276" w:lineRule="auto"/>
        <w:ind w:firstLine="72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1</m:t>
              </m:r>
            </m:sub>
          </m:sSub>
          <m:d>
            <m:dPr>
              <m:ctrlPr>
                <w:rPr>
                  <w:rFonts w:ascii="Cambria Math" w:hAnsi="Cambria Math"/>
                  <w:i/>
                </w:rPr>
              </m:ctrlPr>
            </m:dPr>
            <m:e>
              <m:r>
                <w:rPr>
                  <w:rFonts w:ascii="Cambria Math" w:hAnsi="Cambria Math"/>
                </w:rPr>
                <m:t>f,</m:t>
              </m:r>
              <m:r>
                <m:rPr>
                  <m:sty m:val="p"/>
                </m:rPr>
                <w:rPr>
                  <w:rFonts w:ascii="Cambria Math" w:hAnsi="Cambria Math"/>
                </w:rPr>
                <m:t>state</m:t>
              </m: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state</m:t>
                  </m:r>
                </m:e>
              </m:d>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state</m:t>
              </m:r>
              <m:r>
                <w:rPr>
                  <w:rFonts w:ascii="Cambria Math" w:hAnsi="Cambria Math"/>
                </w:rPr>
                <m:t>)</m:t>
              </m:r>
            </m:num>
            <m:den>
              <m:r>
                <w:rPr>
                  <w:rFonts w:ascii="Cambria Math" w:hAnsi="Cambria Math"/>
                </w:rPr>
                <m:t>1+jω</m:t>
              </m:r>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state</m:t>
                  </m:r>
                </m:e>
              </m:d>
              <m:r>
                <w:rPr>
                  <w:rFonts w:ascii="Cambria Math" w:hAnsi="Cambria Math"/>
                </w:rPr>
                <m:t>1+jω</m:t>
              </m:r>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state</m:t>
              </m:r>
              <m:r>
                <w:rPr>
                  <w:rFonts w:ascii="Cambria Math" w:hAnsi="Cambria Math"/>
                </w:rPr>
                <m:t>)</m:t>
              </m:r>
            </m:den>
          </m:f>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6C3EB492" w14:textId="4E291F8D" w:rsidR="00113FCA" w:rsidRDefault="00113FCA" w:rsidP="0082726D">
      <w:pPr>
        <w:spacing w:after="80" w:line="276" w:lineRule="auto"/>
        <w:jc w:val="both"/>
      </w:pPr>
      <w:r>
        <w:rPr>
          <w:noProof/>
        </w:rPr>
        <w:lastRenderedPageBreak/>
        <mc:AlternateContent>
          <mc:Choice Requires="wps">
            <w:drawing>
              <wp:anchor distT="0" distB="0" distL="114300" distR="114300" simplePos="0" relativeHeight="251664896" behindDoc="0" locked="0" layoutInCell="1" allowOverlap="1" wp14:anchorId="09BBBF0E" wp14:editId="0C7B07EB">
                <wp:simplePos x="0" y="0"/>
                <wp:positionH relativeFrom="margin">
                  <wp:posOffset>1532890</wp:posOffset>
                </wp:positionH>
                <wp:positionV relativeFrom="page">
                  <wp:posOffset>970280</wp:posOffset>
                </wp:positionV>
                <wp:extent cx="2227580" cy="2447290"/>
                <wp:effectExtent l="0" t="0" r="1270" b="0"/>
                <wp:wrapSquare wrapText="bothSides"/>
                <wp:docPr id="1198965260" name="Text Box 1198965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7580" cy="2447290"/>
                        </a:xfrm>
                        <a:prstGeom prst="rect">
                          <a:avLst/>
                        </a:prstGeom>
                        <a:solidFill>
                          <a:srgbClr val="FFFFFF"/>
                        </a:solidFill>
                        <a:ln>
                          <a:noFill/>
                        </a:ln>
                      </wps:spPr>
                      <wps:txbx>
                        <w:txbxContent>
                          <w:p w14:paraId="5C133AB5" w14:textId="0F4E23FF" w:rsidR="0082726D" w:rsidRDefault="0082726D" w:rsidP="0082726D">
                            <w:pPr>
                              <w:pStyle w:val="FootnoteText"/>
                            </w:pPr>
                            <w:r>
                              <w:rPr>
                                <w:noProof/>
                              </w:rPr>
                              <w:drawing>
                                <wp:inline distT="0" distB="0" distL="0" distR="0" wp14:anchorId="43C7A71B" wp14:editId="330E6E10">
                                  <wp:extent cx="2227580" cy="2260600"/>
                                  <wp:effectExtent l="0" t="0" r="1270" b="6350"/>
                                  <wp:docPr id="10360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5510" name=""/>
                                          <pic:cNvPicPr/>
                                        </pic:nvPicPr>
                                        <pic:blipFill>
                                          <a:blip r:embed="rId8"/>
                                          <a:stretch>
                                            <a:fillRect/>
                                          </a:stretch>
                                        </pic:blipFill>
                                        <pic:spPr>
                                          <a:xfrm>
                                            <a:off x="0" y="0"/>
                                            <a:ext cx="2227580" cy="2260600"/>
                                          </a:xfrm>
                                          <a:prstGeom prst="rect">
                                            <a:avLst/>
                                          </a:prstGeom>
                                        </pic:spPr>
                                      </pic:pic>
                                    </a:graphicData>
                                  </a:graphic>
                                </wp:inline>
                              </w:drawing>
                            </w:r>
                          </w:p>
                          <w:p w14:paraId="68C011BC" w14:textId="0C5C10B7" w:rsidR="0082726D" w:rsidRPr="009E2C7A" w:rsidRDefault="0082726D" w:rsidP="0082726D">
                            <w:pPr>
                              <w:pStyle w:val="FootnoteText"/>
                            </w:pPr>
                            <w:r w:rsidRPr="009E2C7A">
                              <w:t>Fig.</w:t>
                            </w:r>
                            <w:r>
                              <w:t>1</w:t>
                            </w:r>
                            <w:r w:rsidRPr="009E2C7A">
                              <w:t xml:space="preserve">. </w:t>
                            </w:r>
                            <w:r>
                              <w:t xml:space="preserve">Overview of RIS M-FSK sensing.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BBF0E" id="_x0000_t202" coordsize="21600,21600" o:spt="202" path="m,l,21600r21600,l21600,xe">
                <v:stroke joinstyle="miter"/>
                <v:path gradientshapeok="t" o:connecttype="rect"/>
              </v:shapetype>
              <v:shape id="Text Box 1198965260" o:spid="_x0000_s1026" type="#_x0000_t202" style="position:absolute;left:0;text-align:left;margin-left:120.7pt;margin-top:76.4pt;width:175.4pt;height:192.7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AH6gEAALsDAAAOAAAAZHJzL2Uyb0RvYy54bWysU8GO0zAQvSPxD5bvNG20sEvUdLV0VYS0&#10;sEgLH+A4dmLheMzYbVK+nrHTdtFyQ+RgjT2e53lvXta302DZQWEw4Gq+Wiw5U05Ca1xX8+/fdm9u&#10;OAtRuFZYcKrmRxX47eb1q/XoK1VCD7ZVyAjEhWr0Ne9j9FVRBNmrQYQFeOUoqQEHEWmLXdGiGAl9&#10;sEW5XL4rRsDWI0gVAp3ez0m+yfhaKxkftQ4qMltz6i3mFfPapLXYrEXVofC9kac2xD90MQjj6NEL&#10;1L2Igu3R/AU1GIkQQMeFhKEArY1UmQOxWS1fsHnqhVeZC4kT/EWm8P9g5ZfDk/+KLE4fYKIBZhLB&#10;P4D8EZiDbS9cp+4QYeyVaOnhVZKsGH2oTqVJ6lCFBNKMn6GlIYt9hAw0aRySKsSTEToN4HgRXU2R&#10;STosy/L67Q2lJOXKq6vr8n0eSyGqc7nHED8qGFgKao401QwvDg8hpnZEdb6SXgtgTbsz1uYNds3W&#10;IjsIcsAuf5nBi2vWpcsOUtmMmE4yz0RtJhmnZqJk4ttAeyTGCLOj6A+goAf8xdlIbqp5+LkXqDiz&#10;nxyplqx3DvAcNOdAOEmlNY+czeE2zhbdezRdT8jzXBzckbLaZM7PXZz6JIdkKU5uThb8c59vPf9z&#10;m98AAAD//wMAUEsDBBQABgAIAAAAIQBlaYRL4AAAAAsBAAAPAAAAZHJzL2Rvd25yZXYueG1sTI/B&#10;TsMwEETvSPyDtUhcEHVq2qqEOBW09AaHlqrnbWySiHgdxU6T/j3Lqdx2NE+zM9lqdI042y7UnjRM&#10;JwkIS4U3NZUaDl/bxyWIEJEMNp6shosNsMpvbzJMjR9oZ8/7WAoOoZCihirGNpUyFJV1GCa+tcTe&#10;t+8cRpZdKU2HA4e7RqokWUiHNfGHClu7rmzxs++dhsWm64cdrR82h/cP/GxLdXy7HLW+vxtfX0BE&#10;O8YrDH/1uTrk3OnkezJBNBrUbDpjlI254g1MzJ+VAnHi42mpQOaZ/L8h/wUAAP//AwBQSwECLQAU&#10;AAYACAAAACEAtoM4kv4AAADhAQAAEwAAAAAAAAAAAAAAAAAAAAAAW0NvbnRlbnRfVHlwZXNdLnht&#10;bFBLAQItABQABgAIAAAAIQA4/SH/1gAAAJQBAAALAAAAAAAAAAAAAAAAAC8BAABfcmVscy8ucmVs&#10;c1BLAQItABQABgAIAAAAIQCdkMAH6gEAALsDAAAOAAAAAAAAAAAAAAAAAC4CAABkcnMvZTJvRG9j&#10;LnhtbFBLAQItABQABgAIAAAAIQBlaYRL4AAAAAsBAAAPAAAAAAAAAAAAAAAAAEQEAABkcnMvZG93&#10;bnJldi54bWxQSwUGAAAAAAQABADzAAAAUQUAAAAA&#10;" stroked="f">
                <v:textbox inset="0,0,0,0">
                  <w:txbxContent>
                    <w:p w14:paraId="5C133AB5" w14:textId="0F4E23FF" w:rsidR="0082726D" w:rsidRDefault="0082726D" w:rsidP="0082726D">
                      <w:pPr>
                        <w:pStyle w:val="FootnoteText"/>
                      </w:pPr>
                      <w:r>
                        <w:rPr>
                          <w:noProof/>
                        </w:rPr>
                        <w:drawing>
                          <wp:inline distT="0" distB="0" distL="0" distR="0" wp14:anchorId="43C7A71B" wp14:editId="330E6E10">
                            <wp:extent cx="2227580" cy="2260600"/>
                            <wp:effectExtent l="0" t="0" r="1270" b="6350"/>
                            <wp:docPr id="10360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5510" name=""/>
                                    <pic:cNvPicPr/>
                                  </pic:nvPicPr>
                                  <pic:blipFill>
                                    <a:blip r:embed="rId8"/>
                                    <a:stretch>
                                      <a:fillRect/>
                                    </a:stretch>
                                  </pic:blipFill>
                                  <pic:spPr>
                                    <a:xfrm>
                                      <a:off x="0" y="0"/>
                                      <a:ext cx="2227580" cy="2260600"/>
                                    </a:xfrm>
                                    <a:prstGeom prst="rect">
                                      <a:avLst/>
                                    </a:prstGeom>
                                  </pic:spPr>
                                </pic:pic>
                              </a:graphicData>
                            </a:graphic>
                          </wp:inline>
                        </w:drawing>
                      </w:r>
                    </w:p>
                    <w:p w14:paraId="68C011BC" w14:textId="0C5C10B7" w:rsidR="0082726D" w:rsidRPr="009E2C7A" w:rsidRDefault="0082726D" w:rsidP="0082726D">
                      <w:pPr>
                        <w:pStyle w:val="FootnoteText"/>
                      </w:pPr>
                      <w:r w:rsidRPr="009E2C7A">
                        <w:t>Fig.</w:t>
                      </w:r>
                      <w:r>
                        <w:t>1</w:t>
                      </w:r>
                      <w:r w:rsidRPr="009E2C7A">
                        <w:t xml:space="preserve">. </w:t>
                      </w:r>
                      <w:r>
                        <w:t xml:space="preserve">Overview of RIS M-FSK sensing. </w:t>
                      </w:r>
                    </w:p>
                  </w:txbxContent>
                </v:textbox>
                <w10:wrap type="square" anchorx="margin" anchory="page"/>
              </v:shape>
            </w:pict>
          </mc:Fallback>
        </mc:AlternateContent>
      </w:r>
    </w:p>
    <w:p w14:paraId="35D76969" w14:textId="77777777" w:rsidR="00113FCA" w:rsidRDefault="00113FCA" w:rsidP="0082726D">
      <w:pPr>
        <w:spacing w:after="80" w:line="276" w:lineRule="auto"/>
        <w:jc w:val="both"/>
      </w:pPr>
    </w:p>
    <w:p w14:paraId="5667DD97" w14:textId="77777777" w:rsidR="00113FCA" w:rsidRDefault="00113FCA" w:rsidP="0082726D">
      <w:pPr>
        <w:spacing w:after="80" w:line="276" w:lineRule="auto"/>
        <w:jc w:val="both"/>
      </w:pPr>
    </w:p>
    <w:p w14:paraId="27268F72" w14:textId="77777777" w:rsidR="00113FCA" w:rsidRDefault="00113FCA" w:rsidP="0082726D">
      <w:pPr>
        <w:spacing w:after="80" w:line="276" w:lineRule="auto"/>
        <w:jc w:val="both"/>
      </w:pPr>
    </w:p>
    <w:p w14:paraId="497DE97D" w14:textId="77777777" w:rsidR="00113FCA" w:rsidRDefault="00113FCA" w:rsidP="0082726D">
      <w:pPr>
        <w:spacing w:after="80" w:line="276" w:lineRule="auto"/>
        <w:jc w:val="both"/>
      </w:pPr>
    </w:p>
    <w:p w14:paraId="240A6C62" w14:textId="77777777" w:rsidR="00113FCA" w:rsidRDefault="00113FCA" w:rsidP="0082726D">
      <w:pPr>
        <w:spacing w:after="80" w:line="276" w:lineRule="auto"/>
        <w:jc w:val="both"/>
      </w:pPr>
    </w:p>
    <w:p w14:paraId="1973F35A" w14:textId="77777777" w:rsidR="00113FCA" w:rsidRDefault="00113FCA" w:rsidP="0082726D">
      <w:pPr>
        <w:spacing w:after="80" w:line="276" w:lineRule="auto"/>
        <w:jc w:val="both"/>
      </w:pPr>
    </w:p>
    <w:p w14:paraId="39AEEA17" w14:textId="77777777" w:rsidR="00113FCA" w:rsidRDefault="00113FCA" w:rsidP="0082726D">
      <w:pPr>
        <w:spacing w:after="80" w:line="276" w:lineRule="auto"/>
        <w:jc w:val="both"/>
      </w:pPr>
    </w:p>
    <w:p w14:paraId="5B7FC6F1" w14:textId="77777777" w:rsidR="00113FCA" w:rsidRDefault="00113FCA" w:rsidP="0082726D">
      <w:pPr>
        <w:spacing w:after="80" w:line="276" w:lineRule="auto"/>
        <w:jc w:val="both"/>
      </w:pPr>
    </w:p>
    <w:p w14:paraId="29DE9EAC" w14:textId="77777777" w:rsidR="00113FCA" w:rsidRDefault="00113FCA" w:rsidP="0082726D">
      <w:pPr>
        <w:spacing w:after="80" w:line="276" w:lineRule="auto"/>
        <w:jc w:val="both"/>
      </w:pPr>
    </w:p>
    <w:p w14:paraId="4B55293F" w14:textId="77777777" w:rsidR="00113FCA" w:rsidRDefault="00113FCA" w:rsidP="0082726D">
      <w:pPr>
        <w:spacing w:after="80" w:line="276" w:lineRule="auto"/>
        <w:jc w:val="both"/>
      </w:pPr>
    </w:p>
    <w:p w14:paraId="5B8E1931" w14:textId="77777777" w:rsidR="00113FCA" w:rsidRDefault="00113FCA" w:rsidP="0082726D">
      <w:pPr>
        <w:spacing w:after="80" w:line="276" w:lineRule="auto"/>
        <w:jc w:val="both"/>
      </w:pPr>
    </w:p>
    <w:p w14:paraId="454AEFD4" w14:textId="11851F85" w:rsidR="0082726D" w:rsidRPr="00331729" w:rsidRDefault="0082726D" w:rsidP="0082726D">
      <w:pPr>
        <w:spacing w:after="80" w:line="276" w:lineRule="auto"/>
        <w:jc w:val="both"/>
      </w:pPr>
      <w:r w:rsidRPr="00331729">
        <w:t xml:space="preserve">where </w:t>
      </w:r>
      <m:oMath>
        <m:r>
          <w:rPr>
            <w:rFonts w:ascii="Cambria Math" w:hAnsi="Cambria Math"/>
          </w:rPr>
          <m:t>ω=2πf</m:t>
        </m:r>
      </m:oMath>
      <w:r w:rsidRPr="00331729">
        <w:t xml:space="preserve"> is the angular frequency. The circuit parameters adopted for 28 GHz PIN diodes are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=2</m:t>
        </m:r>
      </m:oMath>
      <w:r w:rsidRPr="00331729">
        <w:t xml:space="preserve"> Ω, </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 xml:space="preserve">=25 </m:t>
        </m:r>
      </m:oMath>
      <w:r w:rsidRPr="00331729">
        <w:t xml:space="preserve">fF, </w:t>
      </w:r>
      <m:oMath>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on</m:t>
            </m:r>
          </m:e>
        </m:d>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on</m:t>
        </m:r>
        <m:r>
          <w:rPr>
            <w:rFonts w:ascii="Cambria Math" w:hAnsi="Cambria Math"/>
          </w:rPr>
          <m:t>)=1</m:t>
        </m:r>
      </m:oMath>
      <w:r w:rsidRPr="00331729">
        <w:t xml:space="preserve"> Ω and  </w:t>
      </w:r>
      <m:oMath>
        <m:sSub>
          <m:sSubPr>
            <m:ctrlPr>
              <w:rPr>
                <w:rFonts w:ascii="Cambria Math" w:hAnsi="Cambria Math"/>
                <w:i/>
              </w:rPr>
            </m:ctrlPr>
          </m:sSubPr>
          <m:e>
            <m:r>
              <w:rPr>
                <w:rFonts w:ascii="Cambria Math" w:hAnsi="Cambria Math"/>
              </w:rPr>
              <m:t>R</m:t>
            </m:r>
          </m:e>
          <m:sub>
            <m:r>
              <w:rPr>
                <w:rFonts w:ascii="Cambria Math" w:hAnsi="Cambria Math"/>
              </w:rPr>
              <m:t>J</m:t>
            </m:r>
          </m:sub>
        </m:sSub>
        <m:d>
          <m:dPr>
            <m:ctrlPr>
              <w:rPr>
                <w:rFonts w:ascii="Cambria Math" w:hAnsi="Cambria Math"/>
                <w:i/>
              </w:rPr>
            </m:ctrlPr>
          </m:dPr>
          <m:e>
            <m:r>
              <m:rPr>
                <m:sty m:val="p"/>
              </m:rPr>
              <w:rPr>
                <w:rFonts w:ascii="Cambria Math" w:hAnsi="Cambria Math"/>
              </w:rPr>
              <m:t>off</m:t>
            </m:r>
          </m:e>
        </m:d>
        <m:r>
          <w:rPr>
            <w:rFonts w:ascii="Cambria Math" w:hAnsi="Cambria Math"/>
          </w:rPr>
          <m:t>=8</m:t>
        </m:r>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off</m:t>
        </m:r>
        <m:r>
          <w:rPr>
            <w:rFonts w:ascii="Cambria Math" w:hAnsi="Cambria Math"/>
          </w:rPr>
          <m:t>)=8</m:t>
        </m:r>
      </m:oMath>
      <w:r w:rsidRPr="00331729">
        <w:t xml:space="preserve"> kΩ</w:t>
      </w:r>
      <w:r>
        <w:t xml:space="preserve"> [1</w:t>
      </w:r>
      <w:r w:rsidR="00F00E1D">
        <w:t>2</w:t>
      </w:r>
      <w:r>
        <w:t>], [1</w:t>
      </w:r>
      <w:r w:rsidR="00F00E1D">
        <w:t>3</w:t>
      </w:r>
      <w:r>
        <w:t>]</w:t>
      </w:r>
      <w:r w:rsidRPr="00331729">
        <w:t xml:space="preserve">. The transmission coefficient of the element, modelled as a series impedance in a matched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331729">
        <w:t xml:space="preserve"> transmission line, is [</w:t>
      </w:r>
      <w:r>
        <w:t>1</w:t>
      </w:r>
      <w:r w:rsidR="00F00E1D">
        <w:t>3</w:t>
      </w:r>
      <w:r w:rsidRPr="00331729">
        <w:t>]:</w:t>
      </w:r>
    </w:p>
    <w:p w14:paraId="35FEDE9C" w14:textId="5F6C77C9" w:rsidR="00285276" w:rsidRPr="00285276" w:rsidRDefault="0046557E" w:rsidP="00285276">
      <w:pPr>
        <w:spacing w:after="80" w:line="276" w:lineRule="auto"/>
        <w:ind w:firstLine="72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m:t>
              </m:r>
              <m:r>
                <m:rPr>
                  <m:sty m:val="p"/>
                </m:rPr>
                <w:rPr>
                  <w:rFonts w:ascii="Cambria Math" w:hAnsi="Cambria Math"/>
                </w:rPr>
                <m:t>state</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e>
                <m:sub>
                  <m:r>
                    <w:rPr>
                      <w:rFonts w:ascii="Cambria Math" w:hAnsi="Cambria Math"/>
                    </w:rPr>
                    <m:t xml:space="preserve"> </m:t>
                  </m:r>
                </m:sub>
              </m:sSub>
            </m:num>
            <m:den>
              <m:sSub>
                <m:sSubPr>
                  <m:ctrlPr>
                    <w:rPr>
                      <w:rFonts w:ascii="Cambria Math" w:hAnsi="Cambria Math"/>
                      <w:i/>
                    </w:rPr>
                  </m:ctrlPr>
                </m:sSubPr>
                <m:e>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e>
                <m:sub>
                  <m:r>
                    <w:rPr>
                      <w:rFonts w:ascii="Cambria Math" w:hAnsi="Cambria Math"/>
                    </w:rPr>
                    <m:t xml:space="preserve"> </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d>
                <m:dPr>
                  <m:ctrlPr>
                    <w:rPr>
                      <w:rFonts w:ascii="Cambria Math" w:hAnsi="Cambria Math"/>
                      <w:i/>
                    </w:rPr>
                  </m:ctrlPr>
                </m:dPr>
                <m:e>
                  <m:r>
                    <w:rPr>
                      <w:rFonts w:ascii="Cambria Math" w:hAnsi="Cambria Math"/>
                    </w:rPr>
                    <m:t>f,</m:t>
                  </m:r>
                  <m:r>
                    <m:rPr>
                      <m:sty m:val="p"/>
                    </m:rPr>
                    <w:rPr>
                      <w:rFonts w:ascii="Cambria Math" w:hAnsi="Cambria Math"/>
                    </w:rPr>
                    <m:t>state</m:t>
                  </m:r>
                </m:e>
              </m:d>
              <m:sSub>
                <m:sSubPr>
                  <m:ctrlPr>
                    <w:rPr>
                      <w:rFonts w:ascii="Cambria Math" w:hAnsi="Cambria Math"/>
                      <w:i/>
                    </w:rPr>
                  </m:ctrlPr>
                </m:sSubPr>
                <m:e>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0</m:t>
                      </m:r>
                    </m:sub>
                  </m:sSub>
                </m:e>
                <m:sub>
                  <m:r>
                    <w:rPr>
                      <w:rFonts w:ascii="Cambria Math" w:hAnsi="Cambria Math"/>
                    </w:rPr>
                    <m:t xml:space="preserve"> </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d>
                <m:dPr>
                  <m:ctrlPr>
                    <w:rPr>
                      <w:rFonts w:ascii="Cambria Math" w:hAnsi="Cambria Math"/>
                      <w:i/>
                    </w:rPr>
                  </m:ctrlPr>
                </m:dPr>
                <m:e>
                  <m:r>
                    <w:rPr>
                      <w:rFonts w:ascii="Cambria Math" w:hAnsi="Cambria Math"/>
                    </w:rPr>
                    <m:t>f,</m:t>
                  </m:r>
                  <m:r>
                    <m:rPr>
                      <m:sty m:val="p"/>
                    </m:rPr>
                    <w:rPr>
                      <w:rFonts w:ascii="Cambria Math" w:hAnsi="Cambria Math"/>
                    </w:rPr>
                    <m:t>state</m:t>
                  </m:r>
                </m:e>
              </m:d>
            </m:den>
          </m:f>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67903CC9" w14:textId="6ADCDC5D" w:rsidR="0082726D" w:rsidRPr="00285276" w:rsidRDefault="0082726D" w:rsidP="00285276">
      <w:pPr>
        <w:spacing w:after="80" w:line="276" w:lineRule="auto"/>
        <w:jc w:val="both"/>
      </w:pPr>
      <w:r w:rsidRPr="00331729">
        <w:t>From (</w:t>
      </w:r>
      <w:r>
        <w:t>2</w:t>
      </w:r>
      <w:r w:rsidRPr="00331729">
        <w:t xml:space="preserve">)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=28</m:t>
        </m:r>
      </m:oMath>
      <w:r w:rsidRPr="00331729">
        <w:t xml:space="preserve"> GHz gives </w:t>
      </w:r>
      <m:oMath>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f,on</m:t>
                </m:r>
              </m:e>
            </m:d>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(f,on)</m:t>
            </m:r>
          </m:e>
        </m:d>
      </m:oMath>
      <w:r w:rsidRPr="00331729">
        <w:t xml:space="preserve"> and </w:t>
      </w:r>
      <m:oMath>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f,off</m:t>
                </m:r>
              </m:e>
            </m:d>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(f,off)</m:t>
            </m:r>
          </m:e>
        </m:d>
      </m:oMath>
      <w:r w:rsidRPr="00331729">
        <w:t xml:space="preserve"> with a phase difference of −64.5° between the two states. The phase asymmetry arises because in the on state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331729">
        <w:t xml:space="preserve"> is effectively short-circuited and in  the off state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331729">
        <w:t xml:space="preserve"> introduces a significant reactive </w:t>
      </w:r>
      <w:r>
        <w:t xml:space="preserve">component </w:t>
      </w:r>
      <w:r w:rsidRPr="00331729">
        <w:t xml:space="preserve">into </w:t>
      </w:r>
      <m:oMath>
        <m:sSub>
          <m:sSubPr>
            <m:ctrlPr>
              <w:rPr>
                <w:rFonts w:ascii="Cambria Math" w:hAnsi="Cambria Math"/>
                <w:i/>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m:t>
            </m:r>
            <m:r>
              <m:rPr>
                <m:sty m:val="p"/>
              </m:rPr>
              <w:rPr>
                <w:rFonts w:ascii="Cambria Math" w:hAnsi="Cambria Math"/>
              </w:rPr>
              <m:t>state</m:t>
            </m:r>
          </m:e>
        </m:d>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r>
          <m:rPr>
            <m:sty m:val="p"/>
          </m:rPr>
          <w:rPr>
            <w:rFonts w:ascii="Cambria Math" w:hAnsi="Cambria Math"/>
          </w:rPr>
          <m:t>state</m:t>
        </m:r>
        <m:r>
          <w:rPr>
            <w:rFonts w:ascii="Cambria Math" w:hAnsi="Cambria Math"/>
          </w:rPr>
          <m:t>)</m:t>
        </m:r>
      </m:oMath>
      <w:r>
        <w:t>.</w:t>
      </w:r>
      <w:r w:rsidR="00113FCA">
        <w:t xml:space="preserve"> </w:t>
      </w:r>
      <w:r w:rsidRPr="00331729">
        <w:t xml:space="preserve">The proposed M-FSK system uses M = 12 tone frequencies, all on the upper (positive) sideband of the carrier. Denoting the symbol index as </w:t>
      </w:r>
      <m:oMath>
        <m:r>
          <w:rPr>
            <w:rFonts w:ascii="Cambria Math" w:hAnsi="Cambria Math"/>
          </w:rPr>
          <m:t>k∈</m:t>
        </m:r>
        <m:d>
          <m:dPr>
            <m:begChr m:val="{"/>
            <m:endChr m:val="}"/>
            <m:ctrlPr>
              <w:rPr>
                <w:rFonts w:ascii="Cambria Math" w:hAnsi="Cambria Math"/>
                <w:i/>
              </w:rPr>
            </m:ctrlPr>
          </m:dPr>
          <m:e>
            <m:r>
              <w:rPr>
                <w:rFonts w:ascii="Cambria Math" w:hAnsi="Cambria Math"/>
              </w:rPr>
              <m:t>1,…M</m:t>
            </m:r>
          </m:e>
        </m:d>
      </m:oMath>
      <w:r w:rsidRPr="00331729">
        <w:t xml:space="preserve">, the frequency offset of symbol </w:t>
      </w:r>
      <m:oMath>
        <m:r>
          <w:rPr>
            <w:rFonts w:ascii="Cambria Math" w:hAnsi="Cambria Math"/>
          </w:rPr>
          <m:t>k</m:t>
        </m:r>
      </m:oMath>
      <w:r w:rsidRPr="00331729">
        <w:t xml:space="preserve"> is:</w:t>
      </w:r>
    </w:p>
    <w:p w14:paraId="0DA530D7" w14:textId="3BA05B2B" w:rsidR="00285276" w:rsidRDefault="0046557E" w:rsidP="00285276">
      <w:pPr>
        <w:spacing w:after="80" w:line="276" w:lineRule="auto"/>
        <w:ind w:firstLine="72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m,k</m:t>
              </m:r>
            </m:sub>
          </m:sSub>
          <m:r>
            <w:rPr>
              <w:rFonts w:ascii="Cambria Math" w:hAnsi="Cambria Math"/>
            </w:rPr>
            <m:t>=k</m:t>
          </m:r>
          <m:r>
            <m:rPr>
              <m:sty m:val="p"/>
            </m:rPr>
            <w:rPr>
              <w:rFonts w:ascii="Cambria Math" w:hAnsi="Cambria Math"/>
            </w:rPr>
            <m:t>Δ</m:t>
          </m:r>
          <m:r>
            <w:rPr>
              <w:rFonts w:ascii="Cambria Math" w:hAnsi="Cambria Math"/>
            </w:rPr>
            <m:t xml:space="preserve">f                                                                                              </m:t>
          </m:r>
          <m:d>
            <m:dPr>
              <m:ctrlPr>
                <w:rPr>
                  <w:rFonts w:ascii="Cambria Math" w:hAnsi="Cambria Math"/>
                  <w:i/>
                </w:rPr>
              </m:ctrlPr>
            </m:dPr>
            <m:e>
              <m:r>
                <w:rPr>
                  <w:rFonts w:ascii="Cambria Math" w:hAnsi="Cambria Math"/>
                </w:rPr>
                <m:t>3</m:t>
              </m:r>
            </m:e>
          </m:d>
        </m:oMath>
      </m:oMathPara>
    </w:p>
    <w:p w14:paraId="6CB48B9D" w14:textId="766EDBD2" w:rsidR="0082726D" w:rsidRPr="00331729" w:rsidRDefault="0082726D" w:rsidP="00285276">
      <w:pPr>
        <w:spacing w:after="80" w:line="276" w:lineRule="auto"/>
        <w:jc w:val="both"/>
      </w:pPr>
      <w:r w:rsidRPr="00331729">
        <w:t xml:space="preserve">yielding tones at {25, 50, 75, …, 300} MHz above the carrier. The image sideband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m,k</m:t>
            </m:r>
          </m:sub>
        </m:sSub>
      </m:oMath>
      <w:r w:rsidRPr="00331729">
        <w:t xml:space="preserve"> always falls below the carrier, enabling a single bandpass filter to separate all 12 desired tones from all 12 images simultaneously. If bidirectional offsets (both positive and negative) were used, images of positive-offset tones would overlap with the signal band of negative-offset tones, making spectral separation challenging. The T-RIS elements are driven identically by a single DDS chip simultaneously via the mixing</w:t>
      </w:r>
      <w:r>
        <w:t xml:space="preserve"> with phase </w:t>
      </w:r>
      <m:oMath>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=0</m:t>
        </m:r>
      </m:oMath>
      <w:r w:rsidRPr="00331729">
        <w:t xml:space="preserve"> for all </w:t>
      </w:r>
      <m:oMath>
        <m:r>
          <w:rPr>
            <w:rFonts w:ascii="Cambria Math" w:hAnsi="Cambria Math"/>
          </w:rPr>
          <m:t>n</m:t>
        </m:r>
      </m:oMath>
      <w:r>
        <w:t>.</w:t>
      </w:r>
      <w:r w:rsidRPr="00331729">
        <w:t xml:space="preserve"> The PIN diode is modelled as a switch driven between</w:t>
      </w:r>
      <w:r>
        <w:t xml:space="preserve"> on</w:t>
      </w:r>
      <w:r w:rsidRPr="00331729">
        <w:t xml:space="preserve"> and </w:t>
      </w:r>
      <w:r>
        <w:t>off</w:t>
      </w:r>
      <w:r w:rsidRPr="00331729">
        <w:t xml:space="preserve"> states by the DDS sinusoid</w:t>
      </w:r>
      <w:r>
        <w:t xml:space="preserve">. </w:t>
      </w:r>
      <w:r w:rsidRPr="00331729">
        <w:t xml:space="preserve">When the DDS drives the element with a sinusoidal signal at frequency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331729">
        <w:t xml:space="preserve"> switching between on and off  states, the instantaneous transmission coefficient of element </w:t>
      </w:r>
      <m:oMath>
        <m:r>
          <w:rPr>
            <w:rFonts w:ascii="Cambria Math" w:hAnsi="Cambria Math"/>
          </w:rPr>
          <m:t>n</m:t>
        </m:r>
      </m:oMath>
      <w:r w:rsidRPr="00331729">
        <w:t xml:space="preserve"> given by [</w:t>
      </w:r>
      <w:r>
        <w:t>1</w:t>
      </w:r>
      <w:r w:rsidR="00F00E1D">
        <w:t>4</w:t>
      </w:r>
      <w:r w:rsidRPr="00331729">
        <w:t>]</w:t>
      </w:r>
      <w:r>
        <w:t>, [1</w:t>
      </w:r>
      <w:r w:rsidR="00F00E1D">
        <w:t>5</w:t>
      </w:r>
      <w:r>
        <w:t>]</w:t>
      </w:r>
      <w:r w:rsidRPr="00331729">
        <w:t>:</w:t>
      </w:r>
    </w:p>
    <w:p w14:paraId="064F7EAA" w14:textId="268192C7" w:rsidR="00285276" w:rsidRDefault="0046557E" w:rsidP="00285276">
      <w:pPr>
        <w:spacing w:after="80" w:line="276" w:lineRule="auto"/>
        <w:jc w:val="both"/>
      </w:pPr>
      <m:oMathPara>
        <m:oMath>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t,f</m:t>
              </m:r>
            </m:e>
          </m:d>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mean</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f,on</m:t>
                  </m:r>
                </m:e>
              </m:d>
              <m:sSub>
                <m:sSubPr>
                  <m:ctrlPr>
                    <w:rPr>
                      <w:rFonts w:ascii="Cambria Math" w:hAnsi="Cambria Math"/>
                      <w:i/>
                    </w:rPr>
                  </m:ctrlPr>
                </m:sSub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f,off</m:t>
                      </m:r>
                    </m:e>
                  </m:d>
                </m:e>
                <m:sub>
                  <m:r>
                    <w:rPr>
                      <w:rFonts w:ascii="Cambria Math" w:hAnsi="Cambria Math"/>
                    </w:rPr>
                    <m:t xml:space="preserve"> </m:t>
                  </m:r>
                </m:sub>
              </m:sSub>
            </m:num>
            <m:den>
              <m:sSub>
                <m:sSubPr>
                  <m:ctrlPr>
                    <w:rPr>
                      <w:rFonts w:ascii="Cambria Math" w:hAnsi="Cambria Math"/>
                      <w:i/>
                    </w:rPr>
                  </m:ctrlPr>
                </m:sSubPr>
                <m:e>
                  <m:r>
                    <w:rPr>
                      <w:rFonts w:ascii="Cambria Math" w:hAnsi="Cambria Math"/>
                    </w:rPr>
                    <m:t>2</m:t>
                  </m:r>
                </m:e>
                <m:sub>
                  <m:r>
                    <w:rPr>
                      <w:rFonts w:ascii="Cambria Math" w:hAnsi="Cambria Math"/>
                    </w:rPr>
                    <m:t xml:space="preserve"> </m:t>
                  </m:r>
                </m:sub>
              </m:sSub>
            </m:den>
          </m:f>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m</m:t>
                      </m:r>
                    </m:sub>
                  </m:sSub>
                  <m:r>
                    <w:rPr>
                      <w:rFonts w:ascii="Cambria Math" w:hAnsi="Cambria Math"/>
                    </w:rPr>
                    <m:t>t+</m:t>
                  </m:r>
                  <m:sSub>
                    <m:sSubPr>
                      <m:ctrlPr>
                        <w:rPr>
                          <w:rFonts w:ascii="Cambria Math" w:hAnsi="Cambria Math"/>
                          <w:i/>
                          <w:iCs/>
                        </w:rPr>
                      </m:ctrlPr>
                    </m:sSubPr>
                    <m:e>
                      <m:r>
                        <w:rPr>
                          <w:rFonts w:ascii="Cambria Math" w:hAnsi="Cambria Math"/>
                        </w:rPr>
                        <m:t>φ</m:t>
                      </m:r>
                    </m:e>
                    <m:sub>
                      <m:r>
                        <w:rPr>
                          <w:rFonts w:ascii="Cambria Math" w:hAnsi="Cambria Math"/>
                        </w:rPr>
                        <m:t>n</m:t>
                      </m:r>
                    </m:sub>
                  </m:sSub>
                </m:e>
              </m:d>
            </m:e>
          </m:func>
          <m:r>
            <w:rPr>
              <w:rFonts w:ascii="Cambria Math" w:hAnsi="Cambria Math"/>
            </w:rPr>
            <m:t xml:space="preserve">                               </m:t>
          </m:r>
          <m:d>
            <m:dPr>
              <m:ctrlPr>
                <w:rPr>
                  <w:rFonts w:ascii="Cambria Math" w:hAnsi="Cambria Math"/>
                  <w:i/>
                </w:rPr>
              </m:ctrlPr>
            </m:dPr>
            <m:e>
              <m:r>
                <w:rPr>
                  <w:rFonts w:ascii="Cambria Math" w:hAnsi="Cambria Math"/>
                </w:rPr>
                <m:t>4</m:t>
              </m:r>
            </m:e>
          </m:d>
        </m:oMath>
      </m:oMathPara>
    </w:p>
    <w:p w14:paraId="3D188015" w14:textId="11D64363" w:rsidR="0082726D" w:rsidRPr="00331729" w:rsidRDefault="00662944" w:rsidP="00285276">
      <w:pPr>
        <w:spacing w:after="80" w:line="276" w:lineRule="auto"/>
        <w:jc w:val="both"/>
      </w:pPr>
      <w:r>
        <w:t>w</w:t>
      </w:r>
      <w:r w:rsidR="0082726D" w:rsidRPr="00331729">
        <w:t>here,</w:t>
      </w:r>
    </w:p>
    <w:p w14:paraId="1EDBCAFA" w14:textId="4398D61D" w:rsidR="00285276" w:rsidRPr="00285276" w:rsidRDefault="0046557E" w:rsidP="0082726D">
      <w:pPr>
        <w:spacing w:after="80" w:line="276" w:lineRule="auto"/>
        <w:jc w:val="both"/>
      </w:pPr>
      <m:oMathPara>
        <m:oMath>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mean</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f,on</m:t>
                  </m:r>
                </m:e>
              </m:d>
              <m:sSub>
                <m:sSubPr>
                  <m:ctrlPr>
                    <w:rPr>
                      <w:rFonts w:ascii="Cambria Math" w:hAnsi="Cambria Math"/>
                      <w:i/>
                    </w:rPr>
                  </m:ctrlPr>
                </m:sSub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f,off</m:t>
                      </m:r>
                    </m:e>
                  </m:d>
                </m:e>
                <m:sub>
                  <m:r>
                    <w:rPr>
                      <w:rFonts w:ascii="Cambria Math" w:hAnsi="Cambria Math"/>
                    </w:rPr>
                    <m:t xml:space="preserve"> </m:t>
                  </m:r>
                </m:sub>
              </m:sSub>
            </m:num>
            <m:den>
              <m:sSub>
                <m:sSubPr>
                  <m:ctrlPr>
                    <w:rPr>
                      <w:rFonts w:ascii="Cambria Math" w:hAnsi="Cambria Math"/>
                      <w:i/>
                    </w:rPr>
                  </m:ctrlPr>
                </m:sSubPr>
                <m:e>
                  <m:r>
                    <w:rPr>
                      <w:rFonts w:ascii="Cambria Math" w:hAnsi="Cambria Math"/>
                    </w:rPr>
                    <m:t>2</m:t>
                  </m:r>
                </m:e>
                <m:sub>
                  <m:r>
                    <w:rPr>
                      <w:rFonts w:ascii="Cambria Math" w:hAnsi="Cambria Math"/>
                    </w:rPr>
                    <m:t xml:space="preserve"> </m:t>
                  </m:r>
                </m:sub>
              </m:sSub>
            </m:den>
          </m:f>
          <m:r>
            <w:rPr>
              <w:rFonts w:ascii="Cambria Math" w:hAnsi="Cambria Math"/>
            </w:rPr>
            <m:t xml:space="preserve">                                                                </m:t>
          </m:r>
          <m:d>
            <m:dPr>
              <m:ctrlPr>
                <w:rPr>
                  <w:rFonts w:ascii="Cambria Math" w:hAnsi="Cambria Math"/>
                  <w:i/>
                </w:rPr>
              </m:ctrlPr>
            </m:dPr>
            <m:e>
              <m:r>
                <w:rPr>
                  <w:rFonts w:ascii="Cambria Math" w:hAnsi="Cambria Math"/>
                </w:rPr>
                <m:t>5</m:t>
              </m:r>
            </m:e>
          </m:d>
        </m:oMath>
      </m:oMathPara>
    </w:p>
    <w:p w14:paraId="5DCA18AC" w14:textId="3CBE5316" w:rsidR="0082726D" w:rsidRPr="00285276" w:rsidRDefault="00662944" w:rsidP="0082726D">
      <w:pPr>
        <w:spacing w:after="80" w:line="276" w:lineRule="auto"/>
        <w:jc w:val="both"/>
      </w:pPr>
      <w:r>
        <w:t>i</w:t>
      </w:r>
      <w:r w:rsidR="0082726D" w:rsidRPr="00331729">
        <w:t>s the bias-point (quiescent) transmission and the second term is the sinusoidal modulation about that bias poin</w:t>
      </w:r>
      <w:r w:rsidR="0082726D">
        <w:t>t.</w:t>
      </w:r>
    </w:p>
    <w:p w14:paraId="2D215747" w14:textId="4DAAE047" w:rsidR="0082726D" w:rsidRDefault="0082726D" w:rsidP="0082726D">
      <w:pPr>
        <w:tabs>
          <w:tab w:val="right" w:pos="9000"/>
        </w:tabs>
        <w:spacing w:before="80" w:after="80"/>
      </w:pPr>
      <w:r>
        <w:t>Multiplying (4) by the incident CW carrier constitutes a resistive mixing process [1</w:t>
      </w:r>
      <w:r w:rsidR="00F00E1D">
        <w:t>4</w:t>
      </w:r>
      <w:r>
        <w:t xml:space="preserve">], producing the transmitted signal at element </w:t>
      </w:r>
      <w:r>
        <w:rPr>
          <w:i/>
          <w:iCs/>
        </w:rPr>
        <w:t>n</w:t>
      </w:r>
      <w:r>
        <w:t>:</w:t>
      </w:r>
    </w:p>
    <w:p w14:paraId="731DFBA2" w14:textId="3BA14B62" w:rsidR="0082726D" w:rsidRDefault="0046557E" w:rsidP="0082726D">
      <w:pPr>
        <w:tabs>
          <w:tab w:val="right" w:pos="9000"/>
        </w:tabs>
        <w:spacing w:before="80" w:after="80"/>
      </w:pPr>
      <m:oMathPara>
        <m:oMath>
          <m:r>
            <w:rPr>
              <w:rFonts w:ascii="Cambria Math" w:hAnsi="Cambria Math"/>
            </w:rPr>
            <m:t xml:space="preserve">                                                                                       </m:t>
          </m:r>
          <m:sSub>
            <m:sSubPr>
              <m:ctrlPr>
                <w:rPr>
                  <w:rFonts w:ascii="Cambria Math" w:hAnsi="Cambria Math"/>
                  <w:i/>
                  <w:iCs/>
                </w:rPr>
              </m:ctrlPr>
            </m:sSubPr>
            <m:e>
              <m:r>
                <w:rPr>
                  <w:rFonts w:ascii="Cambria Math" w:hAnsi="Cambria Math"/>
                </w:rPr>
                <m:t>s</m:t>
              </m:r>
            </m:e>
            <m:sub>
              <m:r>
                <w:rPr>
                  <w:rFonts w:ascii="Cambria Math" w:hAnsi="Cambria Math"/>
                </w:rPr>
                <m:t>n</m:t>
              </m:r>
              <m:d>
                <m:dPr>
                  <m:ctrlPr>
                    <w:rPr>
                      <w:rFonts w:ascii="Cambria Math" w:hAnsi="Cambria Math"/>
                      <w:i/>
                      <w:iCs/>
                    </w:rPr>
                  </m:ctrlPr>
                </m:dPr>
                <m:e>
                  <m:r>
                    <w:rPr>
                      <w:rFonts w:ascii="Cambria Math" w:hAnsi="Cambria Math"/>
                    </w:rPr>
                    <m:t>t</m:t>
                  </m:r>
                </m:e>
              </m:d>
            </m:sub>
          </m:sSub>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t,f</m:t>
              </m:r>
            </m:e>
          </m:d>
          <m:r>
            <w:rPr>
              <w:rFonts w:ascii="Cambria Math" w:hAnsi="Cambria Math"/>
            </w:rPr>
            <m:t>cos</m:t>
          </m:r>
          <m:d>
            <m:dPr>
              <m:ctrlPr>
                <w:rPr>
                  <w:rFonts w:ascii="Cambria Math" w:hAnsi="Cambria Math"/>
                  <w:i/>
                  <w:iCs/>
                </w:rPr>
              </m:ctrlPr>
            </m:dPr>
            <m:e>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c</m:t>
                  </m:r>
                </m:sub>
              </m:sSub>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6</m:t>
              </m:r>
            </m:e>
          </m:d>
        </m:oMath>
      </m:oMathPara>
    </w:p>
    <w:p w14:paraId="604B6292" w14:textId="77777777" w:rsidR="0082726D" w:rsidRDefault="0082726D" w:rsidP="0082726D">
      <w:pPr>
        <w:spacing w:after="80"/>
        <w:jc w:val="both"/>
      </w:pPr>
      <w:r>
        <w:t xml:space="preserve">From (4), (6) and applying the product-to-sum trigonometric identity with </w:t>
      </w:r>
      <m:oMath>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=0</m:t>
        </m:r>
      </m:oMath>
      <w:r>
        <w:t xml:space="preserve"> gives:</w:t>
      </w:r>
    </w:p>
    <w:p w14:paraId="5C4330A8" w14:textId="1E733072" w:rsidR="00285276" w:rsidRDefault="00000000" w:rsidP="0082726D">
      <w:pPr>
        <w:spacing w:after="80"/>
        <w:jc w:val="both"/>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T</m:t>
                  </m:r>
                </m:e>
                <m:sub>
                  <m:r>
                    <w:rPr>
                      <w:rFonts w:ascii="Cambria Math" w:hAnsi="Cambria Math"/>
                    </w:rPr>
                    <m:t>mean</m:t>
                  </m:r>
                </m:sub>
              </m:sSub>
              <m:r>
                <w:rPr>
                  <w:rFonts w:ascii="Cambria Math" w:hAnsi="Cambria Math"/>
                </w:rPr>
                <m:t>(f)cos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e>
              </m:d>
            </m:e>
          </m:func>
          <m:r>
            <w:rPr>
              <w:rFonts w:ascii="Cambria Math" w:hAnsi="Cambria Math"/>
            </w:rPr>
            <m:t>+</m:t>
          </m:r>
          <m:d>
            <m:dPr>
              <m:ctrlPr>
                <w:rPr>
                  <w:rFonts w:ascii="Cambria Math" w:hAnsi="Cambria Math"/>
                  <w:i/>
                </w:rPr>
              </m:ctrlPr>
            </m:dPr>
            <m:e>
              <m:sSub>
                <m:sSubPr>
                  <m:ctrlPr>
                    <w:rPr>
                      <w:rFonts w:ascii="Cambria Math" w:hAnsi="Cambria Math"/>
                      <w:i/>
                    </w:rPr>
                  </m:ctrlPr>
                </m:sSubPr>
                <m:e>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f,on</m:t>
                          </m:r>
                        </m:e>
                      </m:d>
                      <m:sSub>
                        <m:sSubPr>
                          <m:ctrlPr>
                            <w:rPr>
                              <w:rFonts w:ascii="Cambria Math" w:hAnsi="Cambria Math"/>
                              <w:i/>
                            </w:rPr>
                          </m:ctrlPr>
                        </m:sSub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f,off</m:t>
                              </m:r>
                            </m:e>
                          </m:d>
                        </m:e>
                        <m:sub>
                          <m:r>
                            <w:rPr>
                              <w:rFonts w:ascii="Cambria Math" w:hAnsi="Cambria Math"/>
                            </w:rPr>
                            <m:t xml:space="preserve"> </m:t>
                          </m:r>
                        </m:sub>
                      </m:sSub>
                      <m:sSub>
                        <m:sSubPr>
                          <m:ctrlPr>
                            <w:rPr>
                              <w:rFonts w:ascii="Cambria Math" w:hAnsi="Cambria Math"/>
                              <w:i/>
                            </w:rPr>
                          </m:ctrlPr>
                        </m:sSubPr>
                        <m:e>
                          <m:r>
                            <w:rPr>
                              <w:rFonts w:ascii="Cambria Math" w:hAnsi="Cambria Math"/>
                            </w:rPr>
                            <m:t xml:space="preserve"> </m:t>
                          </m:r>
                        </m:e>
                        <m:sub>
                          <m:r>
                            <w:rPr>
                              <w:rFonts w:ascii="Cambria Math" w:hAnsi="Cambria Math"/>
                            </w:rPr>
                            <m:t xml:space="preserve"> </m:t>
                          </m:r>
                        </m:sub>
                      </m:sSub>
                    </m:num>
                    <m:den>
                      <m:r>
                        <w:rPr>
                          <w:rFonts w:ascii="Cambria Math" w:hAnsi="Cambria Math"/>
                        </w:rPr>
                        <m:t>4</m:t>
                      </m:r>
                      <m:sSub>
                        <m:sSubPr>
                          <m:ctrlPr>
                            <w:rPr>
                              <w:rFonts w:ascii="Cambria Math" w:hAnsi="Cambria Math"/>
                              <w:i/>
                            </w:rPr>
                          </m:ctrlPr>
                        </m:sSubPr>
                        <m:e>
                          <m:r>
                            <w:rPr>
                              <w:rFonts w:ascii="Cambria Math" w:hAnsi="Cambria Math"/>
                            </w:rPr>
                            <m:t xml:space="preserve"> </m:t>
                          </m:r>
                        </m:e>
                        <m:sub>
                          <m:r>
                            <w:rPr>
                              <w:rFonts w:ascii="Cambria Math" w:hAnsi="Cambria Math"/>
                            </w:rPr>
                            <m:t xml:space="preserve"> </m:t>
                          </m:r>
                        </m:sub>
                      </m:sSub>
                    </m:den>
                  </m:f>
                </m:e>
                <m:sub>
                  <m:r>
                    <w:rPr>
                      <w:rFonts w:ascii="Cambria Math" w:hAnsi="Cambria Math"/>
                    </w:rPr>
                    <m:t xml:space="preserve"> </m:t>
                  </m:r>
                </m:sub>
              </m:sSub>
            </m:e>
          </m:d>
          <m:d>
            <m:dPr>
              <m:begChr m:val="{"/>
              <m:endChr m:val="}"/>
              <m:ctrlPr>
                <w:rPr>
                  <w:rFonts w:ascii="Cambria Math" w:hAnsi="Cambria Math"/>
                  <w:i/>
                </w:rPr>
              </m:ctrlPr>
            </m:dPr>
            <m:e>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2π</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m,k</m:t>
                              </m:r>
                            </m:sub>
                          </m:sSub>
                        </m:e>
                      </m:d>
                      <m:r>
                        <w:rPr>
                          <w:rFonts w:ascii="Cambria Math" w:hAnsi="Cambria Math"/>
                        </w:rPr>
                        <m:t>t</m:t>
                      </m:r>
                    </m:e>
                  </m:d>
                  <m:r>
                    <w:rPr>
                      <w:rFonts w:ascii="Cambria Math" w:hAnsi="Cambria Math"/>
                    </w:rPr>
                    <m:t>+</m:t>
                  </m:r>
                </m:e>
              </m:func>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2π</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m,k</m:t>
                              </m:r>
                            </m:sub>
                          </m:sSub>
                        </m:e>
                      </m:d>
                      <m:r>
                        <w:rPr>
                          <w:rFonts w:ascii="Cambria Math" w:hAnsi="Cambria Math"/>
                        </w:rPr>
                        <m:t xml:space="preserve">t </m:t>
                      </m:r>
                    </m:e>
                  </m:d>
                </m:e>
              </m:func>
            </m:e>
          </m:d>
          <m:r>
            <w:rPr>
              <w:rFonts w:ascii="Cambria Math" w:hAnsi="Cambria Math"/>
            </w:rPr>
            <m:t xml:space="preserve">       </m:t>
          </m:r>
          <m:d>
            <m:dPr>
              <m:ctrlPr>
                <w:rPr>
                  <w:rFonts w:ascii="Cambria Math" w:hAnsi="Cambria Math"/>
                  <w:i/>
                </w:rPr>
              </m:ctrlPr>
            </m:dPr>
            <m:e>
              <m:r>
                <w:rPr>
                  <w:rFonts w:ascii="Cambria Math" w:hAnsi="Cambria Math"/>
                </w:rPr>
                <m:t>7</m:t>
              </m:r>
            </m:e>
          </m:d>
        </m:oMath>
      </m:oMathPara>
    </w:p>
    <w:p w14:paraId="022DE82B" w14:textId="30529235" w:rsidR="0082726D" w:rsidRDefault="0082726D" w:rsidP="0082726D">
      <w:pPr>
        <w:spacing w:after="80"/>
        <w:jc w:val="both"/>
      </w:pPr>
      <w:r>
        <w:t xml:space="preserve">In (7) the output of each T-RIS element contains three spectral components: a residual carrier at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of amplitude </w:t>
      </w:r>
      <m:oMath>
        <m:sSub>
          <m:sSubPr>
            <m:ctrlPr>
              <w:rPr>
                <w:rFonts w:ascii="Cambria Math" w:hAnsi="Cambria Math"/>
                <w:i/>
              </w:rPr>
            </m:ctrlPr>
          </m:sSubPr>
          <m:e>
            <m:r>
              <w:rPr>
                <w:rFonts w:ascii="Cambria Math" w:hAnsi="Cambria Math"/>
              </w:rPr>
              <m:t>T</m:t>
            </m:r>
          </m:e>
          <m:sub>
            <m:r>
              <w:rPr>
                <w:rFonts w:ascii="Cambria Math" w:hAnsi="Cambria Math"/>
              </w:rPr>
              <m:t>mean</m:t>
            </m:r>
          </m:sub>
        </m:sSub>
        <m:d>
          <m:dPr>
            <m:ctrlPr>
              <w:rPr>
                <w:rFonts w:ascii="Cambria Math" w:hAnsi="Cambria Math"/>
                <w:i/>
              </w:rPr>
            </m:ctrlPr>
          </m:dPr>
          <m:e>
            <m:r>
              <w:rPr>
                <w:rFonts w:ascii="Cambria Math" w:hAnsi="Cambria Math"/>
              </w:rPr>
              <m:t>f</m:t>
            </m:r>
          </m:e>
        </m:d>
        <m:sSub>
          <m:sSubPr>
            <m:ctrlPr>
              <w:rPr>
                <w:rFonts w:ascii="Cambria Math" w:hAnsi="Cambria Math"/>
                <w:i/>
              </w:rPr>
            </m:ctrlPr>
          </m:sSubPr>
          <m:e>
            <m:r>
              <w:rPr>
                <w:rFonts w:ascii="Cambria Math" w:hAnsi="Cambria Math"/>
              </w:rPr>
              <m:t>T</m:t>
            </m:r>
          </m:e>
          <m:sub>
            <m:r>
              <w:rPr>
                <w:rFonts w:ascii="Cambria Math" w:hAnsi="Cambria Math"/>
              </w:rPr>
              <m:t>mean</m:t>
            </m:r>
          </m:sub>
        </m:sSub>
        <m:r>
          <w:rPr>
            <w:rFonts w:ascii="Cambria Math" w:hAnsi="Cambria Math"/>
          </w:rPr>
          <m:t>(f)</m:t>
        </m:r>
      </m:oMath>
      <w:r>
        <w:t xml:space="preserve">, a desired upper sideband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m,k</m:t>
            </m:r>
          </m:sub>
        </m:sSub>
      </m:oMath>
      <w:r>
        <w:t xml:space="preserve"> and an image sideband 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m,k</m:t>
            </m:r>
          </m:sub>
        </m:sSub>
      </m:oMath>
      <w:r>
        <w:t>. Both sidebands have the same amplitude, equal to half the modulation depth, where the modulation depth is given by [1</w:t>
      </w:r>
      <w:r w:rsidR="00F00E1D">
        <w:t>5</w:t>
      </w:r>
      <w:r>
        <w:t>]:</w:t>
      </w:r>
    </w:p>
    <w:p w14:paraId="7E9F404A" w14:textId="18AE90F3" w:rsidR="00EA3BA2" w:rsidRDefault="0046557E" w:rsidP="0082726D">
      <w:pPr>
        <w:spacing w:after="8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sb</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f,on</m:t>
                  </m:r>
                </m:e>
              </m:d>
              <m:sSub>
                <m:sSubPr>
                  <m:ctrlPr>
                    <w:rPr>
                      <w:rFonts w:ascii="Cambria Math" w:hAnsi="Cambria Math"/>
                      <w:i/>
                    </w:rPr>
                  </m:ctrlPr>
                </m:sSubPr>
                <m:e>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rPr>
                      </m:ctrlPr>
                    </m:dPr>
                    <m:e>
                      <m:r>
                        <w:rPr>
                          <w:rFonts w:ascii="Cambria Math" w:hAnsi="Cambria Math"/>
                        </w:rPr>
                        <m:t>f,off</m:t>
                      </m:r>
                    </m:e>
                  </m:d>
                </m:e>
                <m:sub>
                  <m:r>
                    <w:rPr>
                      <w:rFonts w:ascii="Cambria Math" w:hAnsi="Cambria Math"/>
                    </w:rPr>
                    <m:t xml:space="preserve"> </m:t>
                  </m:r>
                </m:sub>
              </m:sSub>
            </m:num>
            <m:den>
              <m:r>
                <w:rPr>
                  <w:rFonts w:ascii="Cambria Math" w:hAnsi="Cambria Math"/>
                </w:rPr>
                <m:t>2</m:t>
              </m:r>
              <m:sSub>
                <m:sSubPr>
                  <m:ctrlPr>
                    <w:rPr>
                      <w:rFonts w:ascii="Cambria Math" w:hAnsi="Cambria Math"/>
                      <w:i/>
                    </w:rPr>
                  </m:ctrlPr>
                </m:sSubPr>
                <m:e>
                  <m:r>
                    <w:rPr>
                      <w:rFonts w:ascii="Cambria Math" w:hAnsi="Cambria Math"/>
                    </w:rPr>
                    <m:t xml:space="preserve"> </m:t>
                  </m:r>
                </m:e>
                <m:sub>
                  <m:r>
                    <w:rPr>
                      <w:rFonts w:ascii="Cambria Math" w:hAnsi="Cambria Math"/>
                    </w:rPr>
                    <m:t xml:space="preserve"> </m:t>
                  </m:r>
                </m:sub>
              </m:sSub>
            </m:den>
          </m:f>
          <m:r>
            <w:rPr>
              <w:rFonts w:ascii="Cambria Math" w:hAnsi="Cambria Math"/>
            </w:rPr>
            <m:t xml:space="preserve">                                                                    </m:t>
          </m:r>
          <m:d>
            <m:dPr>
              <m:ctrlPr>
                <w:rPr>
                  <w:rFonts w:ascii="Cambria Math" w:hAnsi="Cambria Math"/>
                  <w:i/>
                </w:rPr>
              </m:ctrlPr>
            </m:dPr>
            <m:e>
              <m:r>
                <w:rPr>
                  <w:rFonts w:ascii="Cambria Math" w:hAnsi="Cambria Math"/>
                </w:rPr>
                <m:t>8</m:t>
              </m:r>
            </m:e>
          </m:d>
        </m:oMath>
      </m:oMathPara>
    </w:p>
    <w:p w14:paraId="7B20E664" w14:textId="6C22C15E" w:rsidR="0082726D" w:rsidRDefault="0082726D" w:rsidP="0082726D">
      <w:pPr>
        <w:spacing w:before="160" w:after="80"/>
        <w:rPr>
          <w:b/>
          <w:bCs/>
          <w:i/>
          <w:iCs/>
        </w:rPr>
      </w:pPr>
      <w:r>
        <w:rPr>
          <w:b/>
          <w:bCs/>
          <w:i/>
          <w:iCs/>
        </w:rPr>
        <w:t xml:space="preserve">B. </w:t>
      </w:r>
      <w:r w:rsidR="00151055">
        <w:rPr>
          <w:b/>
          <w:bCs/>
          <w:i/>
          <w:iCs/>
        </w:rPr>
        <w:t xml:space="preserve">R-RIS </w:t>
      </w:r>
      <w:r>
        <w:rPr>
          <w:b/>
          <w:bCs/>
          <w:i/>
          <w:iCs/>
        </w:rPr>
        <w:t xml:space="preserve">Beamforming and Near-Field Coupling </w:t>
      </w:r>
    </w:p>
    <w:p w14:paraId="383382AA" w14:textId="77777777" w:rsidR="0082726D" w:rsidRPr="00331729" w:rsidRDefault="0082726D" w:rsidP="0082726D">
      <w:pPr>
        <w:spacing w:after="80" w:line="276" w:lineRule="auto"/>
        <w:jc w:val="both"/>
      </w:pPr>
      <w:r>
        <w:t>In s</w:t>
      </w:r>
      <w:r w:rsidRPr="00331729">
        <w:t xml:space="preserve">tage two </w:t>
      </w:r>
      <w:r>
        <w:t xml:space="preserve">the R-RIS applies a spatial phase gradient to steer the combined radiated field toward the target at azimuth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t>. The per-element reflection phase is</w:t>
      </w:r>
      <w:r w:rsidRPr="00331729">
        <w:t xml:space="preserve"> phase</w:t>
      </w:r>
      <w:r>
        <w:t xml:space="preserve"> is:</w:t>
      </w:r>
    </w:p>
    <w:p w14:paraId="341C1596" w14:textId="65FF890D" w:rsidR="00285276" w:rsidRPr="00285276" w:rsidRDefault="0046557E" w:rsidP="00285276">
      <w:pPr>
        <w:spacing w:after="80" w:line="276" w:lineRule="auto"/>
        <w:ind w:firstLine="720"/>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1</m:t>
                      </m:r>
                    </m:sub>
                  </m:sSub>
                </m:e>
              </m:d>
            </m:e>
          </m:func>
          <m:r>
            <w:rPr>
              <w:rFonts w:ascii="Cambria Math" w:hAnsi="Cambria Math"/>
            </w:rPr>
            <m:t xml:space="preserve">                                                                                           </m:t>
          </m:r>
          <m:d>
            <m:dPr>
              <m:ctrlPr>
                <w:rPr>
                  <w:rFonts w:ascii="Cambria Math" w:hAnsi="Cambria Math"/>
                  <w:i/>
                </w:rPr>
              </m:ctrlPr>
            </m:dPr>
            <m:e>
              <m:r>
                <w:rPr>
                  <w:rFonts w:ascii="Cambria Math" w:hAnsi="Cambria Math"/>
                </w:rPr>
                <m:t>9</m:t>
              </m:r>
            </m:e>
          </m:d>
          <m:r>
            <w:rPr>
              <w:rFonts w:ascii="Cambria Math" w:hAnsi="Cambria Math"/>
            </w:rPr>
            <m:t xml:space="preserve"> </m:t>
          </m:r>
        </m:oMath>
      </m:oMathPara>
    </w:p>
    <w:p w14:paraId="4C2F0AE0" w14:textId="5B7BB59B" w:rsidR="0082726D" w:rsidRPr="00285276" w:rsidRDefault="0082726D" w:rsidP="00FE46E6">
      <w:pPr>
        <w:spacing w:after="80" w:line="276" w:lineRule="auto"/>
        <w:jc w:val="both"/>
      </w:pPr>
      <w:r w:rsidRPr="00331729">
        <w:t xml:space="preserve">where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num>
          <m:den>
            <m:r>
              <w:rPr>
                <w:rFonts w:ascii="Cambria Math" w:hAnsi="Cambria Math"/>
              </w:rPr>
              <m:t>c</m:t>
            </m:r>
          </m:den>
        </m:f>
        <m:r>
          <w:rPr>
            <w:rFonts w:ascii="Cambria Math" w:hAnsi="Cambria Math"/>
          </w:rPr>
          <m:t xml:space="preserve"> </m:t>
        </m:r>
      </m:oMath>
      <w:r w:rsidRPr="00331729">
        <w:t xml:space="preserve">is the free-space wavenumber at the carrier frequency and </w:t>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n</m:t>
            </m:r>
          </m:sub>
        </m:sSub>
      </m:oMath>
      <w:r w:rsidRPr="00331729">
        <w:t xml:space="preserve"> is the x-coordinate position of element </w:t>
      </w:r>
      <m:oMath>
        <m:r>
          <w:rPr>
            <w:rFonts w:ascii="Cambria Math" w:hAnsi="Cambria Math"/>
          </w:rPr>
          <m:t>n</m:t>
        </m:r>
      </m:oMath>
      <w:r w:rsidRPr="00331729">
        <w:t>. Each R-RIS element can be modelled as a PIN-diode reflector with complex reflection coefficient</w:t>
      </w:r>
      <w:r>
        <w:t xml:space="preserve"> [1</w:t>
      </w:r>
      <w:r w:rsidR="00F00E1D">
        <w:t>3</w:t>
      </w:r>
      <w:r>
        <w:t>]</w:t>
      </w:r>
      <w:r w:rsidRPr="00331729">
        <w:t>:</w:t>
      </w:r>
    </w:p>
    <w:p w14:paraId="43C11EBF" w14:textId="384F7EFB" w:rsidR="0082726D" w:rsidRPr="00AC1804" w:rsidRDefault="0082726D" w:rsidP="0082726D">
      <w:pPr>
        <w:spacing w:after="80" w:line="276" w:lineRule="auto"/>
        <w:jc w:val="both"/>
      </w:pPr>
      <m:oMathPara>
        <m:oMath>
          <m:r>
            <m:rPr>
              <m:sty m:val="p"/>
            </m:rPr>
            <w:rPr>
              <w:rFonts w:ascii="Cambria Math" w:hAnsi="Cambria Math"/>
            </w:rPr>
            <m:t xml:space="preserve">                                                                                 Γ</m:t>
          </m:r>
          <m:r>
            <w:rPr>
              <w:rFonts w:ascii="Cambria Math" w:hAnsi="Cambria Math"/>
            </w:rPr>
            <m:t>=</m:t>
          </m:r>
          <m:d>
            <m:dPr>
              <m:begChr m:val="|"/>
              <m:endChr m:val="|"/>
              <m:ctrlPr>
                <w:rPr>
                  <w:rFonts w:ascii="Cambria Math" w:hAnsi="Cambria Math"/>
                  <w:i/>
                </w:rPr>
              </m:ctrlPr>
            </m:dPr>
            <m:e>
              <m:r>
                <m:rPr>
                  <m:sty m:val="p"/>
                </m:rPr>
                <w:rPr>
                  <w:rFonts w:ascii="Cambria Math" w:hAnsi="Cambria Math"/>
                </w:rPr>
                <m:t>Γ</m:t>
              </m:r>
            </m:e>
          </m:d>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ψ</m:t>
                  </m:r>
                  <m:ctrlPr>
                    <w:rPr>
                      <w:rFonts w:ascii="Cambria Math" w:hAnsi="Cambria Math"/>
                    </w:rPr>
                  </m:ctrlPr>
                </m:e>
                <m:sub>
                  <m:r>
                    <w:rPr>
                      <w:rFonts w:ascii="Cambria Math" w:hAnsi="Cambria Math"/>
                    </w:rPr>
                    <m:t>n</m:t>
                  </m:r>
                </m:sub>
              </m:sSub>
            </m:sup>
          </m:sSup>
          <m:r>
            <w:rPr>
              <w:rFonts w:ascii="Cambria Math" w:hAnsi="Cambria Math"/>
            </w:rPr>
            <m:t xml:space="preserve">                                                                                                   </m:t>
          </m:r>
          <m:d>
            <m:dPr>
              <m:ctrlPr>
                <w:rPr>
                  <w:rFonts w:ascii="Cambria Math" w:hAnsi="Cambria Math"/>
                  <w:i/>
                </w:rPr>
              </m:ctrlPr>
            </m:dPr>
            <m:e>
              <m:r>
                <w:rPr>
                  <w:rFonts w:ascii="Cambria Math" w:hAnsi="Cambria Math"/>
                </w:rPr>
                <m:t>10</m:t>
              </m:r>
            </m:e>
          </m:d>
        </m:oMath>
      </m:oMathPara>
    </w:p>
    <w:p w14:paraId="62C56A63" w14:textId="2833369E" w:rsidR="0082726D" w:rsidRPr="00AC1804" w:rsidRDefault="0082726D" w:rsidP="0082726D">
      <w:pPr>
        <w:spacing w:after="80" w:line="276" w:lineRule="auto"/>
        <w:jc w:val="both"/>
      </w:pPr>
      <w:r>
        <w:t xml:space="preserve">where </w:t>
      </w:r>
      <m:oMath>
        <m:d>
          <m:dPr>
            <m:begChr m:val="|"/>
            <m:endChr m:val="|"/>
            <m:ctrlPr>
              <w:rPr>
                <w:rFonts w:ascii="Cambria Math" w:hAnsi="Cambria Math"/>
                <w:i/>
              </w:rPr>
            </m:ctrlPr>
          </m:dPr>
          <m:e>
            <m:r>
              <m:rPr>
                <m:sty m:val="p"/>
              </m:rPr>
              <w:rPr>
                <w:rFonts w:ascii="Cambria Math" w:hAnsi="Cambria Math"/>
              </w:rPr>
              <m:t>Γ</m:t>
            </m:r>
          </m:e>
        </m:d>
        <m:r>
          <w:rPr>
            <w:rFonts w:ascii="Cambria Math" w:hAnsi="Cambria Math"/>
          </w:rPr>
          <m:t>≈0.9|</m:t>
        </m:r>
        <m:r>
          <m:rPr>
            <m:sty m:val="p"/>
          </m:rPr>
          <w:rPr>
            <w:rFonts w:ascii="Cambria Math" w:hAnsi="Cambria Math"/>
          </w:rPr>
          <m:t>Γ</m:t>
        </m:r>
        <m:r>
          <w:rPr>
            <w:rFonts w:ascii="Cambria Math" w:hAnsi="Cambria Math"/>
          </w:rPr>
          <m:t>|≈0.9</m:t>
        </m:r>
      </m:oMath>
      <w:r>
        <w:t xml:space="preserve"> is the per-element reflection magnitude. Because </w:t>
      </w:r>
      <m:oMath>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n</m:t>
            </m:r>
          </m:sub>
        </m:sSub>
      </m:oMath>
      <w:r>
        <w:t xml:space="preserve"> is computed at the carrier wavenumber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Pr>
          <w:i/>
          <w:iCs/>
        </w:rPr>
        <w:t xml:space="preserve"> </w:t>
      </w:r>
      <w:r>
        <w:t xml:space="preserve">and does not depend on the symbol index </w:t>
      </w:r>
      <m:oMath>
        <m:r>
          <w:rPr>
            <w:rFonts w:ascii="Cambria Math" w:hAnsi="Cambria Math"/>
          </w:rPr>
          <m:t>k</m:t>
        </m:r>
      </m:oMath>
      <w:r>
        <w:t xml:space="preserve">, R-RIS is programmed once at startup and requires no update between symbols. This independence of beam direction from symbol frequency is enabled  by the two-stage architecture over single-surface STM-RIS approaches [7], in which changing the symbol frequency would require reprogramming all element phases. </w:t>
      </w:r>
      <w:r w:rsidRPr="00331729">
        <w:t>As the two RIS stages are separated by approximately 0.19</w:t>
      </w:r>
      <m:oMath>
        <m:r>
          <w:rPr>
            <w:rFonts w:ascii="Cambria Math" w:hAnsi="Cambria Math"/>
          </w:rPr>
          <m:t>λ</m:t>
        </m:r>
      </m:oMath>
      <w:r w:rsidRPr="00331729">
        <w:t xml:space="preserve"> this places R-RIS within the near-field of T-RIS. The field coupling from an element </w:t>
      </w:r>
      <w:r w:rsidR="00297FD2">
        <w:t xml:space="preserve"> </w:t>
      </w:r>
      <w:r w:rsidRPr="00331729">
        <w:t xml:space="preserve">T-RIS to an element in R-RIS is </w:t>
      </w:r>
      <w:r>
        <w:t>[1</w:t>
      </w:r>
      <w:r w:rsidR="00F00E1D">
        <w:t>2</w:t>
      </w:r>
      <w:r>
        <w:t>],</w:t>
      </w:r>
      <w:r w:rsidRPr="00331729">
        <w:t>[1</w:t>
      </w:r>
      <w:r w:rsidR="00F00E1D">
        <w:t>3</w:t>
      </w:r>
      <w:r w:rsidRPr="00331729">
        <w:t>]:</w:t>
      </w:r>
    </w:p>
    <w:p w14:paraId="03893E5B" w14:textId="72DEB6FC" w:rsidR="00297FD2" w:rsidRDefault="0082726D" w:rsidP="00297FD2">
      <w:pPr>
        <w:spacing w:after="80" w:line="276" w:lineRule="auto"/>
        <w:ind w:firstLine="720"/>
        <w:jc w:val="both"/>
      </w:pPr>
      <w:r w:rsidRPr="00331729">
        <w:t xml:space="preserve">                                           </w:t>
      </w:r>
      <w:r w:rsidR="00297FD2">
        <w:t xml:space="preserve">                       </w:t>
      </w:r>
      <w:r w:rsidRPr="00331729">
        <w:t xml:space="preserve">    </w:t>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f</m:t>
                    </m:r>
                  </m:sub>
                </m:sSub>
                <m:sSub>
                  <m:sSubPr>
                    <m:ctrlPr>
                      <w:rPr>
                        <w:rFonts w:ascii="Cambria Math" w:hAnsi="Cambria Math"/>
                        <w:i/>
                      </w:rPr>
                    </m:ctrlPr>
                  </m:sSubPr>
                  <m:e>
                    <m:r>
                      <w:rPr>
                        <w:rFonts w:ascii="Cambria Math" w:hAnsi="Cambria Math"/>
                      </w:rPr>
                      <m:t>d</m:t>
                    </m:r>
                  </m:e>
                  <m:sub>
                    <m:r>
                      <w:rPr>
                        <w:rFonts w:ascii="Cambria Math" w:hAnsi="Cambria Math"/>
                      </w:rPr>
                      <m:t>g</m:t>
                    </m:r>
                  </m:sub>
                </m:sSub>
              </m:sup>
            </m:sSup>
            <m:ctrlPr>
              <w:rPr>
                <w:rFonts w:ascii="Cambria Math" w:hAnsi="Cambria Math"/>
                <w:i/>
              </w:rPr>
            </m:ctrlPr>
          </m:fName>
          <m:e>
            <m:r>
              <w:rPr>
                <w:rFonts w:ascii="Cambria Math" w:hAnsi="Cambria Math"/>
              </w:rPr>
              <m:t xml:space="preserve"> </m:t>
            </m:r>
          </m:e>
        </m:func>
      </m:oMath>
      <w:r w:rsidRPr="00331729">
        <w:t xml:space="preserve">           </w:t>
      </w:r>
      <w:r w:rsidR="00297FD2">
        <w:t xml:space="preserve">                     </w:t>
      </w:r>
      <w:r w:rsidRPr="00331729">
        <w:t xml:space="preserve">                                         (</w:t>
      </w:r>
      <w:r>
        <w:t>11</w:t>
      </w:r>
      <w:r w:rsidRPr="00331729">
        <w:t>)</w:t>
      </w:r>
    </w:p>
    <w:p w14:paraId="65F322F3" w14:textId="486BFAB2" w:rsidR="00C90912" w:rsidRDefault="00297FD2" w:rsidP="0082726D">
      <w:pPr>
        <w:spacing w:after="80" w:line="276" w:lineRule="auto"/>
        <w:jc w:val="both"/>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0082726D" w:rsidRPr="00331729">
        <w:t xml:space="preserve">, </w:t>
      </w:r>
      <w:r>
        <w:t>is the nominal inter-stage gap, and</w:t>
      </w:r>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 xml:space="preserve"> f</m:t>
            </m:r>
          </m:sub>
        </m:sSub>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λ</m:t>
            </m:r>
          </m:den>
        </m:f>
      </m:oMath>
      <w:r w:rsidR="0082726D" w:rsidRPr="00331729">
        <w:t xml:space="preserve"> is the </w:t>
      </w:r>
      <w:r w:rsidR="00FE46E6">
        <w:t xml:space="preserve">evanescent </w:t>
      </w:r>
      <w:r w:rsidR="0082726D" w:rsidRPr="00331729">
        <w:t xml:space="preserve">near-field decay constant. </w:t>
      </w:r>
      <w:r>
        <w:t>T</w:t>
      </w:r>
      <w:r w:rsidRPr="00297FD2">
        <w:t xml:space="preserve">he field amplitude at each R-RIS element is the superposition of contributions from all T-RIS elements. The dominant contribution is from the co-located </w:t>
      </w:r>
      <w:r>
        <w:t>e</w:t>
      </w:r>
      <w:r w:rsidRPr="00297FD2">
        <w:t>lement</w:t>
      </w:r>
      <w:r>
        <w:t>s</w:t>
      </w:r>
      <w:r w:rsidRPr="00297FD2">
        <w:t xml:space="preserve"> </w:t>
      </w:r>
      <w:r>
        <w:t xml:space="preserve">with </w:t>
      </w:r>
      <w:r w:rsidRPr="00297FD2">
        <w:t xml:space="preserve">off-axis contributions have rapidly varying propagation phases that cause destructive interference, leaving the net coupled amplitude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sidRPr="00297FD2">
        <w:t>[1</w:t>
      </w:r>
      <w:r w:rsidR="00F00E1D">
        <w:t>3</w:t>
      </w:r>
      <w:r w:rsidRPr="00297FD2">
        <w:t>]. This is the on-axis near-field approximation of the Rayleigh-Sommerfeld inter-layer propagation model used in the SIM literatur</w:t>
      </w:r>
      <w:r w:rsidRPr="00F00E1D">
        <w:rPr>
          <w:color w:val="000000" w:themeColor="text1"/>
        </w:rPr>
        <w:t>e [</w:t>
      </w:r>
      <w:r w:rsidR="00C90912" w:rsidRPr="00F00E1D">
        <w:rPr>
          <w:color w:val="000000" w:themeColor="text1"/>
        </w:rPr>
        <w:t>1</w:t>
      </w:r>
      <w:r w:rsidR="00F00E1D" w:rsidRPr="00F00E1D">
        <w:rPr>
          <w:color w:val="000000" w:themeColor="text1"/>
        </w:rPr>
        <w:t>6</w:t>
      </w:r>
      <w:r w:rsidRPr="00F00E1D">
        <w:rPr>
          <w:color w:val="000000" w:themeColor="text1"/>
        </w:rPr>
        <w:t xml:space="preserve">]. </w:t>
      </w:r>
      <w:r w:rsidR="00C90912" w:rsidRPr="00F00E1D">
        <w:rPr>
          <w:color w:val="000000" w:themeColor="text1"/>
        </w:rPr>
        <w:t xml:space="preserve">The </w:t>
      </w:r>
      <w:r w:rsidR="00C90912" w:rsidRPr="00C90912">
        <w:t xml:space="preserve">inter-stage gap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00C90912" w:rsidRPr="00C90912">
        <w:t xml:space="preserve">is a mechanical assembly parameter determined by the PCB substrate and spacer thicknesses. Unlike the stacked </w:t>
      </w:r>
      <w:r w:rsidR="00C90912">
        <w:t xml:space="preserve">RIS </w:t>
      </w:r>
      <w:r w:rsidR="00C90912" w:rsidRPr="00C90912">
        <w:t xml:space="preserve">architecture </w:t>
      </w:r>
      <w:r w:rsidR="00C90912">
        <w:t xml:space="preserve">in </w:t>
      </w:r>
      <w:r w:rsidR="00C90912" w:rsidRPr="00C90912">
        <w:t>[</w:t>
      </w:r>
      <w:r w:rsidR="00C90912">
        <w:t>1</w:t>
      </w:r>
      <w:r w:rsidR="00F00E1D">
        <w:t>6</w:t>
      </w:r>
      <w:r w:rsidR="00C90912" w:rsidRPr="00C90912">
        <w:t xml:space="preserve">] 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00C90912" w:rsidRPr="00C90912">
        <w:t xml:space="preserve">is deliberately chosen to achieve a specific inter-layer coupling matrix for holographic beamforming, in the proposed two-stage T-RIS/R-RIS architecture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00C90912" w:rsidRPr="00C90912">
        <w:t xml:space="preserve"> acts as an unavoidable loss with </w:t>
      </w:r>
      <m:oMath>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 xml:space="preserve"> </m:t>
        </m:r>
      </m:oMath>
      <w:r w:rsidR="00C90912" w:rsidRPr="00C90912">
        <w:t xml:space="preserve">entering </w:t>
      </w:r>
      <w:r w:rsidR="00C90912">
        <w:t xml:space="preserve">(16) </w:t>
      </w:r>
      <w:r w:rsidR="00C90912" w:rsidRPr="00C90912">
        <w:t xml:space="preserve">as a power loss. </w:t>
      </w:r>
    </w:p>
    <w:p w14:paraId="16A615F3" w14:textId="0330106F" w:rsidR="0082726D" w:rsidRPr="00331729" w:rsidRDefault="0082726D" w:rsidP="0082726D">
      <w:pPr>
        <w:spacing w:after="80" w:line="276" w:lineRule="auto"/>
        <w:jc w:val="both"/>
      </w:pPr>
      <w:r w:rsidRPr="00331729">
        <w:t xml:space="preserve">The combined array factor of the two-stage system at observation angle </w:t>
      </w:r>
      <m:oMath>
        <m:r>
          <w:rPr>
            <w:rFonts w:ascii="Cambria Math" w:hAnsi="Cambria Math"/>
          </w:rPr>
          <m:t>θ</m:t>
        </m:r>
      </m:oMath>
      <w:r w:rsidRPr="00331729">
        <w:t xml:space="preserve"> for a signal at frequency </w:t>
      </w:r>
      <m:oMath>
        <m:r>
          <w:rPr>
            <w:rFonts w:ascii="Cambria Math" w:hAnsi="Cambria Math"/>
          </w:rPr>
          <m:t>f</m:t>
        </m:r>
      </m:oMath>
      <w:r w:rsidRPr="00331729">
        <w:t xml:space="preserve"> is:</w:t>
      </w:r>
    </w:p>
    <w:p w14:paraId="7CA4BD1A" w14:textId="52FDAEC1" w:rsidR="0082726D" w:rsidRPr="00331729" w:rsidRDefault="0082726D" w:rsidP="0082726D">
      <w:pPr>
        <w:widowControl w:val="0"/>
        <w:spacing w:after="80" w:line="276" w:lineRule="auto"/>
        <w:ind w:firstLine="720"/>
        <w:jc w:val="both"/>
      </w:pPr>
      <w:r w:rsidRPr="00331729">
        <w:t xml:space="preserve">                                     </w:t>
      </w:r>
      <m:oMath>
        <m:r>
          <w:rPr>
            <w:rFonts w:ascii="Cambria Math" w:hAnsi="Cambria Math"/>
          </w:rPr>
          <m:t xml:space="preserve">                            </m:t>
        </m:r>
        <m:r>
          <m:rPr>
            <m:sty m:val="p"/>
          </m:rPr>
          <w:rPr>
            <w:rFonts w:ascii="Cambria Math" w:hAnsi="Cambria Math"/>
          </w:rPr>
          <m:t>AF</m:t>
        </m:r>
        <m:d>
          <m:dPr>
            <m:ctrlPr>
              <w:rPr>
                <w:rFonts w:ascii="Cambria Math" w:hAnsi="Cambria Math"/>
                <w:i/>
              </w:rPr>
            </m:ctrlPr>
          </m:dPr>
          <m:e>
            <m:r>
              <w:rPr>
                <w:rFonts w:ascii="Cambria Math" w:hAnsi="Cambria Math"/>
              </w:rPr>
              <m:t>f,θ</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f</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2πf</m:t>
                            </m:r>
                            <m:sSub>
                              <m:sSubPr>
                                <m:ctrlPr>
                                  <w:rPr>
                                    <w:rFonts w:ascii="Cambria Math" w:hAnsi="Cambria Math"/>
                                    <w:i/>
                                  </w:rPr>
                                </m:ctrlPr>
                              </m:sSubPr>
                              <m:e>
                                <m:r>
                                  <w:rPr>
                                    <w:rFonts w:ascii="Cambria Math" w:hAnsi="Cambria Math"/>
                                  </w:rPr>
                                  <m:t>x</m:t>
                                </m:r>
                              </m:e>
                              <m:sub>
                                <m:r>
                                  <w:rPr>
                                    <w:rFonts w:ascii="Cambria Math" w:hAnsi="Cambria Math"/>
                                  </w:rPr>
                                  <m:t>n</m:t>
                                </m:r>
                              </m:sub>
                            </m:sSub>
                            <m:r>
                              <m:rPr>
                                <m:sty m:val="p"/>
                              </m:rPr>
                              <w:rPr>
                                <w:rFonts w:ascii="Cambria Math" w:hAnsi="Cambria Math"/>
                              </w:rPr>
                              <m:t>sin</m:t>
                            </m:r>
                            <m:d>
                              <m:dPr>
                                <m:ctrlPr>
                                  <w:rPr>
                                    <w:rFonts w:ascii="Cambria Math" w:hAnsi="Cambria Math"/>
                                    <w:i/>
                                  </w:rPr>
                                </m:ctrlPr>
                              </m:dPr>
                              <m:e>
                                <m:r>
                                  <w:rPr>
                                    <w:rFonts w:ascii="Cambria Math" w:hAnsi="Cambria Math"/>
                                  </w:rPr>
                                  <m:t>θ</m:t>
                                </m:r>
                              </m:e>
                            </m:d>
                          </m:num>
                          <m:den>
                            <m:r>
                              <w:rPr>
                                <w:rFonts w:ascii="Cambria Math" w:hAnsi="Cambria Math"/>
                              </w:rPr>
                              <m:t>c</m:t>
                            </m:r>
                          </m:den>
                        </m:f>
                      </m:sup>
                    </m:sSup>
                  </m:e>
                </m:nary>
              </m:e>
            </m:d>
          </m:e>
          <m:sup>
            <m:r>
              <w:rPr>
                <w:rFonts w:ascii="Cambria Math" w:hAnsi="Cambria Math"/>
              </w:rPr>
              <m:t>2</m:t>
            </m:r>
          </m:sup>
        </m:sSup>
        <m:r>
          <w:rPr>
            <w:rFonts w:ascii="Cambria Math" w:hAnsi="Cambria Math"/>
          </w:rPr>
          <m:t xml:space="preserve">                                                  </m:t>
        </m:r>
      </m:oMath>
      <w:r w:rsidRPr="00331729">
        <w:t>(</w:t>
      </w:r>
      <w:r>
        <w:t>12</w:t>
      </w:r>
      <w:r w:rsidRPr="00331729">
        <w:t>)</w:t>
      </w:r>
    </w:p>
    <w:p w14:paraId="56F786A1" w14:textId="6E4C3A78" w:rsidR="0082726D" w:rsidRPr="00331729" w:rsidRDefault="0082726D" w:rsidP="0082726D">
      <w:pPr>
        <w:widowControl w:val="0"/>
        <w:spacing w:after="80" w:line="276" w:lineRule="auto"/>
        <w:jc w:val="both"/>
      </w:pPr>
      <w:r w:rsidRPr="00331729">
        <w:t xml:space="preserve">where </w:t>
      </w:r>
      <m:oMath>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f</m:t>
            </m:r>
          </m:e>
        </m:d>
      </m:oMath>
      <w:r w:rsidRPr="00331729">
        <w:t xml:space="preserve"> is the combined element weight at frequency </w:t>
      </w:r>
      <m:oMath>
        <m:r>
          <w:rPr>
            <w:rFonts w:ascii="Cambria Math" w:hAnsi="Cambria Math"/>
          </w:rPr>
          <m:t>f</m:t>
        </m:r>
      </m:oMath>
      <w:r w:rsidRPr="00331729">
        <w:t xml:space="preserve"> accounting for T-RIS transmission, near-field coupling, and R-RIS reflection. For the final adopted architecture the combined weight for the desired sideband is</w:t>
      </w:r>
      <w:r>
        <w:t xml:space="preserve"> [7], [1</w:t>
      </w:r>
      <w:r w:rsidR="00F00E1D">
        <w:t>2</w:t>
      </w:r>
      <w:r>
        <w:t>]:</w:t>
      </w:r>
    </w:p>
    <w:p w14:paraId="70F4B5D0" w14:textId="72C69209" w:rsidR="0082726D" w:rsidRPr="00331729" w:rsidRDefault="00000000" w:rsidP="0082726D">
      <w:pPr>
        <w:widowControl w:val="0"/>
        <w:spacing w:after="80" w:line="276" w:lineRule="auto"/>
        <w:jc w:val="both"/>
      </w:pPr>
      <m:oMathPara>
        <m:oMath>
          <m:sSub>
            <m:sSubPr>
              <m:ctrlPr>
                <w:rPr>
                  <w:rFonts w:ascii="Cambria Math" w:hAnsi="Cambria Math"/>
                  <w:i/>
                </w:rPr>
              </m:ctrlPr>
            </m:sSubPr>
            <m:e>
              <m:r>
                <w:rPr>
                  <w:rFonts w:ascii="Cambria Math" w:hAnsi="Cambria Math"/>
                </w:rPr>
                <m:t xml:space="preserve">                                                                                w</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sb</m:t>
                  </m:r>
                </m:sub>
              </m:sSub>
              <m:d>
                <m:dPr>
                  <m:ctrlPr>
                    <w:rPr>
                      <w:rFonts w:ascii="Cambria Math" w:hAnsi="Cambria Math"/>
                      <w:i/>
                    </w:rPr>
                  </m:ctrlPr>
                </m:dPr>
                <m:e>
                  <m:r>
                    <w:rPr>
                      <w:rFonts w:ascii="Cambria Math" w:hAnsi="Cambria Math"/>
                    </w:rPr>
                    <m:t>f</m:t>
                  </m:r>
                </m:e>
              </m:d>
            </m:num>
            <m:den>
              <m:r>
                <w:rPr>
                  <w:rFonts w:ascii="Cambria Math" w:hAnsi="Cambria Math"/>
                </w:rPr>
                <m:t>2</m:t>
              </m:r>
            </m:den>
          </m:f>
          <m:d>
            <m:dPr>
              <m:begChr m:val="["/>
              <m:endChr m:val="]"/>
              <m:ctrlPr>
                <w:rPr>
                  <w:rFonts w:ascii="Cambria Math" w:hAnsi="Cambria Math"/>
                  <w:i/>
                </w:rPr>
              </m:ctrlPr>
            </m:dPr>
            <m:e>
              <m:nary>
                <m:naryPr>
                  <m:chr m:val="∑"/>
                  <m:supHide m:val="1"/>
                  <m:ctrlPr>
                    <w:rPr>
                      <w:rFonts w:ascii="Cambria Math" w:hAnsi="Cambria Math"/>
                    </w:rPr>
                  </m:ctrlPr>
                </m:naryPr>
                <m:sub>
                  <m:r>
                    <w:rPr>
                      <w:rFonts w:ascii="Cambria Math" w:hAnsi="Cambria Math"/>
                    </w:rPr>
                    <m:t>q</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nq</m:t>
                      </m:r>
                    </m:sub>
                  </m:sSub>
                  <m:ctrlPr>
                    <w:rPr>
                      <w:rFonts w:ascii="Cambria Math" w:hAnsi="Cambria Math"/>
                      <w:i/>
                    </w:rPr>
                  </m:ctrlPr>
                </m:e>
              </m:nary>
            </m:e>
          </m:d>
          <m:r>
            <m:rPr>
              <m:sty m:val="p"/>
            </m:rPr>
            <w:rPr>
              <w:rFonts w:ascii="Cambria Math" w:hAnsi="Cambria Math"/>
            </w:rPr>
            <m:t>|Γ|</m:t>
          </m:r>
          <m:func>
            <m:funcPr>
              <m:ctrlPr>
                <w:rPr>
                  <w:rFonts w:ascii="Cambria Math" w:hAnsi="Cambria Math"/>
                </w:rPr>
              </m:ctrlPr>
            </m:funcPr>
            <m:fName>
              <m:sSup>
                <m:sSupPr>
                  <m:ctrlPr>
                    <w:rPr>
                      <w:rFonts w:ascii="Cambria Math" w:hAnsi="Cambria Math"/>
                      <w:i/>
                    </w:rPr>
                  </m:ctrlPr>
                </m:sSupPr>
                <m:e>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ψ</m:t>
                      </m:r>
                    </m:e>
                    <m:sub>
                      <m:r>
                        <w:rPr>
                          <w:rFonts w:ascii="Cambria Math" w:hAnsi="Cambria Math"/>
                        </w:rPr>
                        <m:t>n</m:t>
                      </m:r>
                    </m:sub>
                  </m:sSub>
                </m:sup>
              </m:sSup>
              <m:ctrlPr>
                <w:rPr>
                  <w:rFonts w:ascii="Cambria Math" w:hAnsi="Cambria Math"/>
                  <w:i/>
                </w:rPr>
              </m:ctrlPr>
            </m:fName>
            <m:e>
              <m:r>
                <w:rPr>
                  <w:rFonts w:ascii="Cambria Math" w:hAnsi="Cambria Math"/>
                </w:rPr>
                <m:t xml:space="preserve">                                               </m:t>
              </m:r>
              <m:d>
                <m:dPr>
                  <m:ctrlPr>
                    <w:rPr>
                      <w:rFonts w:ascii="Cambria Math" w:hAnsi="Cambria Math"/>
                      <w:i/>
                    </w:rPr>
                  </m:ctrlPr>
                </m:dPr>
                <m:e>
                  <m:r>
                    <w:rPr>
                      <w:rFonts w:ascii="Cambria Math" w:hAnsi="Cambria Math"/>
                    </w:rPr>
                    <m:t>13</m:t>
                  </m:r>
                </m:e>
              </m:d>
            </m:e>
          </m:func>
        </m:oMath>
      </m:oMathPara>
    </w:p>
    <w:p w14:paraId="76EFD8E8" w14:textId="30B9D224" w:rsidR="0082726D" w:rsidRPr="00331729" w:rsidRDefault="0082726D" w:rsidP="0082726D">
      <w:pPr>
        <w:widowControl w:val="0"/>
        <w:spacing w:after="80" w:line="276" w:lineRule="auto"/>
        <w:jc w:val="both"/>
      </w:pPr>
      <w:r w:rsidRPr="00331729">
        <w:t xml:space="preserve">The normalised array factor </w:t>
      </w:r>
      <m:oMath>
        <m:r>
          <w:rPr>
            <w:rFonts w:ascii="Cambria Math" w:hAnsi="Cambria Math"/>
          </w:rPr>
          <m:t>AF</m:t>
        </m:r>
        <m:d>
          <m:dPr>
            <m:ctrlPr>
              <w:rPr>
                <w:rFonts w:ascii="Cambria Math" w:hAnsi="Cambria Math"/>
                <w:i/>
              </w:rPr>
            </m:ctrlPr>
          </m:dPr>
          <m:e>
            <m:r>
              <w:rPr>
                <w:rFonts w:ascii="Cambria Math" w:hAnsi="Cambria Math"/>
              </w:rPr>
              <m:t>f,θ</m:t>
            </m:r>
          </m:e>
        </m:d>
      </m:oMath>
      <w:r w:rsidRPr="00331729">
        <w:t xml:space="preserve"> peaks at </w:t>
      </w:r>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1</m:t>
            </m:r>
          </m:sub>
        </m:sSub>
      </m:oMath>
      <w:r w:rsidRPr="00331729">
        <w:t xml:space="preserve"> for all symbols simultaneously, since the R-RIS phase gradient is symbol-independent. The beam squint across the M-FSK bandwidth is [1</w:t>
      </w:r>
      <w:r w:rsidR="00F00E1D">
        <w:t>7</w:t>
      </w:r>
      <w:r w:rsidRPr="00331729">
        <w:t>]:</w:t>
      </w:r>
    </w:p>
    <w:p w14:paraId="6A612F4B" w14:textId="1DC14A1C" w:rsidR="0082726D" w:rsidRPr="00331729" w:rsidRDefault="0082726D" w:rsidP="0082726D">
      <w:pPr>
        <w:widowControl w:val="0"/>
        <w:spacing w:after="80" w:line="276" w:lineRule="auto"/>
        <w:jc w:val="both"/>
      </w:pPr>
      <m:oMathPara>
        <m:oMath>
          <m:r>
            <m:rPr>
              <m:sty m:val="p"/>
            </m:rPr>
            <w:rPr>
              <w:rFonts w:ascii="Cambria Math" w:hAnsi="Cambria Math"/>
            </w:rPr>
            <m:t xml:space="preserve">                                                                                 Δ</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squint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1</m:t>
                              </m:r>
                            </m:sub>
                          </m:sSub>
                        </m:e>
                      </m:d>
                    </m:e>
                  </m:func>
                  <m:f>
                    <m:fPr>
                      <m:ctrlPr>
                        <w:rPr>
                          <w:rFonts w:ascii="Cambria Math" w:hAnsi="Cambria Math"/>
                        </w:rPr>
                      </m:ctrlPr>
                    </m:fPr>
                    <m:num>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m,k</m:t>
                          </m:r>
                        </m:sub>
                      </m:sSub>
                    </m:num>
                    <m:den>
                      <m:sSub>
                        <m:sSubPr>
                          <m:ctrlPr>
                            <w:rPr>
                              <w:rFonts w:ascii="Cambria Math" w:hAnsi="Cambria Math"/>
                              <w:i/>
                            </w:rPr>
                          </m:ctrlPr>
                        </m:sSubPr>
                        <m:e>
                          <m:r>
                            <w:rPr>
                              <w:rFonts w:ascii="Cambria Math" w:hAnsi="Cambria Math"/>
                            </w:rPr>
                            <m:t>f</m:t>
                          </m:r>
                        </m:e>
                        <m:sub>
                          <m:r>
                            <w:rPr>
                              <w:rFonts w:ascii="Cambria Math" w:hAnsi="Cambria Math"/>
                            </w:rPr>
                            <m:t>c</m:t>
                          </m:r>
                        </m:sub>
                      </m:sSub>
                    </m:den>
                  </m:f>
                </m:e>
              </m:d>
            </m:e>
          </m:func>
          <m:r>
            <w:rPr>
              <w:rFonts w:ascii="Cambria Math" w:hAnsi="Cambria Math"/>
            </w:rPr>
            <m:t xml:space="preserve">                                                             </m:t>
          </m:r>
          <m:d>
            <m:dPr>
              <m:ctrlPr>
                <w:rPr>
                  <w:rFonts w:ascii="Cambria Math" w:hAnsi="Cambria Math"/>
                  <w:i/>
                </w:rPr>
              </m:ctrlPr>
            </m:dPr>
            <m:e>
              <m:r>
                <w:rPr>
                  <w:rFonts w:ascii="Cambria Math" w:hAnsi="Cambria Math"/>
                </w:rPr>
                <m:t>14</m:t>
              </m:r>
            </m:e>
          </m:d>
        </m:oMath>
      </m:oMathPara>
    </w:p>
    <w:p w14:paraId="2D60498E" w14:textId="2ACBB6E9" w:rsidR="0082726D" w:rsidRDefault="0082726D" w:rsidP="0082726D">
      <w:pPr>
        <w:spacing w:after="80"/>
        <w:jc w:val="both"/>
      </w:pPr>
      <w:r>
        <w:lastRenderedPageBreak/>
        <w:t xml:space="preserve">At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=28</m:t>
        </m:r>
      </m:oMath>
      <w:r>
        <w:t xml:space="preserve"> G</w:t>
      </w:r>
      <w:r w:rsidR="00151055">
        <w:t>Hz</w:t>
      </w:r>
      <w:r>
        <w:t xml:space="preserve">, for the worst-case symbol </w:t>
      </w:r>
      <w:r>
        <w:rPr>
          <w:i/>
          <w:iCs/>
        </w:rPr>
        <w:t xml:space="preserve">k = </w:t>
      </w:r>
      <w:r>
        <w:t xml:space="preserve">12 </w:t>
      </w:r>
      <m:oMath>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m,k</m:t>
            </m:r>
          </m:sub>
        </m:sSub>
        <m:r>
          <w:rPr>
            <w:rFonts w:ascii="Cambria Math" w:hAnsi="Cambria Math"/>
          </w:rPr>
          <m:t>=300</m:t>
        </m:r>
      </m:oMath>
      <w:r>
        <w:t xml:space="preserve"> MHz,  </w:t>
      </w:r>
      <m:oMath>
        <m:r>
          <m:rPr>
            <m:sty m:val="p"/>
          </m:rPr>
          <w:rPr>
            <w:rFonts w:ascii="Cambria Math" w:hAnsi="Cambria Math"/>
          </w:rPr>
          <m:t>Δ</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squint</m:t>
            </m:r>
          </m:sub>
        </m:sSub>
        <m:r>
          <w:rPr>
            <w:rFonts w:ascii="Cambria Math" w:hAnsi="Cambria Math"/>
          </w:rPr>
          <m:t>=0.53°</m:t>
        </m:r>
      </m:oMath>
      <w:r>
        <w:t xml:space="preserve"> which is less than 10 % of the 3 dB HPBW of approximately 13.2° for the 16-element aperture steered to 60°. All </w:t>
      </w:r>
      <w:r>
        <w:rPr>
          <w:i/>
          <w:iCs/>
        </w:rPr>
        <w:t>M</w:t>
      </w:r>
      <w:r>
        <w:t> = 12 tones therefore illuminate the target within the 3 dB beamwidth.</w:t>
      </w:r>
    </w:p>
    <w:p w14:paraId="0F5909F1" w14:textId="30F1C63A" w:rsidR="004A0525" w:rsidRDefault="004A0525" w:rsidP="0082726D">
      <w:pPr>
        <w:spacing w:after="80"/>
        <w:jc w:val="both"/>
      </w:pPr>
      <w:r>
        <w:t>The system and RIS parameters are summarised in TABLE I and TABLE II respectively.</w:t>
      </w:r>
    </w:p>
    <w:p w14:paraId="22590922" w14:textId="4C94C506" w:rsidR="00AF7EDC" w:rsidRPr="00FD4E96" w:rsidRDefault="00FD4E96" w:rsidP="001E759C">
      <w:pPr>
        <w:spacing w:before="80" w:after="80"/>
      </w:pPr>
      <w:r>
        <w:t>TABLE</w:t>
      </w:r>
      <w:r w:rsidR="00B1729A" w:rsidRPr="00FD4E96">
        <w:t xml:space="preserve"> I: S</w:t>
      </w:r>
      <w:r w:rsidR="00EA3BA2" w:rsidRPr="00FD4E96">
        <w:t xml:space="preserve">ystem </w:t>
      </w:r>
      <w:r w:rsidR="00B1729A" w:rsidRPr="00FD4E96">
        <w:t>Parameters</w:t>
      </w:r>
    </w:p>
    <w:tbl>
      <w:tblPr>
        <w:tblW w:w="5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000"/>
      </w:tblGrid>
      <w:tr w:rsidR="00DB6254" w14:paraId="4935379E" w14:textId="77777777" w:rsidTr="001E759C">
        <w:trPr>
          <w:tblHeader/>
        </w:trPr>
        <w:tc>
          <w:tcPr>
            <w:tcW w:w="2126" w:type="dxa"/>
            <w:shd w:val="clear" w:color="auto" w:fill="D9E1F2"/>
            <w:tcMar>
              <w:top w:w="60" w:type="dxa"/>
              <w:left w:w="100" w:type="dxa"/>
              <w:bottom w:w="60" w:type="dxa"/>
              <w:right w:w="100" w:type="dxa"/>
            </w:tcMar>
          </w:tcPr>
          <w:p w14:paraId="4CC01998" w14:textId="77777777" w:rsidR="00AF7EDC" w:rsidRPr="00AD6CDC" w:rsidRDefault="00B1729A">
            <w:pPr>
              <w:jc w:val="center"/>
              <w:rPr>
                <w:sz w:val="18"/>
                <w:szCs w:val="18"/>
              </w:rPr>
            </w:pPr>
            <w:r w:rsidRPr="00AD6CDC">
              <w:rPr>
                <w:b/>
                <w:bCs/>
                <w:sz w:val="18"/>
                <w:szCs w:val="18"/>
              </w:rPr>
              <w:t>Parameter</w:t>
            </w:r>
          </w:p>
        </w:tc>
        <w:tc>
          <w:tcPr>
            <w:tcW w:w="3000" w:type="dxa"/>
            <w:shd w:val="clear" w:color="auto" w:fill="D9E1F2"/>
            <w:tcMar>
              <w:top w:w="60" w:type="dxa"/>
              <w:left w:w="100" w:type="dxa"/>
              <w:bottom w:w="60" w:type="dxa"/>
              <w:right w:w="100" w:type="dxa"/>
            </w:tcMar>
          </w:tcPr>
          <w:p w14:paraId="00A2B78F" w14:textId="60ACF87E" w:rsidR="00AF7EDC" w:rsidRPr="00AD6CDC" w:rsidRDefault="00B1729A">
            <w:pPr>
              <w:jc w:val="center"/>
              <w:rPr>
                <w:sz w:val="18"/>
                <w:szCs w:val="18"/>
              </w:rPr>
            </w:pPr>
            <w:r w:rsidRPr="00AD6CDC">
              <w:rPr>
                <w:b/>
                <w:bCs/>
                <w:sz w:val="18"/>
                <w:szCs w:val="18"/>
              </w:rPr>
              <w:t>Value</w:t>
            </w:r>
          </w:p>
        </w:tc>
      </w:tr>
      <w:tr w:rsidR="00DB6254" w14:paraId="32212050" w14:textId="77777777" w:rsidTr="001E759C">
        <w:tc>
          <w:tcPr>
            <w:tcW w:w="2126" w:type="dxa"/>
            <w:tcMar>
              <w:top w:w="60" w:type="dxa"/>
              <w:left w:w="100" w:type="dxa"/>
              <w:bottom w:w="60" w:type="dxa"/>
              <w:right w:w="100" w:type="dxa"/>
            </w:tcMar>
          </w:tcPr>
          <w:p w14:paraId="33AFD777" w14:textId="67B9CE4F" w:rsidR="00AF7EDC" w:rsidRPr="00AD6CDC" w:rsidRDefault="00B1729A" w:rsidP="001E759C">
            <w:pPr>
              <w:ind w:right="-76"/>
              <w:rPr>
                <w:sz w:val="18"/>
                <w:szCs w:val="18"/>
              </w:rPr>
            </w:pPr>
            <w:r w:rsidRPr="00AD6CDC">
              <w:rPr>
                <w:sz w:val="18"/>
                <w:szCs w:val="18"/>
              </w:rPr>
              <w:t xml:space="preserve">Carrier frequency </w:t>
            </w: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c</m:t>
                  </m:r>
                </m:sub>
              </m:sSub>
            </m:oMath>
          </w:p>
        </w:tc>
        <w:tc>
          <w:tcPr>
            <w:tcW w:w="3000" w:type="dxa"/>
            <w:tcMar>
              <w:top w:w="60" w:type="dxa"/>
              <w:left w:w="100" w:type="dxa"/>
              <w:bottom w:w="60" w:type="dxa"/>
              <w:right w:w="100" w:type="dxa"/>
            </w:tcMar>
          </w:tcPr>
          <w:p w14:paraId="7BE9D18F" w14:textId="77777777" w:rsidR="00AF7EDC" w:rsidRPr="00AD6CDC" w:rsidRDefault="00B1729A">
            <w:pPr>
              <w:jc w:val="center"/>
              <w:rPr>
                <w:sz w:val="18"/>
                <w:szCs w:val="18"/>
              </w:rPr>
            </w:pPr>
            <w:r w:rsidRPr="00AD6CDC">
              <w:rPr>
                <w:sz w:val="18"/>
                <w:szCs w:val="18"/>
              </w:rPr>
              <w:t>28 GHz</w:t>
            </w:r>
          </w:p>
        </w:tc>
      </w:tr>
      <w:tr w:rsidR="00DB6254" w14:paraId="542B071F" w14:textId="77777777" w:rsidTr="001E759C">
        <w:tc>
          <w:tcPr>
            <w:tcW w:w="2126" w:type="dxa"/>
            <w:tcMar>
              <w:top w:w="60" w:type="dxa"/>
              <w:left w:w="100" w:type="dxa"/>
              <w:bottom w:w="60" w:type="dxa"/>
              <w:right w:w="100" w:type="dxa"/>
            </w:tcMar>
          </w:tcPr>
          <w:p w14:paraId="6B82DC38" w14:textId="617B6BCA" w:rsidR="00AF7EDC" w:rsidRPr="00AD6CDC" w:rsidRDefault="00EA3BA2" w:rsidP="001E759C">
            <w:pPr>
              <w:ind w:right="-76"/>
              <w:rPr>
                <w:sz w:val="18"/>
                <w:szCs w:val="18"/>
              </w:rPr>
            </w:pPr>
            <w:r>
              <w:rPr>
                <w:sz w:val="18"/>
                <w:szCs w:val="18"/>
              </w:rPr>
              <w:t xml:space="preserve">Tx radiated power: </w:t>
            </w:r>
            <m:oMath>
              <m:sSub>
                <m:sSubPr>
                  <m:ctrlPr>
                    <w:rPr>
                      <w:rFonts w:ascii="Cambria Math" w:hAnsi="Cambria Math"/>
                      <w:i/>
                      <w:sz w:val="18"/>
                      <w:szCs w:val="18"/>
                    </w:rPr>
                  </m:ctrlPr>
                </m:sSubPr>
                <m:e>
                  <m:r>
                    <w:rPr>
                      <w:rFonts w:ascii="Cambria Math" w:hAnsi="Cambria Math"/>
                      <w:sz w:val="18"/>
                      <w:szCs w:val="18"/>
                    </w:rPr>
                    <m:t>P</m:t>
                  </m:r>
                </m:e>
                <m:sub>
                  <m:r>
                    <m:rPr>
                      <m:sty m:val="p"/>
                    </m:rPr>
                    <w:rPr>
                      <w:rFonts w:ascii="Cambria Math" w:hAnsi="Cambria Math"/>
                      <w:sz w:val="18"/>
                      <w:szCs w:val="18"/>
                    </w:rPr>
                    <m:t>Tx</m:t>
                  </m:r>
                </m:sub>
              </m:sSub>
            </m:oMath>
          </w:p>
        </w:tc>
        <w:tc>
          <w:tcPr>
            <w:tcW w:w="3000" w:type="dxa"/>
            <w:tcMar>
              <w:top w:w="60" w:type="dxa"/>
              <w:left w:w="100" w:type="dxa"/>
              <w:bottom w:w="60" w:type="dxa"/>
              <w:right w:w="100" w:type="dxa"/>
            </w:tcMar>
          </w:tcPr>
          <w:p w14:paraId="164751F9" w14:textId="75011962" w:rsidR="00AF7EDC" w:rsidRPr="00AD6CDC" w:rsidRDefault="00C26583">
            <w:pPr>
              <w:jc w:val="center"/>
              <w:rPr>
                <w:sz w:val="18"/>
                <w:szCs w:val="18"/>
              </w:rPr>
            </w:pPr>
            <w:r>
              <w:rPr>
                <w:sz w:val="18"/>
                <w:szCs w:val="18"/>
              </w:rPr>
              <w:t>20 dBm</w:t>
            </w:r>
          </w:p>
        </w:tc>
      </w:tr>
      <w:tr w:rsidR="00DB6254" w14:paraId="1FC5B041" w14:textId="77777777" w:rsidTr="001E759C">
        <w:tc>
          <w:tcPr>
            <w:tcW w:w="2126" w:type="dxa"/>
            <w:tcMar>
              <w:top w:w="60" w:type="dxa"/>
              <w:left w:w="100" w:type="dxa"/>
              <w:bottom w:w="60" w:type="dxa"/>
              <w:right w:w="100" w:type="dxa"/>
            </w:tcMar>
          </w:tcPr>
          <w:p w14:paraId="7DFDC275" w14:textId="6ECF2D0C" w:rsidR="00AF7EDC" w:rsidRPr="00AD6CDC" w:rsidRDefault="00EA3BA2" w:rsidP="001E759C">
            <w:pPr>
              <w:ind w:right="-76"/>
              <w:rPr>
                <w:sz w:val="18"/>
                <w:szCs w:val="18"/>
              </w:rPr>
            </w:pPr>
            <w:r>
              <w:rPr>
                <w:sz w:val="18"/>
                <w:szCs w:val="18"/>
              </w:rPr>
              <w:t xml:space="preserve">Tx gain: </w:t>
            </w:r>
            <m:oMath>
              <m:sSub>
                <m:sSubPr>
                  <m:ctrlPr>
                    <w:rPr>
                      <w:rFonts w:ascii="Cambria Math" w:hAnsi="Cambria Math"/>
                    </w:rPr>
                  </m:ctrlPr>
                </m:sSubPr>
                <m:e>
                  <m:r>
                    <w:rPr>
                      <w:rFonts w:ascii="Cambria Math" w:hAnsi="Cambria Math"/>
                    </w:rPr>
                    <m:t>G</m:t>
                  </m:r>
                </m:e>
                <m:sub>
                  <m:r>
                    <m:rPr>
                      <m:nor/>
                    </m:rPr>
                    <w:rPr>
                      <w:rFonts w:ascii="Cambria Math"/>
                    </w:rPr>
                    <m:t>T</m:t>
                  </m:r>
                  <m:r>
                    <m:rPr>
                      <m:nor/>
                    </m:rPr>
                    <m:t>x</m:t>
                  </m:r>
                </m:sub>
              </m:sSub>
            </m:oMath>
          </w:p>
        </w:tc>
        <w:tc>
          <w:tcPr>
            <w:tcW w:w="3000" w:type="dxa"/>
            <w:tcMar>
              <w:top w:w="60" w:type="dxa"/>
              <w:left w:w="100" w:type="dxa"/>
              <w:bottom w:w="60" w:type="dxa"/>
              <w:right w:w="100" w:type="dxa"/>
            </w:tcMar>
          </w:tcPr>
          <w:p w14:paraId="0B19F5F9" w14:textId="315F5684" w:rsidR="00AF7EDC" w:rsidRPr="00AD6CDC" w:rsidRDefault="00C26583">
            <w:pPr>
              <w:jc w:val="center"/>
              <w:rPr>
                <w:sz w:val="18"/>
                <w:szCs w:val="18"/>
              </w:rPr>
            </w:pPr>
            <w:r>
              <w:rPr>
                <w:sz w:val="18"/>
                <w:szCs w:val="18"/>
              </w:rPr>
              <w:t>0 dBi</w:t>
            </w:r>
          </w:p>
        </w:tc>
      </w:tr>
      <w:tr w:rsidR="00DB6254" w14:paraId="7C63BE2E" w14:textId="77777777" w:rsidTr="001E759C">
        <w:tc>
          <w:tcPr>
            <w:tcW w:w="2126" w:type="dxa"/>
            <w:tcMar>
              <w:top w:w="60" w:type="dxa"/>
              <w:left w:w="100" w:type="dxa"/>
              <w:bottom w:w="60" w:type="dxa"/>
              <w:right w:w="100" w:type="dxa"/>
            </w:tcMar>
          </w:tcPr>
          <w:p w14:paraId="148BDC73" w14:textId="5D56A158" w:rsidR="00AF7EDC" w:rsidRPr="00AD6CDC" w:rsidRDefault="00EA3BA2" w:rsidP="001E759C">
            <w:pPr>
              <w:ind w:right="-76"/>
              <w:rPr>
                <w:sz w:val="18"/>
                <w:szCs w:val="18"/>
              </w:rPr>
            </w:pPr>
            <w:r>
              <w:rPr>
                <w:sz w:val="18"/>
                <w:szCs w:val="18"/>
              </w:rPr>
              <w:t>Target RCS:</w:t>
            </w:r>
            <w:r>
              <w:rPr>
                <w:rFonts w:ascii="Cambria Math" w:hAnsi="Cambria Math"/>
                <w:i/>
              </w:rPr>
              <w:t xml:space="preserve"> </w:t>
            </w:r>
            <m:oMath>
              <m:sSub>
                <m:sSubPr>
                  <m:ctrlPr>
                    <w:rPr>
                      <w:rFonts w:ascii="Cambria Math" w:hAnsi="Cambria Math"/>
                      <w:i/>
                    </w:rPr>
                  </m:ctrlPr>
                </m:sSubPr>
                <m:e>
                  <m:r>
                    <w:rPr>
                      <w:rFonts w:ascii="Cambria Math" w:hAnsi="Cambria Math"/>
                    </w:rPr>
                    <m:t>σ</m:t>
                  </m:r>
                </m:e>
                <m:sub>
                  <m:r>
                    <m:rPr>
                      <m:sty m:val="p"/>
                    </m:rPr>
                    <w:rPr>
                      <w:rFonts w:ascii="Cambria Math" w:hAnsi="Cambria Math"/>
                    </w:rPr>
                    <m:t>RCS</m:t>
                  </m:r>
                </m:sub>
              </m:sSub>
            </m:oMath>
          </w:p>
        </w:tc>
        <w:tc>
          <w:tcPr>
            <w:tcW w:w="3000" w:type="dxa"/>
            <w:tcMar>
              <w:top w:w="60" w:type="dxa"/>
              <w:left w:w="100" w:type="dxa"/>
              <w:bottom w:w="60" w:type="dxa"/>
              <w:right w:w="100" w:type="dxa"/>
            </w:tcMar>
          </w:tcPr>
          <w:p w14:paraId="5494D88E" w14:textId="09095B49" w:rsidR="00AF7EDC" w:rsidRPr="00AD6CDC" w:rsidRDefault="00C26583">
            <w:pPr>
              <w:jc w:val="center"/>
              <w:rPr>
                <w:sz w:val="18"/>
                <w:szCs w:val="18"/>
              </w:rPr>
            </w:pPr>
            <w:r>
              <w:rPr>
                <w:sz w:val="18"/>
                <w:szCs w:val="18"/>
              </w:rPr>
              <w:t>0 dBsm</w:t>
            </w:r>
          </w:p>
        </w:tc>
      </w:tr>
      <w:tr w:rsidR="00DB6254" w14:paraId="72AFFD95" w14:textId="77777777" w:rsidTr="001E759C">
        <w:tc>
          <w:tcPr>
            <w:tcW w:w="2126" w:type="dxa"/>
            <w:tcMar>
              <w:top w:w="60" w:type="dxa"/>
              <w:left w:w="100" w:type="dxa"/>
              <w:bottom w:w="60" w:type="dxa"/>
              <w:right w:w="100" w:type="dxa"/>
            </w:tcMar>
          </w:tcPr>
          <w:p w14:paraId="43448D4F" w14:textId="63BCA7CF" w:rsidR="00ED3093" w:rsidRPr="00AD6CDC" w:rsidRDefault="00ED3093" w:rsidP="00ED3093">
            <w:pPr>
              <w:ind w:right="-76"/>
              <w:rPr>
                <w:sz w:val="18"/>
                <w:szCs w:val="18"/>
              </w:rPr>
            </w:pPr>
            <w:r w:rsidRPr="00AD6CDC">
              <w:rPr>
                <w:sz w:val="18"/>
                <w:szCs w:val="18"/>
              </w:rPr>
              <w:t>Tx-RIS distance</w:t>
            </w:r>
            <w:r>
              <w:rPr>
                <w:sz w:val="18"/>
                <w:szCs w:val="18"/>
              </w:rPr>
              <w:t>:</w:t>
            </w:r>
            <w:r>
              <w:rPr>
                <w:rFonts w:ascii="Cambria Math" w:hAnsi="Cambria Math"/>
              </w:rPr>
              <w:t xml:space="preserve"> </w:t>
            </w:r>
            <m:oMath>
              <m:sSub>
                <m:sSubPr>
                  <m:ctrlPr>
                    <w:rPr>
                      <w:rFonts w:ascii="Cambria Math" w:hAnsi="Cambria Math"/>
                    </w:rPr>
                  </m:ctrlPr>
                </m:sSubPr>
                <m:e>
                  <m:r>
                    <w:rPr>
                      <w:rFonts w:ascii="Cambria Math" w:hAnsi="Cambria Math"/>
                    </w:rPr>
                    <m:t>d</m:t>
                  </m:r>
                </m:e>
                <m:sub>
                  <m:r>
                    <w:rPr>
                      <w:rFonts w:ascii="Cambria Math" w:hAnsi="Cambria Math"/>
                    </w:rPr>
                    <m:t>TR</m:t>
                  </m:r>
                </m:sub>
              </m:sSub>
            </m:oMath>
          </w:p>
        </w:tc>
        <w:tc>
          <w:tcPr>
            <w:tcW w:w="3000" w:type="dxa"/>
            <w:tcMar>
              <w:top w:w="60" w:type="dxa"/>
              <w:left w:w="100" w:type="dxa"/>
              <w:bottom w:w="60" w:type="dxa"/>
              <w:right w:w="100" w:type="dxa"/>
            </w:tcMar>
          </w:tcPr>
          <w:p w14:paraId="37EDF621" w14:textId="6C8A79CD" w:rsidR="00ED3093" w:rsidRPr="00AD6CDC" w:rsidRDefault="00ED3093" w:rsidP="00ED3093">
            <w:pPr>
              <w:jc w:val="center"/>
              <w:rPr>
                <w:sz w:val="18"/>
                <w:szCs w:val="18"/>
              </w:rPr>
            </w:pPr>
            <w:r w:rsidRPr="00AD6CDC">
              <w:rPr>
                <w:sz w:val="18"/>
                <w:szCs w:val="18"/>
              </w:rPr>
              <w:t>8 m</w:t>
            </w:r>
          </w:p>
        </w:tc>
      </w:tr>
      <w:tr w:rsidR="00DB6254" w14:paraId="712FE547" w14:textId="77777777" w:rsidTr="001E759C">
        <w:tc>
          <w:tcPr>
            <w:tcW w:w="2126" w:type="dxa"/>
            <w:tcMar>
              <w:top w:w="60" w:type="dxa"/>
              <w:left w:w="100" w:type="dxa"/>
              <w:bottom w:w="60" w:type="dxa"/>
              <w:right w:w="100" w:type="dxa"/>
            </w:tcMar>
          </w:tcPr>
          <w:p w14:paraId="333749DC" w14:textId="0A7D61CD" w:rsidR="00ED3093" w:rsidRPr="00AD6CDC" w:rsidRDefault="00ED3093" w:rsidP="00ED3093">
            <w:pPr>
              <w:ind w:right="-76"/>
              <w:rPr>
                <w:sz w:val="18"/>
                <w:szCs w:val="18"/>
              </w:rPr>
            </w:pPr>
            <w:r w:rsidRPr="00AD6CDC">
              <w:rPr>
                <w:sz w:val="18"/>
                <w:szCs w:val="18"/>
              </w:rPr>
              <w:t>RIS</w:t>
            </w:r>
            <w:r>
              <w:rPr>
                <w:sz w:val="18"/>
                <w:szCs w:val="18"/>
              </w:rPr>
              <w:t>-target</w:t>
            </w:r>
            <w:r w:rsidRPr="00AD6CDC">
              <w:rPr>
                <w:sz w:val="18"/>
                <w:szCs w:val="18"/>
              </w:rPr>
              <w:t xml:space="preserve"> beam angle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1</m:t>
                  </m:r>
                </m:sub>
              </m:sSub>
            </m:oMath>
          </w:p>
        </w:tc>
        <w:tc>
          <w:tcPr>
            <w:tcW w:w="3000" w:type="dxa"/>
            <w:tcMar>
              <w:top w:w="60" w:type="dxa"/>
              <w:left w:w="100" w:type="dxa"/>
              <w:bottom w:w="60" w:type="dxa"/>
              <w:right w:w="100" w:type="dxa"/>
            </w:tcMar>
          </w:tcPr>
          <w:p w14:paraId="6B193D5C" w14:textId="77777777" w:rsidR="00ED3093" w:rsidRPr="00AD6CDC" w:rsidRDefault="00ED3093" w:rsidP="00ED3093">
            <w:pPr>
              <w:jc w:val="center"/>
              <w:rPr>
                <w:sz w:val="18"/>
                <w:szCs w:val="18"/>
              </w:rPr>
            </w:pPr>
            <w:r w:rsidRPr="00AD6CDC">
              <w:rPr>
                <w:sz w:val="18"/>
                <w:szCs w:val="18"/>
              </w:rPr>
              <w:t>60°</w:t>
            </w:r>
          </w:p>
        </w:tc>
      </w:tr>
      <w:tr w:rsidR="00DB6254" w14:paraId="0887C4E8" w14:textId="77777777" w:rsidTr="001E759C">
        <w:tc>
          <w:tcPr>
            <w:tcW w:w="2126" w:type="dxa"/>
            <w:tcMar>
              <w:top w:w="60" w:type="dxa"/>
              <w:left w:w="100" w:type="dxa"/>
              <w:bottom w:w="60" w:type="dxa"/>
              <w:right w:w="100" w:type="dxa"/>
            </w:tcMar>
          </w:tcPr>
          <w:p w14:paraId="25066A1F" w14:textId="52691CEB" w:rsidR="00ED3093" w:rsidRPr="00AD6CDC" w:rsidRDefault="00ED3093" w:rsidP="00ED3093">
            <w:pPr>
              <w:ind w:right="-76"/>
              <w:rPr>
                <w:sz w:val="18"/>
                <w:szCs w:val="18"/>
              </w:rPr>
            </w:pPr>
            <w:r>
              <w:rPr>
                <w:sz w:val="18"/>
                <w:szCs w:val="18"/>
              </w:rPr>
              <w:t>RIS-target distance:</w:t>
            </w:r>
            <w:r>
              <w:rPr>
                <w:rFonts w:ascii="Cambria Math" w:hAnsi="Cambria Math"/>
              </w:rPr>
              <w:t xml:space="preserve"> </w:t>
            </w:r>
            <m:oMath>
              <m:sSub>
                <m:sSubPr>
                  <m:ctrlPr>
                    <w:rPr>
                      <w:rFonts w:ascii="Cambria Math" w:hAnsi="Cambria Math"/>
                    </w:rPr>
                  </m:ctrlPr>
                </m:sSubPr>
                <m:e>
                  <m:r>
                    <w:rPr>
                      <w:rFonts w:ascii="Cambria Math" w:hAnsi="Cambria Math"/>
                    </w:rPr>
                    <m:t>R</m:t>
                  </m:r>
                </m:e>
                <m:sub>
                  <m:r>
                    <w:rPr>
                      <w:rFonts w:ascii="Cambria Math" w:hAnsi="Cambria Math"/>
                    </w:rPr>
                    <m:t>ris-t</m:t>
                  </m:r>
                </m:sub>
              </m:sSub>
            </m:oMath>
          </w:p>
        </w:tc>
        <w:tc>
          <w:tcPr>
            <w:tcW w:w="3000" w:type="dxa"/>
            <w:tcMar>
              <w:top w:w="60" w:type="dxa"/>
              <w:left w:w="100" w:type="dxa"/>
              <w:bottom w:w="60" w:type="dxa"/>
              <w:right w:w="100" w:type="dxa"/>
            </w:tcMar>
          </w:tcPr>
          <w:p w14:paraId="0221F08C" w14:textId="1F6DF2CE" w:rsidR="00ED3093" w:rsidRPr="00AD6CDC" w:rsidRDefault="00F625A4" w:rsidP="00ED3093">
            <w:pPr>
              <w:jc w:val="center"/>
              <w:rPr>
                <w:sz w:val="18"/>
                <w:szCs w:val="18"/>
              </w:rPr>
            </w:pPr>
            <w:r>
              <w:rPr>
                <w:sz w:val="18"/>
                <w:szCs w:val="18"/>
              </w:rPr>
              <w:t>10</w:t>
            </w:r>
            <w:r w:rsidR="004C6E73">
              <w:rPr>
                <w:sz w:val="18"/>
                <w:szCs w:val="18"/>
              </w:rPr>
              <w:t xml:space="preserve"> m</w:t>
            </w:r>
          </w:p>
        </w:tc>
      </w:tr>
      <w:tr w:rsidR="00DB6254" w14:paraId="2F623A0A" w14:textId="77777777" w:rsidTr="001E759C">
        <w:tc>
          <w:tcPr>
            <w:tcW w:w="2126" w:type="dxa"/>
            <w:tcMar>
              <w:top w:w="60" w:type="dxa"/>
              <w:left w:w="100" w:type="dxa"/>
              <w:bottom w:w="60" w:type="dxa"/>
              <w:right w:w="100" w:type="dxa"/>
            </w:tcMar>
          </w:tcPr>
          <w:p w14:paraId="55C1B613" w14:textId="136ED184" w:rsidR="00ED3093" w:rsidRPr="00AD6CDC" w:rsidRDefault="00ED3093" w:rsidP="00ED3093">
            <w:pPr>
              <w:ind w:right="-76"/>
              <w:rPr>
                <w:sz w:val="18"/>
                <w:szCs w:val="18"/>
              </w:rPr>
            </w:pPr>
            <w:r>
              <w:rPr>
                <w:sz w:val="18"/>
                <w:szCs w:val="18"/>
              </w:rPr>
              <w:t xml:space="preserve">Target-Rx </w:t>
            </w:r>
            <w:r w:rsidRPr="00AD6CDC">
              <w:rPr>
                <w:sz w:val="18"/>
                <w:szCs w:val="18"/>
              </w:rPr>
              <w:t xml:space="preserve"> distance</w:t>
            </w:r>
            <w:r>
              <w:rPr>
                <w:sz w:val="18"/>
                <w:szCs w:val="18"/>
              </w:rPr>
              <w:t>:</w:t>
            </w:r>
            <w:r>
              <w:rPr>
                <w:rFonts w:ascii="Cambria Math" w:hAnsi="Cambria Math"/>
              </w:rPr>
              <w:t xml:space="preserve"> </w:t>
            </w:r>
            <m:oMath>
              <m:sSub>
                <m:sSubPr>
                  <m:ctrlPr>
                    <w:rPr>
                      <w:rFonts w:ascii="Cambria Math" w:hAnsi="Cambria Math"/>
                    </w:rPr>
                  </m:ctrlPr>
                </m:sSubPr>
                <m:e>
                  <m:r>
                    <w:rPr>
                      <w:rFonts w:ascii="Cambria Math" w:hAnsi="Cambria Math"/>
                    </w:rPr>
                    <m:t>R</m:t>
                  </m:r>
                </m:e>
                <m:sub>
                  <m:r>
                    <w:rPr>
                      <w:rFonts w:ascii="Cambria Math" w:hAnsi="Cambria Math"/>
                    </w:rPr>
                    <m:t>t-rx</m:t>
                  </m:r>
                </m:sub>
              </m:sSub>
            </m:oMath>
          </w:p>
        </w:tc>
        <w:tc>
          <w:tcPr>
            <w:tcW w:w="3000" w:type="dxa"/>
            <w:tcMar>
              <w:top w:w="60" w:type="dxa"/>
              <w:left w:w="100" w:type="dxa"/>
              <w:bottom w:w="60" w:type="dxa"/>
              <w:right w:w="100" w:type="dxa"/>
            </w:tcMar>
          </w:tcPr>
          <w:p w14:paraId="0372E02E" w14:textId="5B339C9A" w:rsidR="00ED3093" w:rsidRPr="00AD6CDC" w:rsidRDefault="00F625A4" w:rsidP="00ED3093">
            <w:pPr>
              <w:jc w:val="center"/>
              <w:rPr>
                <w:sz w:val="18"/>
                <w:szCs w:val="18"/>
              </w:rPr>
            </w:pPr>
            <w:r>
              <w:rPr>
                <w:sz w:val="18"/>
                <w:szCs w:val="18"/>
              </w:rPr>
              <w:t>8</w:t>
            </w:r>
            <w:r w:rsidR="00ED3093" w:rsidRPr="00AD6CDC">
              <w:rPr>
                <w:sz w:val="18"/>
                <w:szCs w:val="18"/>
              </w:rPr>
              <w:t xml:space="preserve"> m</w:t>
            </w:r>
          </w:p>
        </w:tc>
      </w:tr>
      <w:tr w:rsidR="00DB6254" w14:paraId="0F7FB281" w14:textId="77777777" w:rsidTr="001E759C">
        <w:tc>
          <w:tcPr>
            <w:tcW w:w="2126" w:type="dxa"/>
            <w:tcMar>
              <w:top w:w="60" w:type="dxa"/>
              <w:left w:w="100" w:type="dxa"/>
              <w:bottom w:w="60" w:type="dxa"/>
              <w:right w:w="100" w:type="dxa"/>
            </w:tcMar>
          </w:tcPr>
          <w:p w14:paraId="3570F502" w14:textId="23AA00FD" w:rsidR="00ED3093" w:rsidRPr="00AD6CDC" w:rsidRDefault="00ED3093" w:rsidP="00ED3093">
            <w:pPr>
              <w:ind w:right="-76"/>
              <w:rPr>
                <w:sz w:val="18"/>
                <w:szCs w:val="18"/>
              </w:rPr>
            </w:pPr>
            <w:r w:rsidRPr="00AD6CDC">
              <w:rPr>
                <w:sz w:val="18"/>
                <w:szCs w:val="18"/>
              </w:rPr>
              <w:t>R-RIS reflection loss</w:t>
            </w:r>
            <w:r w:rsidR="0002690A">
              <w:rPr>
                <w:sz w:val="18"/>
                <w:szCs w:val="18"/>
              </w:rPr>
              <w:t xml:space="preserve">: </w:t>
            </w:r>
            <m:oMath>
              <m:d>
                <m:dPr>
                  <m:begChr m:val="|"/>
                  <m:endChr m:val="|"/>
                  <m:ctrlPr>
                    <w:rPr>
                      <w:rFonts w:ascii="Cambria Math" w:hAnsi="Cambria Math"/>
                      <w:i/>
                      <w:sz w:val="18"/>
                      <w:szCs w:val="18"/>
                    </w:rPr>
                  </m:ctrlPr>
                </m:dPr>
                <m:e>
                  <m:r>
                    <m:rPr>
                      <m:sty m:val="p"/>
                    </m:rPr>
                    <w:rPr>
                      <w:rFonts w:ascii="Cambria Math" w:hAnsi="Cambria Math"/>
                      <w:sz w:val="18"/>
                      <w:szCs w:val="18"/>
                    </w:rPr>
                    <m:t>Γ</m:t>
                  </m:r>
                </m:e>
              </m:d>
            </m:oMath>
          </w:p>
        </w:tc>
        <w:tc>
          <w:tcPr>
            <w:tcW w:w="3000" w:type="dxa"/>
            <w:tcMar>
              <w:top w:w="60" w:type="dxa"/>
              <w:left w:w="100" w:type="dxa"/>
              <w:bottom w:w="60" w:type="dxa"/>
              <w:right w:w="100" w:type="dxa"/>
            </w:tcMar>
          </w:tcPr>
          <w:p w14:paraId="49742132" w14:textId="6945F271" w:rsidR="00ED3093" w:rsidRPr="00AD6CDC" w:rsidRDefault="00820C5B" w:rsidP="00ED3093">
            <w:pPr>
              <w:jc w:val="center"/>
              <w:rPr>
                <w:sz w:val="18"/>
                <w:szCs w:val="18"/>
              </w:rPr>
            </w:pPr>
            <w:r>
              <w:rPr>
                <w:sz w:val="18"/>
                <w:szCs w:val="18"/>
              </w:rPr>
              <w:t>-</w:t>
            </w:r>
            <w:r w:rsidR="00ED3093" w:rsidRPr="00AD6CDC">
              <w:rPr>
                <w:sz w:val="18"/>
                <w:szCs w:val="18"/>
              </w:rPr>
              <w:t>1</w:t>
            </w:r>
            <w:r>
              <w:rPr>
                <w:sz w:val="18"/>
                <w:szCs w:val="18"/>
              </w:rPr>
              <w:t>.0</w:t>
            </w:r>
            <w:r w:rsidR="00ED3093" w:rsidRPr="00AD6CDC">
              <w:rPr>
                <w:sz w:val="18"/>
                <w:szCs w:val="18"/>
              </w:rPr>
              <w:t xml:space="preserve"> dB</w:t>
            </w:r>
          </w:p>
        </w:tc>
      </w:tr>
      <w:tr w:rsidR="00DB6254" w14:paraId="75EA2D2A" w14:textId="77777777" w:rsidTr="001E759C">
        <w:tc>
          <w:tcPr>
            <w:tcW w:w="2126" w:type="dxa"/>
            <w:tcMar>
              <w:top w:w="60" w:type="dxa"/>
              <w:left w:w="100" w:type="dxa"/>
              <w:bottom w:w="60" w:type="dxa"/>
              <w:right w:w="100" w:type="dxa"/>
            </w:tcMar>
          </w:tcPr>
          <w:p w14:paraId="000B8205" w14:textId="3DFCB344" w:rsidR="00ED3093" w:rsidRPr="00AD6CDC" w:rsidRDefault="00ED3093" w:rsidP="00ED3093">
            <w:pPr>
              <w:ind w:right="-76"/>
              <w:rPr>
                <w:sz w:val="18"/>
                <w:szCs w:val="18"/>
              </w:rPr>
            </w:pPr>
            <w:r w:rsidRPr="00AD6CDC">
              <w:rPr>
                <w:sz w:val="18"/>
                <w:szCs w:val="18"/>
              </w:rPr>
              <w:t xml:space="preserve">Rx BPF </w:t>
            </w:r>
          </w:p>
        </w:tc>
        <w:tc>
          <w:tcPr>
            <w:tcW w:w="3000" w:type="dxa"/>
            <w:tcMar>
              <w:top w:w="60" w:type="dxa"/>
              <w:left w:w="100" w:type="dxa"/>
              <w:bottom w:w="60" w:type="dxa"/>
              <w:right w:w="100" w:type="dxa"/>
            </w:tcMar>
          </w:tcPr>
          <w:p w14:paraId="5487A832" w14:textId="27C32F28" w:rsidR="00ED3093" w:rsidRPr="00AD6CDC" w:rsidRDefault="00ED3093" w:rsidP="00ED3093">
            <w:pPr>
              <w:jc w:val="center"/>
              <w:rPr>
                <w:sz w:val="18"/>
                <w:szCs w:val="18"/>
              </w:rPr>
            </w:pPr>
            <w:r w:rsidRPr="00AD6CDC">
              <w:rPr>
                <w:sz w:val="18"/>
                <w:szCs w:val="18"/>
              </w:rPr>
              <w:t>5th Butterworth</w:t>
            </w:r>
            <w:r w:rsidR="005C7C5C">
              <w:rPr>
                <w:sz w:val="18"/>
                <w:szCs w:val="18"/>
              </w:rPr>
              <w:t>, 25 MHz-300 MHz</w:t>
            </w:r>
          </w:p>
        </w:tc>
      </w:tr>
      <w:tr w:rsidR="00DB6254" w14:paraId="56B592EE" w14:textId="77777777" w:rsidTr="001E759C">
        <w:tc>
          <w:tcPr>
            <w:tcW w:w="2126" w:type="dxa"/>
            <w:tcMar>
              <w:top w:w="60" w:type="dxa"/>
              <w:left w:w="100" w:type="dxa"/>
              <w:bottom w:w="60" w:type="dxa"/>
              <w:right w:w="100" w:type="dxa"/>
            </w:tcMar>
          </w:tcPr>
          <w:p w14:paraId="568CE8D5" w14:textId="77777777" w:rsidR="00ED3093" w:rsidRPr="00AD6CDC" w:rsidRDefault="00ED3093" w:rsidP="00ED3093">
            <w:pPr>
              <w:ind w:right="-76"/>
              <w:rPr>
                <w:sz w:val="18"/>
                <w:szCs w:val="18"/>
              </w:rPr>
            </w:pPr>
            <w:r w:rsidRPr="00AD6CDC">
              <w:rPr>
                <w:sz w:val="18"/>
                <w:szCs w:val="18"/>
              </w:rPr>
              <w:t>BPF passband</w:t>
            </w:r>
          </w:p>
        </w:tc>
        <w:tc>
          <w:tcPr>
            <w:tcW w:w="3000" w:type="dxa"/>
            <w:tcMar>
              <w:top w:w="60" w:type="dxa"/>
              <w:left w:w="100" w:type="dxa"/>
              <w:bottom w:w="60" w:type="dxa"/>
              <w:right w:w="100" w:type="dxa"/>
            </w:tcMar>
          </w:tcPr>
          <w:p w14:paraId="76CD10D0" w14:textId="1CEFA3CA" w:rsidR="00ED3093" w:rsidRPr="00AD6CDC" w:rsidRDefault="00000000" w:rsidP="00ED3093">
            <w:pPr>
              <w:jc w:val="center"/>
              <w:rPr>
                <w:sz w:val="18"/>
                <w:szCs w:val="18"/>
              </w:rPr>
            </w:pP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c</m:t>
                  </m:r>
                </m:sub>
              </m:sSub>
              <m:r>
                <w:rPr>
                  <w:rFonts w:ascii="Cambria Math" w:hAnsi="Cambria Math"/>
                  <w:sz w:val="18"/>
                  <w:szCs w:val="18"/>
                </w:rPr>
                <m:t>+12.5</m:t>
              </m:r>
            </m:oMath>
            <w:r w:rsidR="00ED3093" w:rsidRPr="00AD6CDC">
              <w:rPr>
                <w:sz w:val="18"/>
                <w:szCs w:val="18"/>
              </w:rPr>
              <w:t xml:space="preserve"> MHz to </w:t>
            </w: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c</m:t>
                  </m:r>
                </m:sub>
              </m:sSub>
              <m:r>
                <w:rPr>
                  <w:rFonts w:ascii="Cambria Math" w:hAnsi="Cambria Math"/>
                  <w:sz w:val="18"/>
                  <w:szCs w:val="18"/>
                </w:rPr>
                <m:t>+312.5</m:t>
              </m:r>
            </m:oMath>
            <w:r w:rsidR="00ED3093" w:rsidRPr="00AD6CDC">
              <w:rPr>
                <w:sz w:val="18"/>
                <w:szCs w:val="18"/>
              </w:rPr>
              <w:t xml:space="preserve">   MHz</w:t>
            </w:r>
          </w:p>
        </w:tc>
      </w:tr>
      <w:tr w:rsidR="00DB6254" w14:paraId="40000241" w14:textId="77777777" w:rsidTr="001E759C">
        <w:tc>
          <w:tcPr>
            <w:tcW w:w="2126" w:type="dxa"/>
            <w:tcMar>
              <w:top w:w="60" w:type="dxa"/>
              <w:left w:w="100" w:type="dxa"/>
              <w:bottom w:w="60" w:type="dxa"/>
              <w:right w:w="100" w:type="dxa"/>
            </w:tcMar>
          </w:tcPr>
          <w:p w14:paraId="1005B47B" w14:textId="2504B8CB" w:rsidR="00C26583" w:rsidRDefault="00C26583" w:rsidP="00ED3093">
            <w:pPr>
              <w:ind w:right="-76"/>
              <w:rPr>
                <w:sz w:val="18"/>
                <w:szCs w:val="18"/>
              </w:rPr>
            </w:pPr>
            <w:r>
              <w:rPr>
                <w:sz w:val="18"/>
                <w:szCs w:val="18"/>
              </w:rPr>
              <w:t>Rx elements:</w:t>
            </w:r>
            <w:r>
              <w:rPr>
                <w:rFonts w:ascii="Cambria Math" w:hAnsi="Cambria Math"/>
              </w:rPr>
              <w:t xml:space="preserve"> </w:t>
            </w:r>
            <m:oMath>
              <m:sSub>
                <m:sSubPr>
                  <m:ctrlPr>
                    <w:rPr>
                      <w:rFonts w:ascii="Cambria Math" w:hAnsi="Cambria Math"/>
                    </w:rPr>
                  </m:ctrlPr>
                </m:sSubPr>
                <m:e>
                  <m:r>
                    <w:rPr>
                      <w:rFonts w:ascii="Cambria Math" w:hAnsi="Cambria Math"/>
                    </w:rPr>
                    <m:t>N</m:t>
                  </m:r>
                </m:e>
                <m:sub>
                  <m:r>
                    <m:rPr>
                      <m:nor/>
                    </m:rPr>
                    <m:t>rx</m:t>
                  </m:r>
                </m:sub>
              </m:sSub>
            </m:oMath>
          </w:p>
        </w:tc>
        <w:tc>
          <w:tcPr>
            <w:tcW w:w="3000" w:type="dxa"/>
            <w:tcMar>
              <w:top w:w="60" w:type="dxa"/>
              <w:left w:w="100" w:type="dxa"/>
              <w:bottom w:w="60" w:type="dxa"/>
              <w:right w:w="100" w:type="dxa"/>
            </w:tcMar>
          </w:tcPr>
          <w:p w14:paraId="45E99A9D" w14:textId="35E02C21" w:rsidR="00C26583" w:rsidRDefault="00C26583" w:rsidP="00ED3093">
            <w:pPr>
              <w:jc w:val="center"/>
              <w:rPr>
                <w:sz w:val="18"/>
                <w:szCs w:val="18"/>
              </w:rPr>
            </w:pPr>
            <w:r>
              <w:rPr>
                <w:sz w:val="18"/>
                <w:szCs w:val="18"/>
              </w:rPr>
              <w:t>16</w:t>
            </w:r>
          </w:p>
        </w:tc>
      </w:tr>
      <w:tr w:rsidR="00DB6254" w14:paraId="0D66733D" w14:textId="77777777" w:rsidTr="001E759C">
        <w:tc>
          <w:tcPr>
            <w:tcW w:w="2126" w:type="dxa"/>
            <w:tcMar>
              <w:top w:w="60" w:type="dxa"/>
              <w:left w:w="100" w:type="dxa"/>
              <w:bottom w:w="60" w:type="dxa"/>
              <w:right w:w="100" w:type="dxa"/>
            </w:tcMar>
          </w:tcPr>
          <w:p w14:paraId="397D7BDD" w14:textId="69337FAB" w:rsidR="00885435" w:rsidRDefault="00885435" w:rsidP="00ED3093">
            <w:pPr>
              <w:ind w:right="-76"/>
              <w:rPr>
                <w:sz w:val="18"/>
                <w:szCs w:val="18"/>
              </w:rPr>
            </w:pPr>
            <w:r>
              <w:rPr>
                <w:sz w:val="18"/>
                <w:szCs w:val="18"/>
              </w:rPr>
              <w:t>Rx element spacing:</w:t>
            </w:r>
            <w:r>
              <w:rPr>
                <w:rFonts w:ascii="Cambria Math" w:hAnsi="Cambria Math"/>
              </w:rPr>
              <w:t xml:space="preserve"> </w:t>
            </w:r>
            <m:oMath>
              <m:sSub>
                <m:sSubPr>
                  <m:ctrlPr>
                    <w:rPr>
                      <w:rFonts w:ascii="Cambria Math" w:hAnsi="Cambria Math"/>
                      <w:i/>
                    </w:rPr>
                  </m:ctrlPr>
                </m:sSubPr>
                <m:e>
                  <m:r>
                    <w:rPr>
                      <w:rFonts w:ascii="Cambria Math" w:hAnsi="Cambria Math"/>
                    </w:rPr>
                    <m:t>d</m:t>
                  </m:r>
                </m:e>
                <m:sub>
                  <m:r>
                    <m:rPr>
                      <m:nor/>
                    </m:rPr>
                    <w:rPr>
                      <w:i/>
                    </w:rPr>
                    <m:t>rx</m:t>
                  </m:r>
                </m:sub>
              </m:sSub>
            </m:oMath>
          </w:p>
        </w:tc>
        <w:tc>
          <w:tcPr>
            <w:tcW w:w="3000" w:type="dxa"/>
            <w:tcMar>
              <w:top w:w="60" w:type="dxa"/>
              <w:left w:w="100" w:type="dxa"/>
              <w:bottom w:w="60" w:type="dxa"/>
              <w:right w:w="100" w:type="dxa"/>
            </w:tcMar>
          </w:tcPr>
          <w:p w14:paraId="1E05A76D" w14:textId="24F86829" w:rsidR="00885435" w:rsidRDefault="00000000" w:rsidP="00ED3093">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λ</m:t>
                    </m:r>
                  </m:num>
                  <m:den>
                    <m:r>
                      <w:rPr>
                        <w:rFonts w:ascii="Cambria Math" w:hAnsi="Cambria Math"/>
                        <w:sz w:val="18"/>
                        <w:szCs w:val="18"/>
                      </w:rPr>
                      <m:t>2</m:t>
                    </m:r>
                  </m:den>
                </m:f>
              </m:oMath>
            </m:oMathPara>
          </w:p>
        </w:tc>
      </w:tr>
      <w:tr w:rsidR="00DB6254" w14:paraId="23A95829" w14:textId="77777777" w:rsidTr="001E759C">
        <w:tc>
          <w:tcPr>
            <w:tcW w:w="2126" w:type="dxa"/>
            <w:tcMar>
              <w:top w:w="60" w:type="dxa"/>
              <w:left w:w="100" w:type="dxa"/>
              <w:bottom w:w="60" w:type="dxa"/>
              <w:right w:w="100" w:type="dxa"/>
            </w:tcMar>
          </w:tcPr>
          <w:p w14:paraId="30EB1432" w14:textId="05958313" w:rsidR="00C26583" w:rsidRPr="00AD6CDC" w:rsidRDefault="00C26583" w:rsidP="00ED3093">
            <w:pPr>
              <w:ind w:right="-76"/>
              <w:rPr>
                <w:sz w:val="18"/>
                <w:szCs w:val="18"/>
              </w:rPr>
            </w:pPr>
            <w:r>
              <w:rPr>
                <w:sz w:val="18"/>
                <w:szCs w:val="18"/>
              </w:rPr>
              <w:t>Rx gain:</w:t>
            </w:r>
            <w:r>
              <w:rPr>
                <w:rFonts w:ascii="Cambria Math" w:hAnsi="Cambria Math"/>
              </w:rPr>
              <w:t xml:space="preserve"> </w:t>
            </w:r>
            <m:oMath>
              <m:sSub>
                <m:sSubPr>
                  <m:ctrlPr>
                    <w:rPr>
                      <w:rFonts w:ascii="Cambria Math" w:hAnsi="Cambria Math"/>
                    </w:rPr>
                  </m:ctrlPr>
                </m:sSubPr>
                <m:e>
                  <m:r>
                    <w:rPr>
                      <w:rFonts w:ascii="Cambria Math" w:hAnsi="Cambria Math"/>
                    </w:rPr>
                    <m:t>G</m:t>
                  </m:r>
                </m:e>
                <m:sub>
                  <m:r>
                    <m:rPr>
                      <m:nor/>
                    </m:rPr>
                    <m:t>rx</m:t>
                  </m:r>
                </m:sub>
              </m:sSub>
            </m:oMath>
          </w:p>
        </w:tc>
        <w:tc>
          <w:tcPr>
            <w:tcW w:w="3000" w:type="dxa"/>
            <w:tcMar>
              <w:top w:w="60" w:type="dxa"/>
              <w:left w:w="100" w:type="dxa"/>
              <w:bottom w:w="60" w:type="dxa"/>
              <w:right w:w="100" w:type="dxa"/>
            </w:tcMar>
          </w:tcPr>
          <w:p w14:paraId="45729EED" w14:textId="10E0446A" w:rsidR="00C26583" w:rsidRDefault="00C26583" w:rsidP="00ED3093">
            <w:pPr>
              <w:jc w:val="center"/>
              <w:rPr>
                <w:sz w:val="18"/>
                <w:szCs w:val="18"/>
              </w:rPr>
            </w:pPr>
            <w:r>
              <w:rPr>
                <w:sz w:val="18"/>
                <w:szCs w:val="18"/>
              </w:rPr>
              <w:t>18 dBi</w:t>
            </w:r>
          </w:p>
        </w:tc>
      </w:tr>
      <w:tr w:rsidR="00DB6254" w14:paraId="6AE8FE92" w14:textId="77777777" w:rsidTr="001E759C">
        <w:tc>
          <w:tcPr>
            <w:tcW w:w="2126" w:type="dxa"/>
            <w:tcMar>
              <w:top w:w="60" w:type="dxa"/>
              <w:left w:w="100" w:type="dxa"/>
              <w:bottom w:w="60" w:type="dxa"/>
              <w:right w:w="100" w:type="dxa"/>
            </w:tcMar>
          </w:tcPr>
          <w:p w14:paraId="2A9EDDDD" w14:textId="40EDFEF8" w:rsidR="00C26583" w:rsidRDefault="00C26583" w:rsidP="00ED3093">
            <w:pPr>
              <w:ind w:right="-76"/>
              <w:rPr>
                <w:sz w:val="18"/>
                <w:szCs w:val="18"/>
              </w:rPr>
            </w:pPr>
            <w:r>
              <w:rPr>
                <w:sz w:val="18"/>
                <w:szCs w:val="18"/>
              </w:rPr>
              <w:t>Rx noise figure</w:t>
            </w:r>
          </w:p>
        </w:tc>
        <w:tc>
          <w:tcPr>
            <w:tcW w:w="3000" w:type="dxa"/>
            <w:tcMar>
              <w:top w:w="60" w:type="dxa"/>
              <w:left w:w="100" w:type="dxa"/>
              <w:bottom w:w="60" w:type="dxa"/>
              <w:right w:w="100" w:type="dxa"/>
            </w:tcMar>
          </w:tcPr>
          <w:p w14:paraId="2BB22088" w14:textId="761CC112" w:rsidR="00C26583" w:rsidRDefault="004C6E73" w:rsidP="00ED3093">
            <w:pPr>
              <w:jc w:val="center"/>
              <w:rPr>
                <w:sz w:val="18"/>
                <w:szCs w:val="18"/>
              </w:rPr>
            </w:pPr>
            <w:r>
              <w:rPr>
                <w:sz w:val="18"/>
                <w:szCs w:val="18"/>
              </w:rPr>
              <w:t>5 dB</w:t>
            </w:r>
          </w:p>
        </w:tc>
      </w:tr>
    </w:tbl>
    <w:p w14:paraId="20595AAF" w14:textId="71911264" w:rsidR="00FD4E96" w:rsidRPr="00FD4E96" w:rsidRDefault="00FD4E96" w:rsidP="00FD4E96">
      <w:pPr>
        <w:pStyle w:val="Heading2"/>
        <w:spacing w:before="160"/>
        <w:rPr>
          <w:b w:val="0"/>
          <w:bCs w:val="0"/>
          <w:i w:val="0"/>
          <w:iCs w:val="0"/>
        </w:rPr>
      </w:pPr>
      <w:r w:rsidRPr="00FD4E96">
        <w:rPr>
          <w:b w:val="0"/>
          <w:bCs w:val="0"/>
          <w:i w:val="0"/>
          <w:iCs w:val="0"/>
        </w:rPr>
        <w:t>TABLE II</w:t>
      </w:r>
      <w:r>
        <w:rPr>
          <w:b w:val="0"/>
          <w:bCs w:val="0"/>
          <w:i w:val="0"/>
          <w:iCs w:val="0"/>
        </w:rPr>
        <w:t>: RIS Parameters</w:t>
      </w:r>
    </w:p>
    <w:tbl>
      <w:tblPr>
        <w:tblW w:w="5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000"/>
      </w:tblGrid>
      <w:tr w:rsidR="00DB6254" w14:paraId="16A69500" w14:textId="77777777" w:rsidTr="00561F22">
        <w:trPr>
          <w:tblHeader/>
        </w:trPr>
        <w:tc>
          <w:tcPr>
            <w:tcW w:w="2126" w:type="dxa"/>
            <w:shd w:val="clear" w:color="auto" w:fill="D9E1F2"/>
            <w:tcMar>
              <w:top w:w="60" w:type="dxa"/>
              <w:left w:w="100" w:type="dxa"/>
              <w:bottom w:w="60" w:type="dxa"/>
              <w:right w:w="100" w:type="dxa"/>
            </w:tcMar>
          </w:tcPr>
          <w:p w14:paraId="7A6EB633" w14:textId="77777777" w:rsidR="00EA3BA2" w:rsidRPr="00AD6CDC" w:rsidRDefault="00EA3BA2" w:rsidP="00561F22">
            <w:pPr>
              <w:jc w:val="center"/>
              <w:rPr>
                <w:sz w:val="18"/>
                <w:szCs w:val="18"/>
              </w:rPr>
            </w:pPr>
            <w:r w:rsidRPr="00AD6CDC">
              <w:rPr>
                <w:b/>
                <w:bCs/>
                <w:sz w:val="18"/>
                <w:szCs w:val="18"/>
              </w:rPr>
              <w:t>Parameter</w:t>
            </w:r>
          </w:p>
        </w:tc>
        <w:tc>
          <w:tcPr>
            <w:tcW w:w="3000" w:type="dxa"/>
            <w:shd w:val="clear" w:color="auto" w:fill="D9E1F2"/>
            <w:tcMar>
              <w:top w:w="60" w:type="dxa"/>
              <w:left w:w="100" w:type="dxa"/>
              <w:bottom w:w="60" w:type="dxa"/>
              <w:right w:w="100" w:type="dxa"/>
            </w:tcMar>
          </w:tcPr>
          <w:p w14:paraId="0450CE7F" w14:textId="77777777" w:rsidR="00EA3BA2" w:rsidRPr="00AD6CDC" w:rsidRDefault="00EA3BA2" w:rsidP="00561F22">
            <w:pPr>
              <w:jc w:val="center"/>
              <w:rPr>
                <w:sz w:val="18"/>
                <w:szCs w:val="18"/>
              </w:rPr>
            </w:pPr>
            <w:r w:rsidRPr="00AD6CDC">
              <w:rPr>
                <w:b/>
                <w:bCs/>
                <w:sz w:val="18"/>
                <w:szCs w:val="18"/>
              </w:rPr>
              <w:t>Value</w:t>
            </w:r>
          </w:p>
        </w:tc>
      </w:tr>
      <w:tr w:rsidR="00DB6254" w14:paraId="42A9AC04" w14:textId="77777777" w:rsidTr="00561F22">
        <w:tc>
          <w:tcPr>
            <w:tcW w:w="2126" w:type="dxa"/>
            <w:tcMar>
              <w:top w:w="60" w:type="dxa"/>
              <w:left w:w="100" w:type="dxa"/>
              <w:bottom w:w="60" w:type="dxa"/>
              <w:right w:w="100" w:type="dxa"/>
            </w:tcMar>
          </w:tcPr>
          <w:p w14:paraId="67F2986F" w14:textId="77777777" w:rsidR="00EA3BA2" w:rsidRPr="00AD6CDC" w:rsidRDefault="00EA3BA2" w:rsidP="00561F22">
            <w:pPr>
              <w:ind w:right="-76"/>
              <w:rPr>
                <w:sz w:val="18"/>
                <w:szCs w:val="18"/>
              </w:rPr>
            </w:pPr>
            <w:r w:rsidRPr="00AD6CDC">
              <w:rPr>
                <w:sz w:val="18"/>
                <w:szCs w:val="18"/>
              </w:rPr>
              <w:t>Array size (each stage)</w:t>
            </w:r>
          </w:p>
        </w:tc>
        <w:tc>
          <w:tcPr>
            <w:tcW w:w="3000" w:type="dxa"/>
            <w:tcMar>
              <w:top w:w="60" w:type="dxa"/>
              <w:left w:w="100" w:type="dxa"/>
              <w:bottom w:w="60" w:type="dxa"/>
              <w:right w:w="100" w:type="dxa"/>
            </w:tcMar>
          </w:tcPr>
          <w:p w14:paraId="60CED4D5" w14:textId="77777777" w:rsidR="00EA3BA2" w:rsidRPr="00AD6CDC" w:rsidRDefault="00EA3BA2" w:rsidP="00561F22">
            <w:pPr>
              <w:jc w:val="center"/>
              <w:rPr>
                <w:sz w:val="18"/>
                <w:szCs w:val="18"/>
              </w:rPr>
            </w:pPr>
            <w:r>
              <w:rPr>
                <w:sz w:val="18"/>
                <w:szCs w:val="18"/>
              </w:rPr>
              <w:t>N=</w:t>
            </w:r>
            <w:r w:rsidRPr="00AD6CDC">
              <w:rPr>
                <w:sz w:val="18"/>
                <w:szCs w:val="18"/>
              </w:rPr>
              <w:t>16×16 = 256 elements</w:t>
            </w:r>
          </w:p>
        </w:tc>
      </w:tr>
      <w:tr w:rsidR="00DB6254" w14:paraId="5D943E2A" w14:textId="77777777" w:rsidTr="00561F22">
        <w:tc>
          <w:tcPr>
            <w:tcW w:w="2126" w:type="dxa"/>
            <w:tcMar>
              <w:top w:w="60" w:type="dxa"/>
              <w:left w:w="100" w:type="dxa"/>
              <w:bottom w:w="60" w:type="dxa"/>
              <w:right w:w="100" w:type="dxa"/>
            </w:tcMar>
          </w:tcPr>
          <w:p w14:paraId="00655C2F" w14:textId="77777777" w:rsidR="00EA3BA2" w:rsidRPr="00AD6CDC" w:rsidRDefault="00EA3BA2" w:rsidP="00561F22">
            <w:pPr>
              <w:ind w:right="-76"/>
              <w:rPr>
                <w:sz w:val="18"/>
                <w:szCs w:val="18"/>
              </w:rPr>
            </w:pPr>
            <w:r w:rsidRPr="00AD6CDC">
              <w:rPr>
                <w:sz w:val="18"/>
                <w:szCs w:val="18"/>
              </w:rPr>
              <w:t>Element spacing</w:t>
            </w:r>
          </w:p>
        </w:tc>
        <w:tc>
          <w:tcPr>
            <w:tcW w:w="3000" w:type="dxa"/>
            <w:tcMar>
              <w:top w:w="60" w:type="dxa"/>
              <w:left w:w="100" w:type="dxa"/>
              <w:bottom w:w="60" w:type="dxa"/>
              <w:right w:w="100" w:type="dxa"/>
            </w:tcMar>
          </w:tcPr>
          <w:p w14:paraId="4B8E28E7" w14:textId="77777777" w:rsidR="00EA3BA2" w:rsidRPr="00AD6CDC" w:rsidRDefault="00EA3BA2" w:rsidP="00561F22">
            <w:pPr>
              <w:jc w:val="center"/>
              <w:rPr>
                <w:sz w:val="18"/>
                <w:szCs w:val="18"/>
              </w:rPr>
            </w:pPr>
            <w:r w:rsidRPr="00AD6CDC">
              <w:rPr>
                <w:sz w:val="18"/>
                <w:szCs w:val="18"/>
              </w:rPr>
              <w:t>λ/2 = 5.35 mm</w:t>
            </w:r>
          </w:p>
        </w:tc>
      </w:tr>
      <w:tr w:rsidR="00DB6254" w14:paraId="7AB2ACF2" w14:textId="77777777" w:rsidTr="00561F22">
        <w:tc>
          <w:tcPr>
            <w:tcW w:w="2126" w:type="dxa"/>
            <w:tcMar>
              <w:top w:w="60" w:type="dxa"/>
              <w:left w:w="100" w:type="dxa"/>
              <w:bottom w:w="60" w:type="dxa"/>
              <w:right w:w="100" w:type="dxa"/>
            </w:tcMar>
          </w:tcPr>
          <w:p w14:paraId="24040360" w14:textId="7E6EBBF8" w:rsidR="00EA3BA2" w:rsidRPr="00AD6CDC" w:rsidRDefault="00EA3BA2" w:rsidP="00561F22">
            <w:pPr>
              <w:ind w:right="-76"/>
              <w:rPr>
                <w:sz w:val="18"/>
                <w:szCs w:val="18"/>
              </w:rPr>
            </w:pPr>
            <w:r w:rsidRPr="00AD6CDC">
              <w:rPr>
                <w:sz w:val="18"/>
                <w:szCs w:val="18"/>
              </w:rPr>
              <w:t>M-FSK symbols</w:t>
            </w:r>
            <w:r w:rsidR="00FD4E96">
              <w:rPr>
                <w:sz w:val="18"/>
                <w:szCs w:val="18"/>
              </w:rPr>
              <w:t>:</w:t>
            </w:r>
            <w:r w:rsidRPr="00AD6CDC">
              <w:rPr>
                <w:sz w:val="18"/>
                <w:szCs w:val="18"/>
              </w:rPr>
              <w:t xml:space="preserve"> M</w:t>
            </w:r>
          </w:p>
        </w:tc>
        <w:tc>
          <w:tcPr>
            <w:tcW w:w="3000" w:type="dxa"/>
            <w:tcMar>
              <w:top w:w="60" w:type="dxa"/>
              <w:left w:w="100" w:type="dxa"/>
              <w:bottom w:w="60" w:type="dxa"/>
              <w:right w:w="100" w:type="dxa"/>
            </w:tcMar>
          </w:tcPr>
          <w:p w14:paraId="49023B10" w14:textId="77777777" w:rsidR="00EA3BA2" w:rsidRPr="00AD6CDC" w:rsidRDefault="00EA3BA2" w:rsidP="00561F22">
            <w:pPr>
              <w:jc w:val="center"/>
              <w:rPr>
                <w:sz w:val="18"/>
                <w:szCs w:val="18"/>
              </w:rPr>
            </w:pPr>
            <w:r w:rsidRPr="00AD6CDC">
              <w:rPr>
                <w:sz w:val="18"/>
                <w:szCs w:val="18"/>
              </w:rPr>
              <w:t>12 (one-sided)</w:t>
            </w:r>
          </w:p>
        </w:tc>
      </w:tr>
      <w:tr w:rsidR="00DB6254" w14:paraId="5DCD223B" w14:textId="77777777" w:rsidTr="00561F22">
        <w:tc>
          <w:tcPr>
            <w:tcW w:w="2126" w:type="dxa"/>
            <w:tcMar>
              <w:top w:w="60" w:type="dxa"/>
              <w:left w:w="100" w:type="dxa"/>
              <w:bottom w:w="60" w:type="dxa"/>
              <w:right w:w="100" w:type="dxa"/>
            </w:tcMar>
          </w:tcPr>
          <w:p w14:paraId="30814C88" w14:textId="792E1DCA" w:rsidR="00EA3BA2" w:rsidRPr="00AD6CDC" w:rsidRDefault="00EA3BA2" w:rsidP="00561F22">
            <w:pPr>
              <w:ind w:right="-76"/>
              <w:rPr>
                <w:sz w:val="18"/>
                <w:szCs w:val="18"/>
              </w:rPr>
            </w:pPr>
            <w:r w:rsidRPr="00AD6CDC">
              <w:rPr>
                <w:sz w:val="18"/>
                <w:szCs w:val="18"/>
              </w:rPr>
              <w:t>Tone spacing</w:t>
            </w:r>
            <w:r w:rsidR="00FD4E96">
              <w:rPr>
                <w:sz w:val="18"/>
                <w:szCs w:val="18"/>
              </w:rPr>
              <w:t>:</w:t>
            </w:r>
            <w:r w:rsidRPr="00AD6CDC">
              <w:rPr>
                <w:sz w:val="18"/>
                <w:szCs w:val="18"/>
              </w:rPr>
              <w:t xml:space="preserve"> </w:t>
            </w:r>
            <m:oMath>
              <m:r>
                <w:rPr>
                  <w:rFonts w:ascii="Cambria Math" w:hAnsi="Cambria Math"/>
                  <w:sz w:val="18"/>
                  <w:szCs w:val="18"/>
                </w:rPr>
                <m:t>∆f</m:t>
              </m:r>
            </m:oMath>
          </w:p>
        </w:tc>
        <w:tc>
          <w:tcPr>
            <w:tcW w:w="3000" w:type="dxa"/>
            <w:tcMar>
              <w:top w:w="60" w:type="dxa"/>
              <w:left w:w="100" w:type="dxa"/>
              <w:bottom w:w="60" w:type="dxa"/>
              <w:right w:w="100" w:type="dxa"/>
            </w:tcMar>
          </w:tcPr>
          <w:p w14:paraId="6B61C376" w14:textId="77777777" w:rsidR="00EA3BA2" w:rsidRPr="00AD6CDC" w:rsidRDefault="00EA3BA2" w:rsidP="00561F22">
            <w:pPr>
              <w:jc w:val="center"/>
              <w:rPr>
                <w:sz w:val="18"/>
                <w:szCs w:val="18"/>
              </w:rPr>
            </w:pPr>
            <w:r w:rsidRPr="00AD6CDC">
              <w:rPr>
                <w:sz w:val="18"/>
                <w:szCs w:val="18"/>
              </w:rPr>
              <w:t>25 MHz</w:t>
            </w:r>
          </w:p>
        </w:tc>
      </w:tr>
      <w:tr w:rsidR="00DB6254" w14:paraId="24E33A81" w14:textId="77777777" w:rsidTr="00561F22">
        <w:tc>
          <w:tcPr>
            <w:tcW w:w="2126" w:type="dxa"/>
            <w:tcMar>
              <w:top w:w="60" w:type="dxa"/>
              <w:left w:w="100" w:type="dxa"/>
              <w:bottom w:w="60" w:type="dxa"/>
              <w:right w:w="100" w:type="dxa"/>
            </w:tcMar>
          </w:tcPr>
          <w:p w14:paraId="7BF3DD5A" w14:textId="77777777" w:rsidR="00EA3BA2" w:rsidRPr="00AD6CDC" w:rsidRDefault="00EA3BA2" w:rsidP="00561F22">
            <w:pPr>
              <w:ind w:right="-76"/>
              <w:rPr>
                <w:sz w:val="18"/>
                <w:szCs w:val="18"/>
              </w:rPr>
            </w:pPr>
            <w:r w:rsidRPr="00AD6CDC">
              <w:rPr>
                <w:sz w:val="18"/>
                <w:szCs w:val="18"/>
              </w:rPr>
              <w:t>Frequency range</w:t>
            </w:r>
          </w:p>
        </w:tc>
        <w:tc>
          <w:tcPr>
            <w:tcW w:w="3000" w:type="dxa"/>
            <w:tcMar>
              <w:top w:w="60" w:type="dxa"/>
              <w:left w:w="100" w:type="dxa"/>
              <w:bottom w:w="60" w:type="dxa"/>
              <w:right w:w="100" w:type="dxa"/>
            </w:tcMar>
          </w:tcPr>
          <w:p w14:paraId="557FB20A" w14:textId="77777777" w:rsidR="00EA3BA2" w:rsidRPr="00AD6CDC" w:rsidRDefault="00000000" w:rsidP="00561F22">
            <w:pPr>
              <w:jc w:val="center"/>
              <w:rPr>
                <w:sz w:val="18"/>
                <w:szCs w:val="18"/>
              </w:rPr>
            </w:pP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c</m:t>
                  </m:r>
                </m:sub>
              </m:sSub>
              <m:r>
                <w:rPr>
                  <w:rFonts w:ascii="Cambria Math" w:hAnsi="Cambria Math"/>
                  <w:sz w:val="18"/>
                  <w:szCs w:val="18"/>
                </w:rPr>
                <m:t>+25</m:t>
              </m:r>
            </m:oMath>
            <w:r w:rsidR="00EA3BA2" w:rsidRPr="00AD6CDC">
              <w:rPr>
                <w:sz w:val="18"/>
                <w:szCs w:val="18"/>
              </w:rPr>
              <w:t xml:space="preserve"> MHz to </w:t>
            </w:r>
            <m:oMath>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c</m:t>
                  </m:r>
                </m:sub>
              </m:sSub>
              <m:r>
                <w:rPr>
                  <w:rFonts w:ascii="Cambria Math" w:hAnsi="Cambria Math"/>
                  <w:sz w:val="18"/>
                  <w:szCs w:val="18"/>
                </w:rPr>
                <m:t xml:space="preserve">+300 </m:t>
              </m:r>
            </m:oMath>
            <w:r w:rsidR="00EA3BA2" w:rsidRPr="00AD6CDC">
              <w:rPr>
                <w:sz w:val="18"/>
                <w:szCs w:val="18"/>
              </w:rPr>
              <w:t>MHz</w:t>
            </w:r>
          </w:p>
        </w:tc>
      </w:tr>
      <w:tr w:rsidR="00DB6254" w14:paraId="35E224DF" w14:textId="77777777" w:rsidTr="00561F22">
        <w:tc>
          <w:tcPr>
            <w:tcW w:w="2126" w:type="dxa"/>
            <w:tcMar>
              <w:top w:w="60" w:type="dxa"/>
              <w:left w:w="100" w:type="dxa"/>
              <w:bottom w:w="60" w:type="dxa"/>
              <w:right w:w="100" w:type="dxa"/>
            </w:tcMar>
          </w:tcPr>
          <w:p w14:paraId="54FE736D" w14:textId="7939C298" w:rsidR="00EA3BA2" w:rsidRPr="00AD6CDC" w:rsidRDefault="00EA3BA2" w:rsidP="00561F22">
            <w:pPr>
              <w:ind w:right="-76"/>
              <w:rPr>
                <w:i/>
                <w:sz w:val="18"/>
                <w:szCs w:val="18"/>
              </w:rPr>
            </w:pPr>
            <w:r w:rsidRPr="00AD6CDC">
              <w:rPr>
                <w:sz w:val="18"/>
                <w:szCs w:val="18"/>
              </w:rPr>
              <w:t>Inter-stage gap</w:t>
            </w:r>
            <w:r w:rsidR="00FD4E96">
              <w:rPr>
                <w:sz w:val="18"/>
                <w:szCs w:val="18"/>
              </w:rPr>
              <w:t>:</w:t>
            </w:r>
            <w:r w:rsidRPr="00AD6CDC">
              <w:rPr>
                <w:sz w:val="18"/>
                <w:szCs w:val="18"/>
              </w:rPr>
              <w:t xml:space="preserve"> </w:t>
            </w:r>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g</m:t>
                  </m:r>
                </m:sub>
              </m:sSub>
            </m:oMath>
          </w:p>
        </w:tc>
        <w:tc>
          <w:tcPr>
            <w:tcW w:w="3000" w:type="dxa"/>
            <w:tcMar>
              <w:top w:w="60" w:type="dxa"/>
              <w:left w:w="100" w:type="dxa"/>
              <w:bottom w:w="60" w:type="dxa"/>
              <w:right w:w="100" w:type="dxa"/>
            </w:tcMar>
          </w:tcPr>
          <w:p w14:paraId="409F03D9" w14:textId="77777777" w:rsidR="00EA3BA2" w:rsidRPr="00AD6CDC" w:rsidRDefault="00EA3BA2" w:rsidP="00561F22">
            <w:pPr>
              <w:jc w:val="center"/>
              <w:rPr>
                <w:sz w:val="18"/>
                <w:szCs w:val="18"/>
              </w:rPr>
            </w:pPr>
            <w:r w:rsidRPr="00AD6CDC">
              <w:rPr>
                <w:sz w:val="18"/>
                <w:szCs w:val="18"/>
              </w:rPr>
              <w:t>2 mm (0.19λ)</w:t>
            </w:r>
          </w:p>
        </w:tc>
      </w:tr>
      <w:tr w:rsidR="00DB6254" w14:paraId="783F147A" w14:textId="77777777" w:rsidTr="00561F22">
        <w:tc>
          <w:tcPr>
            <w:tcW w:w="2126" w:type="dxa"/>
            <w:tcMar>
              <w:top w:w="60" w:type="dxa"/>
              <w:left w:w="100" w:type="dxa"/>
              <w:bottom w:w="60" w:type="dxa"/>
              <w:right w:w="100" w:type="dxa"/>
            </w:tcMar>
          </w:tcPr>
          <w:p w14:paraId="7D212317" w14:textId="02D6C10D" w:rsidR="00EA3BA2" w:rsidRPr="00AD6CDC" w:rsidRDefault="00EA3BA2" w:rsidP="00561F22">
            <w:pPr>
              <w:ind w:right="-76"/>
              <w:rPr>
                <w:sz w:val="18"/>
                <w:szCs w:val="18"/>
              </w:rPr>
            </w:pPr>
            <w:r w:rsidRPr="00AD6CDC">
              <w:rPr>
                <w:sz w:val="18"/>
                <w:szCs w:val="18"/>
              </w:rPr>
              <w:t>R-RIS reflection loss</w:t>
            </w:r>
            <w:r w:rsidR="0046557E">
              <w:rPr>
                <w:sz w:val="18"/>
                <w:szCs w:val="18"/>
              </w:rPr>
              <w:t xml:space="preserve">: </w:t>
            </w:r>
            <m:oMath>
              <m:r>
                <w:rPr>
                  <w:rFonts w:ascii="Cambria Math" w:hAnsi="Cambria Math"/>
                  <w:sz w:val="18"/>
                  <w:szCs w:val="18"/>
                </w:rPr>
                <m:t>|</m:t>
              </m:r>
              <m:r>
                <m:rPr>
                  <m:sty m:val="p"/>
                </m:rPr>
                <w:rPr>
                  <w:rFonts w:ascii="Cambria Math" w:hAnsi="Cambria Math"/>
                  <w:sz w:val="18"/>
                  <w:szCs w:val="18"/>
                </w:rPr>
                <m:t>Γ</m:t>
              </m:r>
              <m:r>
                <w:rPr>
                  <w:rFonts w:ascii="Cambria Math" w:hAnsi="Cambria Math"/>
                  <w:sz w:val="18"/>
                  <w:szCs w:val="18"/>
                </w:rPr>
                <m:t>|</m:t>
              </m:r>
            </m:oMath>
          </w:p>
        </w:tc>
        <w:tc>
          <w:tcPr>
            <w:tcW w:w="3000" w:type="dxa"/>
            <w:tcMar>
              <w:top w:w="60" w:type="dxa"/>
              <w:left w:w="100" w:type="dxa"/>
              <w:bottom w:w="60" w:type="dxa"/>
              <w:right w:w="100" w:type="dxa"/>
            </w:tcMar>
          </w:tcPr>
          <w:p w14:paraId="7B4C34A5" w14:textId="5452E457" w:rsidR="00EA3BA2" w:rsidRPr="00AD6CDC" w:rsidRDefault="00A02C1C" w:rsidP="00561F22">
            <w:pPr>
              <w:jc w:val="center"/>
              <w:rPr>
                <w:sz w:val="18"/>
                <w:szCs w:val="18"/>
              </w:rPr>
            </w:pPr>
            <w:r>
              <w:rPr>
                <w:sz w:val="18"/>
                <w:szCs w:val="18"/>
              </w:rPr>
              <w:t>-</w:t>
            </w:r>
            <w:r w:rsidR="00EA3BA2" w:rsidRPr="00AD6CDC">
              <w:rPr>
                <w:sz w:val="18"/>
                <w:szCs w:val="18"/>
              </w:rPr>
              <w:t>1</w:t>
            </w:r>
            <w:r>
              <w:rPr>
                <w:sz w:val="18"/>
                <w:szCs w:val="18"/>
              </w:rPr>
              <w:t>.0</w:t>
            </w:r>
            <w:r w:rsidR="00EA3BA2" w:rsidRPr="00AD6CDC">
              <w:rPr>
                <w:sz w:val="18"/>
                <w:szCs w:val="18"/>
              </w:rPr>
              <w:t xml:space="preserve"> dB</w:t>
            </w:r>
          </w:p>
        </w:tc>
      </w:tr>
      <w:tr w:rsidR="00DB6254" w14:paraId="7F8D3876" w14:textId="77777777" w:rsidTr="00561F22">
        <w:tc>
          <w:tcPr>
            <w:tcW w:w="2126" w:type="dxa"/>
            <w:tcMar>
              <w:top w:w="60" w:type="dxa"/>
              <w:left w:w="100" w:type="dxa"/>
              <w:bottom w:w="60" w:type="dxa"/>
              <w:right w:w="100" w:type="dxa"/>
            </w:tcMar>
          </w:tcPr>
          <w:p w14:paraId="43D4AC43" w14:textId="5C079908" w:rsidR="00ED3093" w:rsidRPr="00FD4E96" w:rsidRDefault="00ED3093" w:rsidP="00561F22">
            <w:pPr>
              <w:ind w:right="-76"/>
              <w:rPr>
                <w:sz w:val="18"/>
                <w:szCs w:val="18"/>
              </w:rPr>
            </w:pPr>
            <w:r w:rsidRPr="00FD4E96">
              <w:rPr>
                <w:sz w:val="18"/>
                <w:szCs w:val="18"/>
              </w:rPr>
              <w:t xml:space="preserve">Manufacturing tolerances:   </w:t>
            </w:r>
            <w:r w:rsidR="00FD4E96">
              <w:rPr>
                <w:sz w:val="18"/>
                <w:szCs w:val="18"/>
              </w:rPr>
              <w:t>A</w:t>
            </w:r>
            <w:r w:rsidRPr="00FD4E96">
              <w:rPr>
                <w:sz w:val="18"/>
                <w:szCs w:val="18"/>
              </w:rPr>
              <w:t xml:space="preserve">mplitude variation: </w:t>
            </w:r>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T</m:t>
                  </m:r>
                </m:sub>
              </m:sSub>
            </m:oMath>
            <w:r w:rsidR="00FD4E96">
              <w:rPr>
                <w:sz w:val="18"/>
                <w:szCs w:val="18"/>
              </w:rPr>
              <w:t>, P</w:t>
            </w:r>
            <w:r w:rsidR="00FD4E96" w:rsidRPr="00FD4E96">
              <w:rPr>
                <w:sz w:val="18"/>
                <w:szCs w:val="18"/>
              </w:rPr>
              <w:t>hase variation</w:t>
            </w:r>
            <w:r w:rsidR="00FD4E96">
              <w:rPr>
                <w:sz w:val="18"/>
                <w:szCs w:val="18"/>
              </w:rPr>
              <w:t>:</w:t>
            </w:r>
            <w:r w:rsidRPr="00FD4E96">
              <w:rPr>
                <w:sz w:val="18"/>
                <w:szCs w:val="18"/>
              </w:rPr>
              <w:t xml:space="preserve"> </w:t>
            </w:r>
            <m:oMath>
              <m:sSub>
                <m:sSubPr>
                  <m:ctrlPr>
                    <w:rPr>
                      <w:rFonts w:ascii="Cambria Math" w:hAnsi="Cambria Math"/>
                      <w:i/>
                      <w:sz w:val="18"/>
                      <w:szCs w:val="18"/>
                    </w:rPr>
                  </m:ctrlPr>
                </m:sSubPr>
                <m:e>
                  <m:r>
                    <w:rPr>
                      <w:rFonts w:ascii="Cambria Math" w:hAnsi="Cambria Math"/>
                      <w:sz w:val="18"/>
                      <w:szCs w:val="18"/>
                    </w:rPr>
                    <m:t>σ</m:t>
                  </m:r>
                </m:e>
                <m:sub>
                  <m:r>
                    <w:rPr>
                      <w:rFonts w:ascii="Cambria Math" w:hAnsi="Cambria Math"/>
                      <w:sz w:val="18"/>
                      <w:szCs w:val="18"/>
                    </w:rPr>
                    <m:t>φ</m:t>
                  </m:r>
                </m:sub>
              </m:sSub>
            </m:oMath>
          </w:p>
        </w:tc>
        <w:tc>
          <w:tcPr>
            <w:tcW w:w="3000" w:type="dxa"/>
            <w:tcMar>
              <w:top w:w="60" w:type="dxa"/>
              <w:left w:w="100" w:type="dxa"/>
              <w:bottom w:w="60" w:type="dxa"/>
              <w:right w:w="100" w:type="dxa"/>
            </w:tcMar>
          </w:tcPr>
          <w:p w14:paraId="50E17083" w14:textId="7ABDDE80" w:rsidR="00ED3093" w:rsidRDefault="00FD4E96" w:rsidP="00FD4E96">
            <w:pPr>
              <w:rPr>
                <w:sz w:val="18"/>
                <w:szCs w:val="18"/>
              </w:rPr>
            </w:pPr>
            <w:r>
              <w:rPr>
                <w:sz w:val="18"/>
                <w:szCs w:val="18"/>
              </w:rPr>
              <w:t xml:space="preserve">Gaussian distribution: </w:t>
            </w:r>
            <w:r w:rsidR="00ED3093">
              <w:rPr>
                <w:sz w:val="18"/>
                <w:szCs w:val="18"/>
              </w:rPr>
              <w:t>2%</w:t>
            </w:r>
            <w:r>
              <w:rPr>
                <w:sz w:val="18"/>
                <w:szCs w:val="18"/>
              </w:rPr>
              <w:t xml:space="preserve">, </w:t>
            </w:r>
            <m:oMath>
              <m:r>
                <w:rPr>
                  <w:rFonts w:ascii="Cambria Math" w:hAnsi="Cambria Math"/>
                  <w:sz w:val="18"/>
                  <w:szCs w:val="18"/>
                </w:rPr>
                <m:t>3°</m:t>
              </m:r>
            </m:oMath>
            <w:r>
              <w:rPr>
                <w:sz w:val="18"/>
                <w:szCs w:val="18"/>
              </w:rPr>
              <w:t xml:space="preserve"> per element.</w:t>
            </w:r>
          </w:p>
        </w:tc>
      </w:tr>
    </w:tbl>
    <w:p w14:paraId="693A1A0C" w14:textId="7312915A" w:rsidR="006578A8" w:rsidRDefault="006578A8" w:rsidP="006578A8">
      <w:pPr>
        <w:spacing w:before="160" w:after="80"/>
        <w:rPr>
          <w:b/>
          <w:bCs/>
          <w:i/>
          <w:iCs/>
        </w:rPr>
      </w:pPr>
      <w:r>
        <w:rPr>
          <w:b/>
          <w:bCs/>
          <w:i/>
          <w:iCs/>
        </w:rPr>
        <w:t xml:space="preserve">C. </w:t>
      </w:r>
      <w:r w:rsidR="00151055">
        <w:rPr>
          <w:b/>
          <w:bCs/>
          <w:i/>
          <w:iCs/>
        </w:rPr>
        <w:t>Bistatic Signal Model</w:t>
      </w:r>
    </w:p>
    <w:p w14:paraId="217FDAE5" w14:textId="77777777" w:rsidR="00C94346" w:rsidRDefault="00C94346" w:rsidP="00604EA9">
      <w:pPr>
        <w:pStyle w:val="BodyText"/>
        <w:widowControl w:val="0"/>
        <w:contextualSpacing/>
        <w:rPr>
          <w:rFonts w:ascii="Times New Roman" w:hAnsi="Times New Roman" w:cs="Times New Roman"/>
          <w:sz w:val="20"/>
          <w:szCs w:val="20"/>
        </w:rPr>
      </w:pPr>
      <w:r w:rsidRPr="001505AA">
        <w:rPr>
          <w:rFonts w:ascii="Times New Roman" w:hAnsi="Times New Roman" w:cs="Times New Roman"/>
          <w:sz w:val="20"/>
          <w:szCs w:val="20"/>
        </w:rPr>
        <w:t>The incident power on the RIS</w:t>
      </w:r>
      <w:r>
        <w:rPr>
          <w:rFonts w:ascii="Times New Roman" w:hAnsi="Times New Roman" w:cs="Times New Roman"/>
          <w:sz w:val="20"/>
          <w:szCs w:val="20"/>
        </w:rPr>
        <w:t xml:space="preserve"> is given by</w:t>
      </w:r>
      <w:r w:rsidRPr="001505AA">
        <w:rPr>
          <w:rFonts w:ascii="Times New Roman" w:hAnsi="Times New Roman" w:cs="Times New Roman"/>
          <w:sz w:val="20"/>
          <w:szCs w:val="20"/>
        </w:rPr>
        <w:t>:</w:t>
      </w:r>
      <w:r>
        <w:rPr>
          <w:rFonts w:ascii="Times New Roman" w:hAnsi="Times New Roman" w:cs="Times New Roman"/>
          <w:sz w:val="20"/>
          <w:szCs w:val="20"/>
        </w:rPr>
        <w:t xml:space="preserve"> </w:t>
      </w:r>
    </w:p>
    <w:p w14:paraId="40FD3A57" w14:textId="77777777" w:rsidR="00C94346" w:rsidRPr="003C4835" w:rsidRDefault="00C94346" w:rsidP="00604EA9">
      <w:pPr>
        <w:pStyle w:val="BodyText"/>
        <w:widowControl w:val="0"/>
        <w:spacing w:line="240" w:lineRule="auto"/>
        <w:contextualSpacing/>
        <w:rPr>
          <w:rFonts w:ascii="Times New Roman" w:hAnsi="Times New Roman" w:cs="Times New Roman"/>
          <w:sz w:val="20"/>
          <w:szCs w:val="20"/>
        </w:rPr>
      </w:pPr>
      <w:r>
        <w:rPr>
          <w:rFonts w:ascii="Times New Roman" w:hAnsi="Times New Roman" w:cs="Times New Roman"/>
          <w:sz w:val="20"/>
          <w:szCs w:val="20"/>
        </w:rPr>
        <w:t xml:space="preserve">  </w:t>
      </w:r>
    </w:p>
    <w:p w14:paraId="4DB3E975" w14:textId="5495852F" w:rsidR="00C94346" w:rsidRPr="001505AA" w:rsidRDefault="00491A5E" w:rsidP="00604EA9">
      <w:pPr>
        <w:pStyle w:val="BodyText"/>
        <w:widowControl w:val="0"/>
        <w:ind w:left="288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 xml:space="preserve">              P</m:t>
              </m:r>
            </m:e>
            <m:sub>
              <m:r>
                <m:rPr>
                  <m:nor/>
                </m:rPr>
                <w:rPr>
                  <w:rFonts w:ascii="Times New Roman" w:hAnsi="Times New Roman" w:cs="Times New Roman"/>
                  <w:sz w:val="20"/>
                  <w:szCs w:val="20"/>
                </w:rPr>
                <m:t>ap</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Tx</m:t>
                  </m:r>
                </m:sub>
              </m:sSub>
              <m:sSub>
                <m:sSubPr>
                  <m:ctrlPr>
                    <w:rPr>
                      <w:rFonts w:ascii="Cambria Math" w:hAnsi="Cambria Math" w:cs="Times New Roman"/>
                      <w:sz w:val="20"/>
                      <w:szCs w:val="20"/>
                    </w:rPr>
                  </m:ctrlPr>
                </m:sSubPr>
                <m:e>
                  <m:r>
                    <w:rPr>
                      <w:rFonts w:ascii="Cambria Math" w:hAnsi="Cambria Math" w:cs="Times New Roman"/>
                      <w:sz w:val="20"/>
                      <w:szCs w:val="20"/>
                    </w:rPr>
                    <m:t>G</m:t>
                  </m:r>
                </m:e>
                <m:sub>
                  <m:r>
                    <m:rPr>
                      <m:nor/>
                    </m:rPr>
                    <w:rPr>
                      <w:rFonts w:ascii="Times New Roman" w:hAnsi="Times New Roman" w:cs="Times New Roman"/>
                      <w:sz w:val="20"/>
                      <w:szCs w:val="20"/>
                    </w:rPr>
                    <m:t>Tx</m:t>
                  </m:r>
                </m:sub>
              </m:sSub>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RIS</m:t>
                  </m:r>
                </m:sub>
              </m:sSub>
            </m:num>
            <m:den>
              <m:r>
                <w:rPr>
                  <w:rFonts w:ascii="Cambria Math" w:hAnsi="Cambria Math" w:cs="Times New Roman"/>
                  <w:sz w:val="20"/>
                  <w:szCs w:val="20"/>
                </w:rPr>
                <m:t>4π</m:t>
              </m:r>
              <m:sSubSup>
                <m:sSubSupPr>
                  <m:ctrlPr>
                    <w:rPr>
                      <w:rFonts w:ascii="Cambria Math" w:hAnsi="Cambria Math" w:cs="Times New Roman"/>
                      <w:sz w:val="20"/>
                      <w:szCs w:val="20"/>
                    </w:rPr>
                  </m:ctrlPr>
                </m:sSubSupPr>
                <m:e>
                  <m:r>
                    <w:rPr>
                      <w:rFonts w:ascii="Cambria Math" w:hAnsi="Cambria Math" w:cs="Times New Roman"/>
                      <w:sz w:val="20"/>
                      <w:szCs w:val="20"/>
                    </w:rPr>
                    <m:t>d</m:t>
                  </m:r>
                </m:e>
                <m:sub>
                  <m:r>
                    <m:rPr>
                      <m:sty m:val="p"/>
                    </m:rPr>
                    <w:rPr>
                      <w:rFonts w:ascii="Cambria Math" w:hAnsi="Cambria Math" w:cs="Times New Roman"/>
                      <w:sz w:val="20"/>
                      <w:szCs w:val="20"/>
                    </w:rPr>
                    <m:t>TR</m:t>
                  </m:r>
                </m:sub>
                <m:sup>
                  <m:r>
                    <w:rPr>
                      <w:rFonts w:ascii="Cambria Math" w:hAnsi="Cambria Math" w:cs="Times New Roman"/>
                      <w:sz w:val="20"/>
                      <w:szCs w:val="20"/>
                    </w:rPr>
                    <m:t>2</m:t>
                  </m:r>
                </m:sup>
              </m:sSubSup>
            </m:den>
          </m:f>
          <m:r>
            <w:rPr>
              <w:rFonts w:ascii="Cambria Math" w:hAnsi="Cambria Math" w:cs="Times New Roman"/>
              <w:sz w:val="20"/>
              <w:szCs w:val="20"/>
            </w:rPr>
            <m:t xml:space="preserve">                                                                                       (15)</m:t>
          </m:r>
        </m:oMath>
      </m:oMathPara>
    </w:p>
    <w:p w14:paraId="0A0FFCC8" w14:textId="0197427B" w:rsidR="00C94346" w:rsidRPr="001505AA" w:rsidRDefault="00113FCA" w:rsidP="00604EA9">
      <w:pPr>
        <w:pStyle w:val="FirstParagraph"/>
        <w:widowControl w:val="0"/>
        <w:contextualSpacing/>
        <w:rPr>
          <w:rFonts w:ascii="Times New Roman" w:hAnsi="Times New Roman" w:cs="Times New Roman"/>
          <w:sz w:val="20"/>
          <w:szCs w:val="20"/>
        </w:rPr>
      </w:pPr>
      <w:r>
        <w:rPr>
          <w:rFonts w:ascii="Times New Roman" w:hAnsi="Times New Roman" w:cs="Times New Roman"/>
          <w:sz w:val="20"/>
          <w:szCs w:val="20"/>
        </w:rPr>
        <w:lastRenderedPageBreak/>
        <w:t>wh</w:t>
      </w:r>
      <w:r w:rsidRPr="008124AB">
        <w:rPr>
          <w:rFonts w:ascii="Times New Roman" w:hAnsi="Times New Roman" w:cs="Times New Roman"/>
          <w:sz w:val="20"/>
          <w:szCs w:val="20"/>
        </w:rPr>
        <w:t xml:space="preserve">ere </w:t>
      </w:r>
      <m:oMath>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RIS</m:t>
            </m:r>
          </m:sub>
        </m:sSub>
      </m:oMath>
      <w:r w:rsidRPr="008124AB">
        <w:rPr>
          <w:rFonts w:ascii="Times New Roman" w:hAnsi="Times New Roman" w:cs="Times New Roman"/>
          <w:sz w:val="20"/>
          <w:szCs w:val="20"/>
        </w:rPr>
        <w:t xml:space="preserve"> is </w:t>
      </w:r>
      <w:r>
        <w:rPr>
          <w:rFonts w:ascii="Times New Roman" w:hAnsi="Times New Roman" w:cs="Times New Roman"/>
          <w:sz w:val="20"/>
          <w:szCs w:val="20"/>
        </w:rPr>
        <w:t xml:space="preserve">the effective aperture of the T-RIS. </w:t>
      </w:r>
      <w:r w:rsidR="009E72C4">
        <w:rPr>
          <w:rFonts w:ascii="Times New Roman" w:hAnsi="Times New Roman" w:cs="Times New Roman"/>
          <w:sz w:val="20"/>
          <w:szCs w:val="20"/>
        </w:rPr>
        <w:t>Considering</w:t>
      </w:r>
      <w:r w:rsidR="00C94346" w:rsidRPr="001505AA">
        <w:rPr>
          <w:rFonts w:ascii="Times New Roman" w:hAnsi="Times New Roman" w:cs="Times New Roman"/>
          <w:sz w:val="20"/>
          <w:szCs w:val="20"/>
        </w:rPr>
        <w:t xml:space="preserve"> </w:t>
      </w:r>
      <w:r>
        <w:rPr>
          <w:rFonts w:ascii="Times New Roman" w:hAnsi="Times New Roman" w:cs="Times New Roman"/>
          <w:sz w:val="20"/>
          <w:szCs w:val="20"/>
        </w:rPr>
        <w:t>T-</w:t>
      </w:r>
      <w:r w:rsidR="00C94346" w:rsidRPr="001505AA">
        <w:rPr>
          <w:rFonts w:ascii="Times New Roman" w:hAnsi="Times New Roman" w:cs="Times New Roman"/>
          <w:sz w:val="20"/>
          <w:szCs w:val="20"/>
        </w:rPr>
        <w:t xml:space="preserve">RIS conversion efficiency into </w:t>
      </w:r>
      <w:r w:rsidR="009E72C4">
        <w:rPr>
          <w:rFonts w:ascii="Times New Roman" w:hAnsi="Times New Roman" w:cs="Times New Roman"/>
          <w:sz w:val="20"/>
          <w:szCs w:val="20"/>
        </w:rPr>
        <w:t xml:space="preserve">the </w:t>
      </w:r>
      <w:r w:rsidR="00C94346" w:rsidRPr="001505AA">
        <w:rPr>
          <w:rFonts w:ascii="Times New Roman" w:hAnsi="Times New Roman" w:cs="Times New Roman"/>
          <w:sz w:val="20"/>
          <w:szCs w:val="20"/>
        </w:rPr>
        <w:t xml:space="preserve">harmonic </w:t>
      </w: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m,k</m:t>
            </m:r>
          </m:sub>
        </m:sSub>
      </m:oMath>
      <w:r w:rsidR="00C94346">
        <w:rPr>
          <w:rFonts w:ascii="Times New Roman" w:hAnsi="Times New Roman" w:cs="Times New Roman"/>
          <w:sz w:val="20"/>
          <w:szCs w:val="20"/>
        </w:rPr>
        <w:t>, t</w:t>
      </w:r>
      <w:r w:rsidR="00C94346" w:rsidRPr="001505AA">
        <w:rPr>
          <w:rFonts w:ascii="Times New Roman" w:hAnsi="Times New Roman" w:cs="Times New Roman"/>
          <w:sz w:val="20"/>
          <w:szCs w:val="20"/>
        </w:rPr>
        <w:t>he</w:t>
      </w:r>
      <w:r w:rsidR="009E72C4">
        <w:rPr>
          <w:rFonts w:ascii="Times New Roman" w:hAnsi="Times New Roman" w:cs="Times New Roman"/>
          <w:sz w:val="20"/>
          <w:szCs w:val="20"/>
        </w:rPr>
        <w:t xml:space="preserve"> effect of near-field  coupling power between T-RIS and R-RIS, and the conversion efficiency of R-RIS, the</w:t>
      </w:r>
      <w:r w:rsidR="00C94346">
        <w:rPr>
          <w:rFonts w:ascii="Times New Roman" w:hAnsi="Times New Roman" w:cs="Times New Roman"/>
          <w:sz w:val="20"/>
          <w:szCs w:val="20"/>
        </w:rPr>
        <w:t xml:space="preserve"> </w:t>
      </w:r>
      <w:r w:rsidR="00C94346" w:rsidRPr="001505AA">
        <w:rPr>
          <w:rFonts w:ascii="Times New Roman" w:hAnsi="Times New Roman" w:cs="Times New Roman"/>
          <w:sz w:val="20"/>
          <w:szCs w:val="20"/>
        </w:rPr>
        <w:t xml:space="preserve"> equivalent radiated power at </w:t>
      </w:r>
      <w:r w:rsidR="00C94346">
        <w:rPr>
          <w:rFonts w:ascii="Times New Roman" w:hAnsi="Times New Roman" w:cs="Times New Roman"/>
          <w:sz w:val="20"/>
          <w:szCs w:val="20"/>
        </w:rPr>
        <w:t xml:space="preserve">the </w:t>
      </w:r>
      <w:r w:rsidR="00C94346" w:rsidRPr="001505AA">
        <w:rPr>
          <w:rFonts w:ascii="Times New Roman" w:hAnsi="Times New Roman" w:cs="Times New Roman"/>
          <w:sz w:val="20"/>
          <w:szCs w:val="20"/>
        </w:rPr>
        <w:t xml:space="preserve">harmonic during symbol </w:t>
      </w:r>
      <m:oMath>
        <m:r>
          <w:rPr>
            <w:rFonts w:ascii="Cambria Math" w:hAnsi="Cambria Math" w:cs="Times New Roman"/>
            <w:sz w:val="20"/>
            <w:szCs w:val="20"/>
          </w:rPr>
          <m:t>k</m:t>
        </m:r>
      </m:oMath>
      <w:r>
        <w:rPr>
          <w:rFonts w:ascii="Times New Roman" w:hAnsi="Times New Roman" w:cs="Times New Roman"/>
          <w:sz w:val="20"/>
          <w:szCs w:val="20"/>
        </w:rPr>
        <w:t xml:space="preserve"> is given by</w:t>
      </w:r>
      <w:r w:rsidR="00C94346" w:rsidRPr="001505AA">
        <w:rPr>
          <w:rFonts w:ascii="Times New Roman" w:hAnsi="Times New Roman" w:cs="Times New Roman"/>
          <w:sz w:val="20"/>
          <w:szCs w:val="20"/>
        </w:rPr>
        <w:t>:</w:t>
      </w:r>
      <w:r w:rsidR="00491A5E">
        <w:rPr>
          <w:rFonts w:ascii="Times New Roman" w:hAnsi="Times New Roman" w:cs="Times New Roman"/>
          <w:sz w:val="20"/>
          <w:szCs w:val="20"/>
        </w:rPr>
        <w:t xml:space="preserve"> </w:t>
      </w:r>
    </w:p>
    <w:p w14:paraId="22613EE1" w14:textId="2AEB827A" w:rsidR="00C94346" w:rsidRPr="006E63D3" w:rsidRDefault="00C94346" w:rsidP="00604EA9">
      <w:pPr>
        <w:pStyle w:val="BodyText"/>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nor/>
                </m:rPr>
                <w:rPr>
                  <w:rFonts w:ascii="Times New Roman" w:hAnsi="Times New Roman" w:cs="Times New Roman"/>
                  <w:sz w:val="20"/>
                  <w:szCs w:val="20"/>
                </w:rPr>
                <m:t>RIS</m:t>
              </m:r>
            </m:sub>
            <m:sup>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sb</m:t>
                          </m:r>
                        </m:sub>
                      </m:sSub>
                      <m:d>
                        <m:dPr>
                          <m:ctrlPr>
                            <w:rPr>
                              <w:rFonts w:ascii="Cambria Math" w:hAnsi="Cambria Math"/>
                              <w:i/>
                              <w:sz w:val="20"/>
                              <w:szCs w:val="20"/>
                            </w:rPr>
                          </m:ctrlPr>
                        </m:dPr>
                        <m:e>
                          <m:r>
                            <w:rPr>
                              <w:rFonts w:ascii="Cambria Math" w:hAnsi="Cambria Math"/>
                              <w:sz w:val="20"/>
                              <w:szCs w:val="20"/>
                            </w:rPr>
                            <m:t>f</m:t>
                          </m:r>
                        </m:e>
                      </m:d>
                    </m:num>
                    <m:den>
                      <m:r>
                        <w:rPr>
                          <w:rFonts w:ascii="Cambria Math" w:hAnsi="Cambria Math"/>
                          <w:sz w:val="20"/>
                          <w:szCs w:val="20"/>
                        </w:rPr>
                        <m:t>2</m:t>
                      </m:r>
                    </m:den>
                  </m:f>
                </m:e>
              </m:d>
            </m:e>
            <m:sup>
              <m:r>
                <w:rPr>
                  <w:rFonts w:ascii="Cambria Math" w:hAnsi="Cambria Math" w:cs="Times New Roman"/>
                  <w:sz w:val="20"/>
                  <w:szCs w:val="20"/>
                </w:rPr>
                <m:t>2</m:t>
              </m:r>
            </m:sup>
          </m:sSup>
          <m:r>
            <w:rPr>
              <w:rFonts w:ascii="Cambria Math" w:hAnsi="Cambria Math" w:cs="Times New Roman"/>
              <w:sz w:val="20"/>
              <w:szCs w:val="20"/>
            </w:rPr>
            <m:t> </m:t>
          </m:r>
          <m:sSubSup>
            <m:sSubSupPr>
              <m:ctrlPr>
                <w:rPr>
                  <w:rFonts w:ascii="Cambria Math" w:hAnsi="Cambria Math" w:cs="Times New Roman"/>
                  <w:i/>
                  <w:sz w:val="20"/>
                  <w:szCs w:val="20"/>
                </w:rPr>
              </m:ctrlPr>
            </m:sSubSupPr>
            <m:e>
              <m:r>
                <w:rPr>
                  <w:rFonts w:ascii="Cambria Math" w:hAnsi="Cambria Math" w:cs="Times New Roman"/>
                  <w:sz w:val="20"/>
                  <w:szCs w:val="20"/>
                </w:rPr>
                <m:t>C</m:t>
              </m:r>
            </m:e>
            <m:sub>
              <m:r>
                <w:rPr>
                  <w:rFonts w:ascii="Cambria Math" w:hAnsi="Cambria Math" w:cs="Times New Roman"/>
                  <w:sz w:val="20"/>
                  <w:szCs w:val="20"/>
                </w:rPr>
                <m:t>0</m:t>
              </m:r>
            </m:sub>
            <m:sup>
              <m:r>
                <w:rPr>
                  <w:rFonts w:ascii="Cambria Math" w:hAnsi="Cambria Math" w:cs="Times New Roman"/>
                  <w:sz w:val="20"/>
                  <w:szCs w:val="20"/>
                </w:rPr>
                <m:t>2</m:t>
              </m:r>
            </m:sup>
          </m:sSubSup>
          <m:sSub>
            <m:sSubPr>
              <m:ctrlPr>
                <w:rPr>
                  <w:rFonts w:ascii="Cambria Math" w:hAnsi="Cambria Math" w:cs="Times New Roman"/>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m:t>
                  </m:r>
                  <m:r>
                    <m:rPr>
                      <m:sty m:val="p"/>
                    </m:rPr>
                    <w:rPr>
                      <w:rFonts w:ascii="Cambria Math" w:hAnsi="Cambria Math" w:cs="Times New Roman"/>
                      <w:sz w:val="20"/>
                      <w:szCs w:val="20"/>
                    </w:rPr>
                    <m:t>Γ</m:t>
                  </m:r>
                  <m: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P</m:t>
              </m:r>
            </m:e>
            <m:sub>
              <m:r>
                <m:rPr>
                  <m:nor/>
                </m:rPr>
                <w:rPr>
                  <w:rFonts w:ascii="Times New Roman" w:hAnsi="Times New Roman" w:cs="Times New Roman"/>
                  <w:sz w:val="20"/>
                  <w:szCs w:val="20"/>
                </w:rPr>
                <m:t>ap</m:t>
              </m:r>
            </m:sub>
          </m:sSub>
          <m:r>
            <m:rPr>
              <m:sty m:val="p"/>
            </m:rPr>
            <w:rPr>
              <w:rFonts w:ascii="Cambria Math" w:hAnsi="Cambria Math" w:cs="Times New Roman"/>
              <w:sz w:val="20"/>
              <w:szCs w:val="20"/>
            </w:rPr>
            <m:t xml:space="preserve">                                                                         (16)</m:t>
          </m:r>
        </m:oMath>
      </m:oMathPara>
    </w:p>
    <w:p w14:paraId="07B5F663" w14:textId="068804FC" w:rsidR="00C94346" w:rsidRPr="001505AA" w:rsidRDefault="00C94346" w:rsidP="00604EA9">
      <w:pPr>
        <w:pStyle w:val="FirstParagraph"/>
        <w:widowControl w:val="0"/>
        <w:contextualSpacing/>
        <w:rPr>
          <w:rFonts w:ascii="Times New Roman" w:hAnsi="Times New Roman" w:cs="Times New Roman"/>
          <w:sz w:val="20"/>
          <w:szCs w:val="20"/>
        </w:rPr>
      </w:pPr>
      <w:r w:rsidRPr="001505AA">
        <w:rPr>
          <w:rFonts w:ascii="Times New Roman" w:hAnsi="Times New Roman" w:cs="Times New Roman"/>
          <w:sz w:val="20"/>
          <w:szCs w:val="20"/>
        </w:rPr>
        <w:t>Treat</w:t>
      </w:r>
      <w:r>
        <w:rPr>
          <w:rFonts w:ascii="Times New Roman" w:hAnsi="Times New Roman" w:cs="Times New Roman"/>
          <w:sz w:val="20"/>
          <w:szCs w:val="20"/>
        </w:rPr>
        <w:t xml:space="preserve">ing </w:t>
      </w:r>
      <w:r w:rsidRPr="001505AA">
        <w:rPr>
          <w:rFonts w:ascii="Times New Roman" w:hAnsi="Times New Roman" w:cs="Times New Roman"/>
          <w:sz w:val="20"/>
          <w:szCs w:val="20"/>
        </w:rPr>
        <w:t xml:space="preserve">the RIS as a transmitter with harmonic-dependent directive gain </w:t>
      </w:r>
      <m:oMath>
        <m:sSubSup>
          <m:sSubSupPr>
            <m:ctrlPr>
              <w:rPr>
                <w:rFonts w:ascii="Cambria Math" w:hAnsi="Cambria Math" w:cs="Times New Roman"/>
                <w:sz w:val="20"/>
                <w:szCs w:val="20"/>
              </w:rPr>
            </m:ctrlPr>
          </m:sSubSupPr>
          <m:e>
            <m:r>
              <w:rPr>
                <w:rFonts w:ascii="Cambria Math" w:hAnsi="Cambria Math" w:cs="Times New Roman"/>
                <w:sz w:val="20"/>
                <w:szCs w:val="20"/>
              </w:rPr>
              <m:t>G</m:t>
            </m:r>
          </m:e>
          <m:sub>
            <m:r>
              <m:rPr>
                <m:nor/>
              </m:rPr>
              <w:rPr>
                <w:rFonts w:ascii="Times New Roman" w:hAnsi="Times New Roman" w:cs="Times New Roman"/>
                <w:sz w:val="20"/>
                <w:szCs w:val="20"/>
              </w:rPr>
              <m:t>RIS</m:t>
            </m:r>
          </m:sub>
          <m:sup>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1</m:t>
            </m:r>
          </m:sub>
        </m:sSub>
        <m:r>
          <m:rPr>
            <m:sty m:val="p"/>
          </m:rPr>
          <w:rPr>
            <w:rFonts w:ascii="Cambria Math" w:hAnsi="Cambria Math" w:cs="Times New Roman"/>
            <w:sz w:val="20"/>
            <w:szCs w:val="20"/>
          </w:rPr>
          <m:t>)</m:t>
        </m:r>
      </m:oMath>
      <w:r w:rsidRPr="001505AA">
        <w:rPr>
          <w:rFonts w:ascii="Times New Roman" w:hAnsi="Times New Roman" w:cs="Times New Roman"/>
          <w:sz w:val="20"/>
          <w:szCs w:val="20"/>
        </w:rPr>
        <w:t xml:space="preserve">. Using </w:t>
      </w:r>
      <w:r>
        <w:rPr>
          <w:rFonts w:ascii="Times New Roman" w:hAnsi="Times New Roman" w:cs="Times New Roman"/>
          <w:sz w:val="20"/>
          <w:szCs w:val="20"/>
        </w:rPr>
        <w:t xml:space="preserve">the </w:t>
      </w:r>
      <w:r w:rsidRPr="001505AA">
        <w:rPr>
          <w:rFonts w:ascii="Times New Roman" w:hAnsi="Times New Roman" w:cs="Times New Roman"/>
          <w:sz w:val="20"/>
          <w:szCs w:val="20"/>
        </w:rPr>
        <w:t xml:space="preserve">bistatic </w:t>
      </w:r>
      <w:r>
        <w:rPr>
          <w:rFonts w:ascii="Times New Roman" w:hAnsi="Times New Roman" w:cs="Times New Roman"/>
          <w:sz w:val="20"/>
          <w:szCs w:val="20"/>
        </w:rPr>
        <w:t>radar equation</w:t>
      </w:r>
      <w:r w:rsidRPr="001505AA">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1505AA">
        <w:rPr>
          <w:rFonts w:ascii="Times New Roman" w:hAnsi="Times New Roman" w:cs="Times New Roman"/>
          <w:sz w:val="20"/>
          <w:szCs w:val="20"/>
        </w:rPr>
        <w:t xml:space="preserve">received power at Rx </w:t>
      </w:r>
      <w:r w:rsidR="00113FCA">
        <w:rPr>
          <w:rFonts w:ascii="Times New Roman" w:hAnsi="Times New Roman" w:cs="Times New Roman"/>
          <w:sz w:val="20"/>
          <w:szCs w:val="20"/>
        </w:rPr>
        <w:t>as reflected of the target</w:t>
      </w:r>
      <w:r w:rsidR="003120E7">
        <w:rPr>
          <w:rFonts w:ascii="Times New Roman" w:hAnsi="Times New Roman" w:cs="Times New Roman"/>
          <w:sz w:val="20"/>
          <w:szCs w:val="20"/>
        </w:rPr>
        <w:t xml:space="preserve"> </w:t>
      </w:r>
      <w:r w:rsidR="0064237E">
        <w:rPr>
          <w:rFonts w:ascii="Times New Roman" w:hAnsi="Times New Roman" w:cs="Times New Roman"/>
          <w:sz w:val="20"/>
          <w:szCs w:val="20"/>
        </w:rPr>
        <w:t>[1</w:t>
      </w:r>
      <w:r w:rsidR="00F00E1D">
        <w:rPr>
          <w:rFonts w:ascii="Times New Roman" w:hAnsi="Times New Roman" w:cs="Times New Roman"/>
          <w:sz w:val="20"/>
          <w:szCs w:val="20"/>
        </w:rPr>
        <w:t>8</w:t>
      </w:r>
      <w:r w:rsidR="0064237E">
        <w:rPr>
          <w:rFonts w:ascii="Times New Roman" w:hAnsi="Times New Roman" w:cs="Times New Roman"/>
          <w:sz w:val="20"/>
          <w:szCs w:val="20"/>
        </w:rPr>
        <w:t>],[1</w:t>
      </w:r>
      <w:r w:rsidR="00F00E1D">
        <w:rPr>
          <w:rFonts w:ascii="Times New Roman" w:hAnsi="Times New Roman" w:cs="Times New Roman"/>
          <w:sz w:val="20"/>
          <w:szCs w:val="20"/>
        </w:rPr>
        <w:t>9</w:t>
      </w:r>
      <w:r w:rsidR="0064237E">
        <w:rPr>
          <w:rFonts w:ascii="Times New Roman" w:hAnsi="Times New Roman" w:cs="Times New Roman"/>
          <w:sz w:val="20"/>
          <w:szCs w:val="20"/>
        </w:rPr>
        <w:t>]</w:t>
      </w:r>
      <w:r w:rsidRPr="001505AA">
        <w:rPr>
          <w:rFonts w:ascii="Times New Roman" w:hAnsi="Times New Roman" w:cs="Times New Roman"/>
          <w:sz w:val="20"/>
          <w:szCs w:val="20"/>
        </w:rPr>
        <w:t>:</w:t>
      </w:r>
    </w:p>
    <w:p w14:paraId="6AB9F3BA" w14:textId="4589EC2D" w:rsidR="00C94346" w:rsidRPr="00AF43D0" w:rsidRDefault="00C94346" w:rsidP="00604EA9">
      <w:pPr>
        <w:pStyle w:val="BodyText"/>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nor/>
                </m:rPr>
                <w:rPr>
                  <w:rFonts w:ascii="Times New Roman" w:hAnsi="Times New Roman" w:cs="Times New Roman"/>
                  <w:sz w:val="20"/>
                  <w:szCs w:val="20"/>
                </w:rPr>
                <m:t>rx</m:t>
              </m:r>
            </m:sub>
            <m:sup>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up>
          </m:sSubSup>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tx</m:t>
                  </m:r>
                </m:sub>
              </m:sSub>
              <m:sSub>
                <m:sSubPr>
                  <m:ctrlPr>
                    <w:rPr>
                      <w:rFonts w:ascii="Cambria Math" w:hAnsi="Cambria Math" w:cs="Times New Roman"/>
                      <w:sz w:val="20"/>
                      <w:szCs w:val="20"/>
                    </w:rPr>
                  </m:ctrlPr>
                </m:sSubPr>
                <m:e>
                  <m:r>
                    <w:rPr>
                      <w:rFonts w:ascii="Cambria Math" w:hAnsi="Cambria Math" w:cs="Times New Roman"/>
                      <w:sz w:val="20"/>
                      <w:szCs w:val="20"/>
                    </w:rPr>
                    <m:t>G</m:t>
                  </m:r>
                </m:e>
                <m:sub>
                  <m:r>
                    <m:rPr>
                      <m:nor/>
                    </m:rPr>
                    <w:rPr>
                      <w:rFonts w:ascii="Times New Roman" w:hAnsi="Times New Roman" w:cs="Times New Roman"/>
                      <w:sz w:val="20"/>
                      <w:szCs w:val="20"/>
                    </w:rPr>
                    <m:t>tx</m:t>
                  </m:r>
                </m:sub>
              </m:sSub>
              <m:sSub>
                <m:sSubPr>
                  <m:ctrlPr>
                    <w:rPr>
                      <w:rFonts w:ascii="Cambria Math" w:hAnsi="Cambria Math" w:cs="Times New Roman"/>
                      <w:sz w:val="20"/>
                      <w:szCs w:val="20"/>
                    </w:rPr>
                  </m:ctrlPr>
                </m:sSubPr>
                <m:e>
                  <m:r>
                    <w:rPr>
                      <w:rFonts w:ascii="Cambria Math" w:hAnsi="Cambria Math" w:cs="Times New Roman"/>
                      <w:sz w:val="20"/>
                      <w:szCs w:val="20"/>
                    </w:rPr>
                    <m:t>A</m:t>
                  </m:r>
                </m:e>
                <m:sub>
                  <m:r>
                    <m:rPr>
                      <m:nor/>
                    </m:rPr>
                    <w:rPr>
                      <w:rFonts w:ascii="Times New Roman" w:hAnsi="Times New Roman" w:cs="Times New Roman"/>
                      <w:sz w:val="20"/>
                      <w:szCs w:val="20"/>
                    </w:rPr>
                    <m:t>RIS</m:t>
                  </m:r>
                </m:sub>
              </m:sSub>
              <m:sSup>
                <m:sSupPr>
                  <m:ctrlPr>
                    <w:rPr>
                      <w:rFonts w:ascii="Cambria Math" w:hAnsi="Cambria Math" w:cs="Times New Roman"/>
                      <w:sz w:val="20"/>
                      <w:szCs w:val="20"/>
                    </w:rPr>
                  </m:ctrlPr>
                </m:sSupPr>
                <m:e>
                  <m:d>
                    <m:dPr>
                      <m:begChr m:val="["/>
                      <m:endChr m:val="]"/>
                      <m:ctrlPr>
                        <w:rPr>
                          <w:rFonts w:ascii="Cambria Math" w:hAnsi="Cambria Math" w:cs="Times New Roman"/>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sb</m:t>
                              </m:r>
                            </m:sub>
                          </m:sSub>
                          <m:d>
                            <m:dPr>
                              <m:ctrlPr>
                                <w:rPr>
                                  <w:rFonts w:ascii="Cambria Math" w:hAnsi="Cambria Math"/>
                                  <w:i/>
                                  <w:sz w:val="20"/>
                                  <w:szCs w:val="20"/>
                                </w:rPr>
                              </m:ctrlPr>
                            </m:dPr>
                            <m:e>
                              <m:r>
                                <w:rPr>
                                  <w:rFonts w:ascii="Cambria Math" w:hAnsi="Cambria Math"/>
                                  <w:sz w:val="20"/>
                                  <w:szCs w:val="20"/>
                                </w:rPr>
                                <m:t>f</m:t>
                              </m:r>
                            </m:e>
                          </m:d>
                        </m:num>
                        <m:den>
                          <m:r>
                            <w:rPr>
                              <w:rFonts w:ascii="Cambria Math" w:hAnsi="Cambria Math"/>
                              <w:sz w:val="20"/>
                              <w:szCs w:val="20"/>
                            </w:rPr>
                            <m:t>2</m:t>
                          </m:r>
                        </m:den>
                      </m:f>
                    </m:e>
                  </m:d>
                </m:e>
                <m:sup>
                  <m:r>
                    <w:rPr>
                      <w:rFonts w:ascii="Cambria Math" w:hAnsi="Cambria Math" w:cs="Times New Roman"/>
                      <w:sz w:val="20"/>
                      <w:szCs w:val="20"/>
                    </w:rPr>
                    <m:t>2</m:t>
                  </m:r>
                </m:sup>
              </m:sSup>
              <m:r>
                <w:rPr>
                  <w:rFonts w:ascii="Cambria Math" w:hAnsi="Cambria Math" w:cs="Times New Roman"/>
                  <w:sz w:val="20"/>
                  <w:szCs w:val="20"/>
                </w:rPr>
                <m:t> </m:t>
              </m:r>
              <m:sSubSup>
                <m:sSubSupPr>
                  <m:ctrlPr>
                    <w:rPr>
                      <w:rFonts w:ascii="Cambria Math" w:hAnsi="Cambria Math" w:cs="Times New Roman"/>
                      <w:i/>
                      <w:sz w:val="20"/>
                      <w:szCs w:val="20"/>
                    </w:rPr>
                  </m:ctrlPr>
                </m:sSubSupPr>
                <m:e>
                  <m:r>
                    <w:rPr>
                      <w:rFonts w:ascii="Cambria Math" w:hAnsi="Cambria Math" w:cs="Times New Roman"/>
                      <w:sz w:val="20"/>
                      <w:szCs w:val="20"/>
                    </w:rPr>
                    <m:t>C</m:t>
                  </m:r>
                </m:e>
                <m:sub>
                  <m:r>
                    <w:rPr>
                      <w:rFonts w:ascii="Cambria Math" w:hAnsi="Cambria Math" w:cs="Times New Roman"/>
                      <w:sz w:val="20"/>
                      <w:szCs w:val="20"/>
                    </w:rPr>
                    <m:t>0</m:t>
                  </m:r>
                </m:sub>
                <m:sup>
                  <m:r>
                    <w:rPr>
                      <w:rFonts w:ascii="Cambria Math" w:hAnsi="Cambria Math" w:cs="Times New Roman"/>
                      <w:sz w:val="20"/>
                      <w:szCs w:val="20"/>
                    </w:rPr>
                    <m:t>2</m:t>
                  </m:r>
                </m:sup>
              </m:sSubSup>
              <m:sSub>
                <m:sSubPr>
                  <m:ctrlPr>
                    <w:rPr>
                      <w:rFonts w:ascii="Cambria Math" w:hAnsi="Cambria Math" w:cs="Times New Roman"/>
                      <w:sz w:val="20"/>
                      <w:szCs w:val="20"/>
                    </w:rPr>
                  </m:ctrlPr>
                </m:sSubPr>
                <m:e>
                  <m:sSup>
                    <m:sSupPr>
                      <m:ctrlPr>
                        <w:rPr>
                          <w:rFonts w:ascii="Cambria Math" w:hAnsi="Cambria Math" w:cs="Times New Roman"/>
                          <w:i/>
                          <w:sz w:val="20"/>
                          <w:szCs w:val="20"/>
                        </w:rPr>
                      </m:ctrlPr>
                    </m:sSupPr>
                    <m:e>
                      <m:r>
                        <w:rPr>
                          <w:rFonts w:ascii="Cambria Math" w:hAnsi="Cambria Math" w:cs="Times New Roman"/>
                          <w:sz w:val="20"/>
                          <w:szCs w:val="20"/>
                        </w:rPr>
                        <m:t>|</m:t>
                      </m:r>
                      <m:r>
                        <m:rPr>
                          <m:sty m:val="p"/>
                        </m:rPr>
                        <w:rPr>
                          <w:rFonts w:ascii="Cambria Math" w:hAnsi="Cambria Math" w:cs="Times New Roman"/>
                          <w:sz w:val="20"/>
                          <w:szCs w:val="20"/>
                        </w:rPr>
                        <m:t>Γ</m:t>
                      </m:r>
                      <m:r>
                        <w:rPr>
                          <w:rFonts w:ascii="Cambria Math" w:hAnsi="Cambria Math" w:cs="Times New Roman"/>
                          <w:sz w:val="20"/>
                          <w:szCs w:val="20"/>
                        </w:rPr>
                        <m:t>|</m:t>
                      </m:r>
                    </m:e>
                    <m:sup>
                      <m:r>
                        <w:rPr>
                          <w:rFonts w:ascii="Cambria Math" w:hAnsi="Cambria Math" w:cs="Times New Roman"/>
                          <w:sz w:val="20"/>
                          <w:szCs w:val="20"/>
                        </w:rPr>
                        <m:t>2</m:t>
                      </m:r>
                    </m:sup>
                  </m:sSup>
                </m:e>
                <m:sub>
                  <m:r>
                    <w:rPr>
                      <w:rFonts w:ascii="Cambria Math" w:hAnsi="Cambria Math" w:cs="Times New Roman"/>
                      <w:sz w:val="20"/>
                      <w:szCs w:val="20"/>
                    </w:rPr>
                    <m:t xml:space="preserve"> </m:t>
                  </m:r>
                </m:sub>
              </m:sSub>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G</m:t>
                  </m:r>
                </m:e>
                <m:sub>
                  <m:r>
                    <m:rPr>
                      <m:nor/>
                    </m:rPr>
                    <w:rPr>
                      <w:rFonts w:ascii="Times New Roman" w:hAnsi="Times New Roman" w:cs="Times New Roman"/>
                      <w:sz w:val="20"/>
                      <w:szCs w:val="20"/>
                    </w:rPr>
                    <m:t>RIS</m:t>
                  </m:r>
                </m:sub>
                <m:sup>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sSub>
                    <m:sSubPr>
                      <m:ctrlPr>
                        <w:rPr>
                          <w:rFonts w:ascii="Cambria Math" w:eastAsiaTheme="minorEastAsia" w:hAnsi="Cambria Math" w:cs="Times New Roman"/>
                          <w:i/>
                          <w:kern w:val="0"/>
                          <w:sz w:val="20"/>
                          <w:szCs w:val="20"/>
                          <w:lang w:val="en-US" w:eastAsia="zh-CN"/>
                          <w14:ligatures w14:val="none"/>
                        </w:rPr>
                      </m:ctrlPr>
                    </m:sSubPr>
                    <m:e>
                      <m:r>
                        <w:rPr>
                          <w:rFonts w:ascii="Cambria Math" w:hAnsi="Cambria Math" w:cs="Times New Roman"/>
                          <w:sz w:val="20"/>
                          <w:szCs w:val="20"/>
                        </w:rPr>
                        <m:t>θ</m:t>
                      </m:r>
                    </m:e>
                    <m:sub>
                      <m:r>
                        <w:rPr>
                          <w:rFonts w:ascii="Cambria Math" w:hAnsi="Cambria Math" w:cs="Times New Roman"/>
                          <w:sz w:val="20"/>
                          <w:szCs w:val="20"/>
                        </w:rPr>
                        <m:t>1</m:t>
                      </m:r>
                    </m:sub>
                  </m:sSub>
                </m:e>
                <m:sub>
                  <m:r>
                    <m:rPr>
                      <m:nor/>
                    </m:rPr>
                    <w:rPr>
                      <w:rFonts w:ascii="Times New Roman" w:hAnsi="Times New Roman" w:cs="Times New Roman"/>
                      <w:sz w:val="20"/>
                      <w:szCs w:val="20"/>
                    </w:rPr>
                    <m:t xml:space="preserve"> </m:t>
                  </m:r>
                </m:sub>
              </m:sSub>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G</m:t>
                  </m:r>
                </m:e>
                <m:sub>
                  <m:r>
                    <m:rPr>
                      <m:nor/>
                    </m:rPr>
                    <w:rPr>
                      <w:rFonts w:ascii="Times New Roman" w:hAnsi="Times New Roman" w:cs="Times New Roman"/>
                      <w:sz w:val="20"/>
                      <w:szCs w:val="20"/>
                    </w:rPr>
                    <m:t>rx</m:t>
                  </m:r>
                </m:sub>
              </m:sSub>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λ</m:t>
                  </m:r>
                </m:e>
                <m:sub>
                  <m:r>
                    <w:rPr>
                      <w:rFonts w:ascii="Cambria Math" w:hAnsi="Cambria Math" w:cs="Times New Roman"/>
                      <w:sz w:val="20"/>
                      <w:szCs w:val="20"/>
                    </w:rPr>
                    <m:t xml:space="preserve"> </m:t>
                  </m:r>
                </m:sub>
                <m:sup>
                  <m:r>
                    <w:rPr>
                      <w:rFonts w:ascii="Cambria Math" w:hAnsi="Cambria Math" w:cs="Times New Roman"/>
                      <w:sz w:val="20"/>
                      <w:szCs w:val="20"/>
                    </w:rPr>
                    <m:t>2</m:t>
                  </m:r>
                </m:sup>
              </m:sSubSup>
              <m:sSub>
                <m:sSubPr>
                  <m:ctrlPr>
                    <w:rPr>
                      <w:rFonts w:ascii="Cambria Math" w:hAnsi="Cambria Math" w:cs="Times New Roman"/>
                      <w:i/>
                      <w:sz w:val="20"/>
                      <w:szCs w:val="20"/>
                    </w:rPr>
                  </m:ctrlPr>
                </m:sSubPr>
                <m:e>
                  <m:r>
                    <w:rPr>
                      <w:rFonts w:ascii="Cambria Math" w:hAnsi="Cambria Math" w:cs="Times New Roman"/>
                      <w:sz w:val="20"/>
                      <w:szCs w:val="20"/>
                    </w:rPr>
                    <m:t>σ</m:t>
                  </m:r>
                </m:e>
                <m:sub>
                  <m:r>
                    <w:rPr>
                      <w:rFonts w:ascii="Cambria Math" w:hAnsi="Cambria Math" w:cs="Times New Roman"/>
                      <w:sz w:val="20"/>
                      <w:szCs w:val="20"/>
                    </w:rPr>
                    <m:t>RCS</m:t>
                  </m:r>
                </m:sub>
              </m:sSub>
            </m:num>
            <m:den>
              <m:r>
                <m:rPr>
                  <m:sty m:val="p"/>
                </m:rPr>
                <w:rPr>
                  <w:rFonts w:ascii="Cambria Math" w:hAnsi="Cambria Math" w:cs="Times New Roman"/>
                  <w:sz w:val="20"/>
                  <w:szCs w:val="20"/>
                </w:rPr>
                <m:t>(</m:t>
              </m:r>
              <m:r>
                <w:rPr>
                  <w:rFonts w:ascii="Cambria Math" w:hAnsi="Cambria Math" w:cs="Times New Roman"/>
                  <w:sz w:val="20"/>
                  <w:szCs w:val="20"/>
                </w:rPr>
                <m:t>4π</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4</m:t>
                  </m:r>
                </m:sup>
              </m:sSup>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TR</m:t>
                  </m:r>
                </m:sub>
                <m:sup>
                  <m:r>
                    <w:rPr>
                      <w:rFonts w:ascii="Cambria Math" w:hAnsi="Cambria Math" w:cs="Times New Roman"/>
                      <w:sz w:val="20"/>
                      <w:szCs w:val="20"/>
                    </w:rPr>
                    <m:t>2</m:t>
                  </m:r>
                </m:sup>
              </m:sSubSup>
              <m:sSubSup>
                <m:sSubSupPr>
                  <m:ctrlPr>
                    <w:rPr>
                      <w:rFonts w:ascii="Cambria Math" w:hAnsi="Cambria Math" w:cs="Times New Roman"/>
                      <w:sz w:val="20"/>
                      <w:szCs w:val="20"/>
                    </w:rPr>
                  </m:ctrlPr>
                </m:sSubSupPr>
                <m:e>
                  <m:r>
                    <w:rPr>
                      <w:rFonts w:ascii="Cambria Math" w:hAnsi="Cambria Math" w:cs="Times New Roman"/>
                      <w:sz w:val="20"/>
                      <w:szCs w:val="20"/>
                    </w:rPr>
                    <m:t>R</m:t>
                  </m:r>
                </m:e>
                <m:sub>
                  <m:r>
                    <m:rPr>
                      <m:sty m:val="p"/>
                    </m:rPr>
                    <w:rPr>
                      <w:rFonts w:ascii="Cambria Math" w:hAnsi="Cambria Math" w:cs="Times New Roman"/>
                      <w:sz w:val="20"/>
                      <w:szCs w:val="20"/>
                    </w:rPr>
                    <m:t>ris-t</m:t>
                  </m:r>
                </m:sub>
                <m:sup>
                  <m:r>
                    <w:rPr>
                      <w:rFonts w:ascii="Cambria Math" w:hAnsi="Cambria Math" w:cs="Times New Roman"/>
                      <w:sz w:val="20"/>
                      <w:szCs w:val="20"/>
                    </w:rPr>
                    <m:t>2</m:t>
                  </m:r>
                </m:sup>
              </m:sSubSup>
              <m:sSubSup>
                <m:sSubSupPr>
                  <m:ctrlPr>
                    <w:rPr>
                      <w:rFonts w:ascii="Cambria Math" w:hAnsi="Cambria Math" w:cs="Times New Roman"/>
                      <w:sz w:val="20"/>
                      <w:szCs w:val="20"/>
                    </w:rPr>
                  </m:ctrlPr>
                </m:sSubSupPr>
                <m:e>
                  <m:r>
                    <w:rPr>
                      <w:rFonts w:ascii="Cambria Math" w:hAnsi="Cambria Math" w:cs="Times New Roman"/>
                      <w:sz w:val="20"/>
                      <w:szCs w:val="20"/>
                    </w:rPr>
                    <m:t>R</m:t>
                  </m:r>
                </m:e>
                <m:sub>
                  <m:r>
                    <m:rPr>
                      <m:sty m:val="p"/>
                    </m:rPr>
                    <w:rPr>
                      <w:rFonts w:ascii="Cambria Math" w:hAnsi="Cambria Math" w:cs="Times New Roman"/>
                      <w:sz w:val="20"/>
                      <w:szCs w:val="20"/>
                    </w:rPr>
                    <m:t>t-rx</m:t>
                  </m:r>
                </m:sub>
                <m:sup>
                  <m:r>
                    <w:rPr>
                      <w:rFonts w:ascii="Cambria Math" w:hAnsi="Cambria Math" w:cs="Times New Roman"/>
                      <w:sz w:val="20"/>
                      <w:szCs w:val="20"/>
                    </w:rPr>
                    <m:t>2</m:t>
                  </m:r>
                </m:sup>
              </m:sSubSup>
            </m:den>
          </m:f>
          <m:r>
            <m:rPr>
              <m:sty m:val="p"/>
            </m:rPr>
            <w:rPr>
              <w:rFonts w:ascii="Cambria Math" w:hAnsi="Cambria Math" w:cs="Times New Roman"/>
              <w:sz w:val="20"/>
              <w:szCs w:val="20"/>
            </w:rPr>
            <m:t xml:space="preserve">                            (17)</m:t>
          </m:r>
        </m:oMath>
      </m:oMathPara>
    </w:p>
    <w:p w14:paraId="691487AA" w14:textId="448268FB" w:rsidR="00C94346" w:rsidRPr="00D6418E" w:rsidRDefault="00C94346" w:rsidP="00604EA9">
      <w:pPr>
        <w:pStyle w:val="FirstParagraph"/>
        <w:widowControl w:val="0"/>
        <w:contextualSpacing/>
        <w:rPr>
          <w:rFonts w:ascii="Times New Roman" w:hAnsi="Times New Roman" w:cs="Times New Roman"/>
        </w:rPr>
      </w:pPr>
      <w:r w:rsidRPr="001505AA">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k</m:t>
                </m:r>
              </m:sub>
            </m:sSub>
          </m:e>
          <m:sub>
            <m:r>
              <w:rPr>
                <w:rFonts w:ascii="Cambria Math" w:hAnsi="Cambria Math" w:cs="Times New Roman"/>
                <w:sz w:val="20"/>
                <w:szCs w:val="20"/>
              </w:rPr>
              <m:t xml:space="preserve"> </m:t>
            </m:r>
          </m:sub>
        </m:sSub>
        <m:r>
          <m:rPr>
            <m:sty m:val="p"/>
          </m:rPr>
          <w:rPr>
            <w:rFonts w:ascii="Cambria Math" w:hAnsi="Cambria Math" w:cs="Times New Roman"/>
            <w:sz w:val="20"/>
            <w:szCs w:val="20"/>
          </w:rPr>
          <m:t>=</m:t>
        </m:r>
        <m:r>
          <w:rPr>
            <w:rFonts w:ascii="Cambria Math" w:hAnsi="Cambria Math" w:cs="Times New Roman"/>
            <w:sz w:val="20"/>
            <w:szCs w:val="20"/>
          </w:rPr>
          <m:t>c</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m,k</m:t>
            </m:r>
          </m:sub>
          <m:sup>
            <m:r>
              <m:rPr>
                <m:sty m:val="p"/>
              </m:rPr>
              <w:rPr>
                <w:rFonts w:ascii="Cambria Math" w:hAnsi="Cambria Math" w:cs="Times New Roman"/>
                <w:sz w:val="20"/>
                <w:szCs w:val="20"/>
              </w:rPr>
              <m:t xml:space="preserve"> </m:t>
            </m:r>
          </m:sup>
        </m:sSubSup>
        <m:r>
          <m:rPr>
            <m:sty m:val="p"/>
          </m:rPr>
          <w:rPr>
            <w:rFonts w:ascii="Cambria Math" w:hAnsi="Cambria Math" w:cs="Times New Roman"/>
            <w:sz w:val="20"/>
            <w:szCs w:val="20"/>
          </w:rPr>
          <m:t>)</m:t>
        </m:r>
      </m:oMath>
      <w:r w:rsidRPr="001505AA">
        <w:rPr>
          <w:rFonts w:ascii="Times New Roman" w:hAnsi="Times New Roman" w:cs="Times New Roman"/>
          <w:sz w:val="20"/>
          <w:szCs w:val="20"/>
        </w:rPr>
        <w:t>. This expression links Tx power, RIS aperture, harmonic conversion, and</w:t>
      </w:r>
      <w:r w:rsidR="00113FCA">
        <w:rPr>
          <w:rFonts w:ascii="Times New Roman" w:hAnsi="Times New Roman" w:cs="Times New Roman"/>
          <w:sz w:val="20"/>
          <w:szCs w:val="20"/>
        </w:rPr>
        <w:t xml:space="preserve"> the </w:t>
      </w:r>
      <w:r w:rsidRPr="001505AA">
        <w:rPr>
          <w:rFonts w:ascii="Times New Roman" w:hAnsi="Times New Roman" w:cs="Times New Roman"/>
          <w:sz w:val="20"/>
          <w:szCs w:val="20"/>
        </w:rPr>
        <w:t>beam gain to the expected per-symbol received energy for M</w:t>
      </w:r>
      <w:r w:rsidR="00BB7DD4">
        <w:rPr>
          <w:rFonts w:ascii="Times New Roman" w:hAnsi="Times New Roman" w:cs="Times New Roman"/>
          <w:sz w:val="20"/>
          <w:szCs w:val="20"/>
        </w:rPr>
        <w:t>-</w:t>
      </w:r>
      <w:r w:rsidRPr="001505AA">
        <w:rPr>
          <w:rFonts w:ascii="Times New Roman" w:hAnsi="Times New Roman" w:cs="Times New Roman"/>
          <w:sz w:val="20"/>
          <w:szCs w:val="20"/>
        </w:rPr>
        <w:t>FSK detection.</w:t>
      </w:r>
      <w:r>
        <w:rPr>
          <w:rFonts w:ascii="Times New Roman" w:hAnsi="Times New Roman" w:cs="Times New Roman"/>
          <w:sz w:val="20"/>
          <w:szCs w:val="20"/>
        </w:rPr>
        <w:t xml:space="preserve"> </w:t>
      </w:r>
      <w:r w:rsidR="00D6418E">
        <w:rPr>
          <w:rFonts w:ascii="Times New Roman" w:hAnsi="Times New Roman" w:cs="Times New Roman"/>
        </w:rPr>
        <w:t xml:space="preserve"> </w:t>
      </w:r>
      <w:r>
        <w:rPr>
          <w:rFonts w:ascii="Times New Roman" w:hAnsi="Times New Roman" w:cs="Times New Roman"/>
          <w:sz w:val="20"/>
          <w:szCs w:val="20"/>
        </w:rPr>
        <w:t>Considering the p</w:t>
      </w:r>
      <w:r w:rsidRPr="00675E3D">
        <w:rPr>
          <w:rFonts w:ascii="Times New Roman" w:hAnsi="Times New Roman" w:cs="Times New Roman"/>
          <w:sz w:val="20"/>
          <w:szCs w:val="20"/>
        </w:rPr>
        <w:t xml:space="preserve">ositions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ris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rx</m:t>
            </m:r>
          </m:sub>
        </m:sSub>
      </m:oMath>
      <w:r>
        <w:rPr>
          <w:rFonts w:ascii="Times New Roman" w:hAnsi="Times New Roman" w:cs="Times New Roman"/>
          <w:sz w:val="20"/>
          <w:szCs w:val="20"/>
        </w:rPr>
        <w:t xml:space="preserve"> and </w:t>
      </w:r>
      <m:oMath>
        <m:r>
          <m:rPr>
            <m:sty m:val="bi"/>
          </m:rP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Pr>
          <w:rFonts w:ascii="Times New Roman" w:hAnsi="Times New Roman" w:cs="Times New Roman"/>
          <w:sz w:val="20"/>
          <w:szCs w:val="20"/>
        </w:rPr>
        <w:t>, t</w:t>
      </w:r>
      <w:r w:rsidRPr="00675E3D">
        <w:rPr>
          <w:rFonts w:ascii="Times New Roman" w:hAnsi="Times New Roman" w:cs="Times New Roman"/>
          <w:sz w:val="20"/>
          <w:szCs w:val="20"/>
        </w:rPr>
        <w:t xml:space="preserve">he total propagation delay from </w:t>
      </w:r>
      <w:r>
        <w:rPr>
          <w:rFonts w:ascii="Times New Roman" w:hAnsi="Times New Roman" w:cs="Times New Roman"/>
          <w:sz w:val="20"/>
          <w:szCs w:val="20"/>
        </w:rPr>
        <w:t xml:space="preserve">the </w:t>
      </w:r>
      <w:r w:rsidRPr="00675E3D">
        <w:rPr>
          <w:rFonts w:ascii="Times New Roman" w:hAnsi="Times New Roman" w:cs="Times New Roman"/>
          <w:sz w:val="20"/>
          <w:szCs w:val="20"/>
        </w:rPr>
        <w:t>Tx radiating CW to Rx receiving the scattered symbol is</w:t>
      </w:r>
      <w:r>
        <w:rPr>
          <w:rFonts w:ascii="Times New Roman" w:hAnsi="Times New Roman" w:cs="Times New Roman"/>
          <w:sz w:val="20"/>
          <w:szCs w:val="20"/>
        </w:rPr>
        <w:t xml:space="preserve"> given by:</w:t>
      </w:r>
    </w:p>
    <w:p w14:paraId="53A56A23" w14:textId="2676B79D" w:rsidR="00C94346" w:rsidRPr="00675E3D" w:rsidRDefault="00AC1804" w:rsidP="00604EA9">
      <w:pPr>
        <w:pStyle w:val="BodyText"/>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τ</m:t>
              </m:r>
            </m:e>
            <m:sub>
              <m:r>
                <m:rPr>
                  <m:nor/>
                </m:rPr>
                <w:rPr>
                  <w:rFonts w:ascii="Times New Roman" w:hAnsi="Times New Roman" w:cs="Times New Roman"/>
                  <w:sz w:val="20"/>
                  <w:szCs w:val="20"/>
                </w:rPr>
                <m:t>tot</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tx-ris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ris-t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t-rx</m:t>
                  </m:r>
                </m:sub>
              </m:sSub>
            </m:num>
            <m:den>
              <m:r>
                <w:rPr>
                  <w:rFonts w:ascii="Cambria Math" w:hAnsi="Cambria Math" w:cs="Times New Roman"/>
                  <w:sz w:val="20"/>
                  <w:szCs w:val="20"/>
                </w:rPr>
                <m:t>c</m:t>
              </m:r>
            </m:den>
          </m:f>
          <m:r>
            <w:rPr>
              <w:rFonts w:ascii="Cambria Math" w:hAnsi="Cambria Math" w:cs="Times New Roman"/>
              <w:sz w:val="20"/>
              <w:szCs w:val="20"/>
            </w:rPr>
            <m:t xml:space="preserve">                                                                    (18)</m:t>
          </m:r>
        </m:oMath>
      </m:oMathPara>
    </w:p>
    <w:p w14:paraId="0BE59157" w14:textId="77777777" w:rsidR="00C94346" w:rsidRPr="00675E3D" w:rsidRDefault="00C94346" w:rsidP="00604EA9">
      <w:pPr>
        <w:pStyle w:val="FirstParagraph"/>
        <w:widowControl w:val="0"/>
        <w:contextualSpacing/>
        <w:rPr>
          <w:rFonts w:ascii="Times New Roman" w:hAnsi="Times New Roman" w:cs="Times New Roman"/>
          <w:sz w:val="20"/>
          <w:szCs w:val="20"/>
        </w:rPr>
      </w:pPr>
      <w:r>
        <w:rPr>
          <w:rFonts w:ascii="Times New Roman" w:hAnsi="Times New Roman" w:cs="Times New Roman"/>
          <w:sz w:val="20"/>
          <w:szCs w:val="20"/>
        </w:rPr>
        <w:t>where:</w:t>
      </w:r>
    </w:p>
    <w:p w14:paraId="01057B2B" w14:textId="5E8BE657" w:rsidR="00C94346" w:rsidRPr="00675E3D" w:rsidRDefault="00000000" w:rsidP="00604EA9">
      <w:pPr>
        <w:pStyle w:val="BodyText"/>
        <w:widowControl w:val="0"/>
        <w:contextualSpacing/>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 xml:space="preserve">                                                                                    R</m:t>
              </m:r>
            </m:e>
            <m:sub>
              <m:r>
                <m:rPr>
                  <m:nor/>
                </m:rPr>
                <w:rPr>
                  <w:rFonts w:ascii="Times New Roman" w:hAnsi="Times New Roman" w:cs="Times New Roman"/>
                  <w:sz w:val="20"/>
                  <w:szCs w:val="20"/>
                </w:rPr>
                <m:t>tx-ris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ris</m:t>
              </m:r>
            </m:sub>
          </m:sSub>
          <m:r>
            <m:rPr>
              <m:sty m:val="p"/>
            </m:rPr>
            <w:rPr>
              <w:rFonts w:ascii="Cambria Math" w:hAnsi="Cambria Math" w:cs="Times New Roman"/>
              <w:sz w:val="20"/>
              <w:szCs w:val="20"/>
            </w:rPr>
            <m:t>∥</m:t>
          </m:r>
          <m:r>
            <w:rPr>
              <w:rFonts w:ascii="Cambria Math" w:eastAsiaTheme="minorEastAsia" w:hAnsi="Cambria Math" w:cs="Times New Roman"/>
              <w:sz w:val="20"/>
              <w:szCs w:val="20"/>
            </w:rPr>
            <m:t xml:space="preserve">                                                                                (19)</m:t>
          </m:r>
        </m:oMath>
      </m:oMathPara>
    </w:p>
    <w:p w14:paraId="4A52DBD0" w14:textId="4525589D" w:rsidR="00C94346" w:rsidRPr="00675E3D" w:rsidRDefault="00AC1804" w:rsidP="00604EA9">
      <w:pPr>
        <w:pStyle w:val="BodyText"/>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R</m:t>
              </m:r>
            </m:e>
            <m:sub>
              <m:r>
                <m:rPr>
                  <m:nor/>
                </m:rPr>
                <w:rPr>
                  <w:rFonts w:ascii="Times New Roman" w:hAnsi="Times New Roman" w:cs="Times New Roman"/>
                  <w:sz w:val="20"/>
                  <w:szCs w:val="20"/>
                </w:rPr>
                <m:t>ris-t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ris</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m:t>
          </m:r>
          <m:r>
            <w:rPr>
              <w:rFonts w:ascii="Cambria Math" w:eastAsiaTheme="minorEastAsia" w:hAnsi="Cambria Math" w:cs="Times New Roman"/>
              <w:sz w:val="20"/>
              <w:szCs w:val="20"/>
            </w:rPr>
            <m:t xml:space="preserve">                                                                             (20)</m:t>
          </m:r>
        </m:oMath>
      </m:oMathPara>
    </w:p>
    <w:p w14:paraId="67C7A76F" w14:textId="647BDDB0" w:rsidR="00C94346" w:rsidRPr="00675E3D" w:rsidRDefault="00000000" w:rsidP="00604EA9">
      <w:pPr>
        <w:pStyle w:val="BodyText"/>
        <w:widowControl w:val="0"/>
        <w:contextualSpacing/>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 xml:space="preserve">                                                                                            R</m:t>
              </m:r>
            </m:e>
            <m:sub>
              <m:r>
                <m:rPr>
                  <m:nor/>
                </m:rPr>
                <w:rPr>
                  <w:rFonts w:ascii="Times New Roman" w:hAnsi="Times New Roman" w:cs="Times New Roman"/>
                  <w:sz w:val="20"/>
                  <w:szCs w:val="20"/>
                </w:rPr>
                <m:t>t-rx</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rx</m:t>
              </m:r>
            </m:sub>
          </m:sSub>
          <m:r>
            <m:rPr>
              <m:sty m:val="p"/>
            </m:rPr>
            <w:rPr>
              <w:rFonts w:ascii="Cambria Math" w:hAnsi="Cambria Math" w:cs="Times New Roman"/>
              <w:sz w:val="20"/>
              <w:szCs w:val="20"/>
            </w:rPr>
            <m:t>∥                                                                             (21)</m:t>
          </m:r>
        </m:oMath>
      </m:oMathPara>
    </w:p>
    <w:p w14:paraId="2639F1F7" w14:textId="4868CCD1" w:rsidR="004E651C" w:rsidRDefault="004E651C" w:rsidP="00604EA9">
      <w:pPr>
        <w:widowControl w:val="0"/>
        <w:spacing w:after="80" w:line="276" w:lineRule="auto"/>
        <w:contextualSpacing/>
        <w:jc w:val="both"/>
      </w:pPr>
      <w:r>
        <w:t xml:space="preserve">In M-FSK radar the transmitted signal is stepped sequentially all </w:t>
      </w:r>
      <w:r>
        <w:rPr>
          <w:i/>
          <w:iCs/>
        </w:rPr>
        <w:t>M</w:t>
      </w:r>
      <w:r>
        <w:t xml:space="preserve"> tones in order, radiating each tone for one symbol period </w:t>
      </w:r>
      <m:oMath>
        <m:sSub>
          <m:sSubPr>
            <m:ctrlPr>
              <w:rPr>
                <w:rFonts w:ascii="Cambria Math" w:hAnsi="Cambria Math"/>
                <w:i/>
              </w:rPr>
            </m:ctrlPr>
          </m:sSubPr>
          <m:e>
            <m:r>
              <w:rPr>
                <w:rFonts w:ascii="Cambria Math" w:hAnsi="Cambria Math"/>
              </w:rPr>
              <m:t>T</m:t>
            </m:r>
          </m:e>
          <m:sub>
            <m:r>
              <m:rPr>
                <m:sty m:val="p"/>
              </m:rPr>
              <w:rPr>
                <w:rFonts w:ascii="Cambria Math" w:hAnsi="Cambria Math"/>
              </w:rPr>
              <m:t>sym</m:t>
            </m:r>
          </m:sub>
        </m:sSub>
      </m:oMath>
      <w:r>
        <w:t xml:space="preserve"> before stepping to the next. One complete cycle through all </w:t>
      </w:r>
      <w:r>
        <w:rPr>
          <w:i/>
          <w:iCs/>
        </w:rPr>
        <w:t>M</w:t>
      </w:r>
      <w:r>
        <w:t xml:space="preserve"> tones constitutes a sweep of duration:</w:t>
      </w:r>
    </w:p>
    <w:p w14:paraId="05D3B7AC" w14:textId="2504ECA8" w:rsidR="004E651C" w:rsidRPr="004E651C" w:rsidRDefault="004E651C" w:rsidP="00604EA9">
      <w:pPr>
        <w:pStyle w:val="FirstParagraph"/>
        <w:widowControl w:val="0"/>
        <w:contextualSpacing/>
        <w:rPr>
          <w:rFonts w:ascii="Times New Roman" w:hAnsi="Times New Roman" w:cs="Times New Roman"/>
          <w:sz w:val="20"/>
          <w:szCs w:val="20"/>
        </w:rPr>
      </w:pPr>
      <m:oMathPara>
        <m:oMath>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T</m:t>
              </m:r>
            </m:e>
            <m:sub>
              <m:r>
                <m:rPr>
                  <m:sty m:val="p"/>
                </m:rPr>
                <w:rPr>
                  <w:rFonts w:ascii="Cambria Math" w:hAnsi="Cambria Math"/>
                  <w:sz w:val="20"/>
                  <w:szCs w:val="20"/>
                </w:rPr>
                <m:t>sw</m:t>
              </m:r>
            </m:sub>
          </m:sSub>
          <m:r>
            <w:rPr>
              <w:rFonts w:ascii="Cambria Math" w:hAnsi="Cambria Math"/>
              <w:sz w:val="20"/>
              <w:szCs w:val="20"/>
            </w:rPr>
            <m:t>=</m:t>
          </m:r>
          <m:r>
            <m:rPr>
              <m:sty m:val="p"/>
            </m:rPr>
            <w:rPr>
              <w:rFonts w:ascii="Cambria Math" w:hAnsi="Cambria Math"/>
              <w:sz w:val="20"/>
              <w:szCs w:val="20"/>
            </w:rPr>
            <m:t>M</m:t>
          </m:r>
          <m:sSub>
            <m:sSubPr>
              <m:ctrlPr>
                <w:rPr>
                  <w:rFonts w:ascii="Cambria Math" w:eastAsia="Times New Roman" w:hAnsi="Cambria Math" w:cs="Times New Roman"/>
                  <w:i/>
                  <w:sz w:val="20"/>
                  <w:szCs w:val="20"/>
                  <w:lang w:val="en-GB" w:eastAsia="en-GB"/>
                </w:rPr>
              </m:ctrlPr>
            </m:sSubPr>
            <m:e>
              <m:r>
                <w:rPr>
                  <w:rFonts w:ascii="Cambria Math" w:hAnsi="Cambria Math"/>
                  <w:sz w:val="20"/>
                  <w:szCs w:val="20"/>
                </w:rPr>
                <m:t>T</m:t>
              </m:r>
            </m:e>
            <m:sub>
              <m:r>
                <m:rPr>
                  <m:sty m:val="p"/>
                </m:rPr>
                <w:rPr>
                  <w:rFonts w:ascii="Cambria Math" w:hAnsi="Cambria Math"/>
                  <w:sz w:val="20"/>
                  <w:szCs w:val="20"/>
                </w:rPr>
                <m:t>sym</m:t>
              </m:r>
            </m:sub>
          </m:sSub>
          <m:r>
            <w:rPr>
              <w:rFonts w:ascii="Cambria Math" w:eastAsia="Times New Roman" w:hAnsi="Cambria Math" w:cs="Times New Roman"/>
              <w:sz w:val="20"/>
              <w:szCs w:val="20"/>
              <w:lang w:val="en-GB" w:eastAsia="en-GB"/>
            </w:rPr>
            <m:t xml:space="preserve">                                                                               (22)</m:t>
          </m:r>
        </m:oMath>
      </m:oMathPara>
    </w:p>
    <w:p w14:paraId="0960E357" w14:textId="735C3880" w:rsidR="004E651C" w:rsidRDefault="004E651C" w:rsidP="00604EA9">
      <w:pPr>
        <w:widowControl w:val="0"/>
        <w:spacing w:after="80" w:line="276" w:lineRule="auto"/>
        <w:contextualSpacing/>
        <w:jc w:val="both"/>
      </w:pPr>
      <w:r>
        <w:t xml:space="preserve">The CPI consists of </w:t>
      </w:r>
      <m:oMath>
        <m:sSub>
          <m:sSubPr>
            <m:ctrlPr>
              <w:rPr>
                <w:rFonts w:ascii="Cambria Math" w:hAnsi="Cambria Math"/>
                <w:i/>
              </w:rPr>
            </m:ctrlPr>
          </m:sSubPr>
          <m:e>
            <m:r>
              <w:rPr>
                <w:rFonts w:ascii="Cambria Math" w:hAnsi="Cambria Math"/>
              </w:rPr>
              <m:t>N</m:t>
            </m:r>
          </m:e>
          <m:sub>
            <m:r>
              <w:rPr>
                <w:rFonts w:ascii="Cambria Math" w:hAnsi="Cambria Math"/>
              </w:rPr>
              <m:t>sw</m:t>
            </m:r>
          </m:sub>
        </m:sSub>
      </m:oMath>
      <w:r>
        <w:t xml:space="preserve"> complete sweeps, giving a total CPI duration of </w:t>
      </w:r>
      <m:oMath>
        <m:sSub>
          <m:sSubPr>
            <m:ctrlPr>
              <w:rPr>
                <w:rFonts w:ascii="Cambria Math" w:hAnsi="Cambria Math"/>
                <w:i/>
              </w:rPr>
            </m:ctrlPr>
          </m:sSubPr>
          <m:e>
            <m:r>
              <w:rPr>
                <w:rFonts w:ascii="Cambria Math" w:hAnsi="Cambria Math"/>
              </w:rPr>
              <m:t>T</m:t>
            </m:r>
          </m:e>
          <m:sub>
            <m:r>
              <m:rPr>
                <m:sty m:val="p"/>
              </m:rPr>
              <w:rPr>
                <w:rFonts w:ascii="Cambria Math" w:hAnsi="Cambria Math"/>
              </w:rPr>
              <m:t>CPI</m:t>
            </m:r>
          </m:sub>
        </m:sSub>
        <m:r>
          <w:rPr>
            <w:rFonts w:ascii="Cambria Math" w:hAnsi="Cambria Math"/>
          </w:rPr>
          <m:t>=</m:t>
        </m:r>
        <m:sSub>
          <m:sSubPr>
            <m:ctrlPr>
              <w:rPr>
                <w:rFonts w:ascii="Cambria Math" w:hAnsi="Cambria Math"/>
                <w:i/>
              </w:rPr>
            </m:ctrlPr>
          </m:sSubPr>
          <m:e>
            <m:r>
              <w:rPr>
                <w:rFonts w:ascii="Cambria Math" w:hAnsi="Cambria Math"/>
              </w:rPr>
              <m:t>N</m:t>
            </m:r>
          </m:e>
          <m:sub>
            <m:r>
              <m:rPr>
                <m:sty m:val="p"/>
              </m:rPr>
              <w:rPr>
                <w:rFonts w:ascii="Cambria Math" w:hAnsi="Cambria Math"/>
              </w:rPr>
              <m:t>sw</m:t>
            </m:r>
          </m:sub>
        </m:sSub>
        <m:sSub>
          <m:sSubPr>
            <m:ctrlPr>
              <w:rPr>
                <w:rFonts w:ascii="Cambria Math" w:hAnsi="Cambria Math"/>
                <w:i/>
              </w:rPr>
            </m:ctrlPr>
          </m:sSubPr>
          <m:e>
            <m:r>
              <w:rPr>
                <w:rFonts w:ascii="Cambria Math" w:hAnsi="Cambria Math"/>
              </w:rPr>
              <m:t>T</m:t>
            </m:r>
          </m:e>
          <m:sub>
            <m:r>
              <w:rPr>
                <w:rFonts w:ascii="Cambria Math" w:hAnsi="Cambria Math"/>
              </w:rPr>
              <m:t>sw</m:t>
            </m:r>
          </m:sub>
        </m:sSub>
      </m:oMath>
      <w:r>
        <w:t xml:space="preserve">. The slow-time index </w:t>
      </w:r>
      <m:oMath>
        <m:r>
          <w:rPr>
            <w:rFonts w:ascii="Cambria Math" w:hAnsi="Cambria Math"/>
          </w:rPr>
          <m:t>p∈</m:t>
        </m:r>
        <m:d>
          <m:dPr>
            <m:begChr m:val="{"/>
            <m:endChr m:val="}"/>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N</m:t>
                </m:r>
              </m:e>
              <m:sub>
                <m:r>
                  <m:rPr>
                    <m:sty m:val="p"/>
                  </m:rPr>
                  <w:rPr>
                    <w:rFonts w:ascii="Cambria Math" w:hAnsi="Cambria Math"/>
                  </w:rPr>
                  <m:t>sw</m:t>
                </m:r>
              </m:sub>
            </m:sSub>
            <m:r>
              <w:rPr>
                <w:rFonts w:ascii="Cambria Math" w:hAnsi="Cambria Math"/>
              </w:rPr>
              <m:t xml:space="preserve"> </m:t>
            </m:r>
          </m:e>
        </m:d>
      </m:oMath>
      <w:r>
        <w:t xml:space="preserve"> counts sweeps, so the slow-time timestamp of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sweep is</w:t>
      </w:r>
      <w:r w:rsidR="006A2054">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=p</m:t>
        </m:r>
        <m:sSub>
          <m:sSubPr>
            <m:ctrlPr>
              <w:rPr>
                <w:rFonts w:ascii="Cambria Math" w:hAnsi="Cambria Math"/>
                <w:i/>
              </w:rPr>
            </m:ctrlPr>
          </m:sSubPr>
          <m:e>
            <m:r>
              <w:rPr>
                <w:rFonts w:ascii="Cambria Math" w:hAnsi="Cambria Math"/>
              </w:rPr>
              <m:t>T</m:t>
            </m:r>
          </m:e>
          <m:sub>
            <m:r>
              <m:rPr>
                <m:sty m:val="p"/>
              </m:rPr>
              <w:rPr>
                <w:rFonts w:ascii="Cambria Math" w:hAnsi="Cambria Math"/>
              </w:rPr>
              <m:t>sw</m:t>
            </m:r>
          </m:sub>
        </m:sSub>
      </m:oMath>
      <w:r>
        <w:t xml:space="preserve">. The absolute frequency of tone </w:t>
      </w:r>
      <w:r>
        <w:rPr>
          <w:i/>
          <w:iCs/>
        </w:rPr>
        <w:t>k</w:t>
      </w:r>
      <w:r>
        <w:t xml:space="preserve"> is:</w:t>
      </w:r>
    </w:p>
    <w:p w14:paraId="11767B32" w14:textId="7599FA23" w:rsidR="004E651C" w:rsidRDefault="006A2054" w:rsidP="00604EA9">
      <w:pPr>
        <w:pStyle w:val="FirstParagraph"/>
        <w:widowControl w:val="0"/>
        <w:contextualSpacing/>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m:rPr>
                  <m:sty m:val="p"/>
                </m:rPr>
                <w:rPr>
                  <w:rFonts w:ascii="Cambria Math" w:hAnsi="Cambria Math" w:cs="Times New Roman"/>
                  <w:sz w:val="20"/>
                  <w:szCs w:val="20"/>
                </w:rPr>
                <m:t>m,k</m:t>
              </m:r>
            </m:sub>
          </m:sSub>
          <m:r>
            <w:rPr>
              <w:rFonts w:ascii="Cambria Math" w:hAnsi="Cambria Math" w:cs="Times New Roman"/>
              <w:sz w:val="20"/>
              <w:szCs w:val="20"/>
            </w:rPr>
            <m:t xml:space="preserve">                                                                               (23)</m:t>
          </m:r>
        </m:oMath>
      </m:oMathPara>
    </w:p>
    <w:p w14:paraId="3FA11269" w14:textId="389F43FF" w:rsidR="006A2054" w:rsidRDefault="006A2054" w:rsidP="00604EA9">
      <w:pPr>
        <w:widowControl w:val="0"/>
        <w:spacing w:after="80" w:line="276" w:lineRule="auto"/>
        <w:contextualSpacing/>
        <w:jc w:val="both"/>
      </w:pPr>
      <w:r>
        <w:t xml:space="preserve">Let  </w:t>
      </w:r>
      <m:oMath>
        <m:r>
          <w:rPr>
            <w:rFonts w:ascii="Cambria Math" w:hAnsi="Cambria Math"/>
          </w:rPr>
          <m:t>ξ</m:t>
        </m:r>
        <m:sSub>
          <m:sSubPr>
            <m:ctrlPr>
              <w:rPr>
                <w:rFonts w:ascii="Cambria Math" w:hAnsi="Cambria Math"/>
              </w:rPr>
            </m:ctrlPr>
          </m:sSubPr>
          <m:e>
            <m:r>
              <w:rPr>
                <w:rFonts w:ascii="Cambria Math" w:hAnsi="Cambria Math"/>
              </w:rPr>
              <m:t xml:space="preserve"> </m:t>
            </m:r>
          </m:e>
          <m:sub>
            <m:r>
              <m:rPr>
                <m:scr m:val="script"/>
              </m:rPr>
              <w:rPr>
                <w:rFonts w:ascii="Cambria Math" w:hAnsi="Cambria Math"/>
              </w:rPr>
              <m:t>l</m:t>
            </m:r>
          </m:sub>
        </m:sSub>
        <m:d>
          <m:dPr>
            <m:ctrlPr>
              <w:rPr>
                <w:rFonts w:ascii="Cambria Math" w:hAnsi="Cambria Math"/>
                <w:i/>
              </w:rPr>
            </m:ctrlPr>
          </m:dPr>
          <m:e>
            <m:r>
              <w:rPr>
                <w:rFonts w:ascii="Cambria Math" w:hAnsi="Cambria Math"/>
              </w:rPr>
              <m:t>k</m:t>
            </m:r>
          </m:e>
        </m:d>
        <m:r>
          <w:rPr>
            <w:rFonts w:ascii="Cambria Math" w:hAnsi="Cambria Math"/>
          </w:rPr>
          <m:t xml:space="preserve"> </m:t>
        </m:r>
      </m:oMath>
      <w:r>
        <w:t xml:space="preserve">denote the per-element phase at Rx element </w:t>
      </w:r>
      <m:oMath>
        <m:r>
          <m:rPr>
            <m:scr m:val="script"/>
          </m:rPr>
          <w:rPr>
            <w:rFonts w:ascii="Cambria Math" w:hAnsi="Cambria Math"/>
          </w:rPr>
          <m:t>l</m:t>
        </m:r>
      </m:oMath>
      <w:r>
        <w:rPr>
          <w:i/>
          <w:iCs/>
        </w:rPr>
        <w:t xml:space="preserve"> </w:t>
      </w:r>
      <w:r>
        <w:t xml:space="preserve">for tone </w:t>
      </w:r>
      <m:oMath>
        <m:r>
          <w:rPr>
            <w:rFonts w:ascii="Cambria Math" w:hAnsi="Cambria Math"/>
          </w:rPr>
          <m:t>k</m:t>
        </m:r>
      </m:oMath>
      <w:r>
        <w:t xml:space="preserve">, incorporating the RIS beamforming phase and the propagation phase offset. At Rx element </w:t>
      </w:r>
      <m:oMath>
        <m:r>
          <m:rPr>
            <m:scr m:val="script"/>
          </m:rPr>
          <w:rPr>
            <w:rFonts w:ascii="Cambria Math" w:hAnsi="Cambria Math"/>
          </w:rPr>
          <m:t>l</m:t>
        </m:r>
      </m:oMath>
      <w:r>
        <w:t>, tone</w:t>
      </w:r>
      <w:r w:rsidRPr="006A2054">
        <w:rPr>
          <w:rFonts w:ascii="Cambria Math" w:hAnsi="Cambria Math"/>
          <w:i/>
        </w:rPr>
        <w:t xml:space="preserve"> </w:t>
      </w:r>
      <m:oMath>
        <m:r>
          <w:rPr>
            <w:rFonts w:ascii="Cambria Math" w:hAnsi="Cambria Math"/>
          </w:rPr>
          <m:t>k</m:t>
        </m:r>
      </m:oMath>
      <w:r>
        <w:t xml:space="preserve">, sweep </w:t>
      </w:r>
      <w:r>
        <w:rPr>
          <w:i/>
          <w:iCs/>
        </w:rPr>
        <w:t>p</w:t>
      </w:r>
      <w:r>
        <w:t>, the complex baseband sample is:</w:t>
      </w:r>
    </w:p>
    <w:p w14:paraId="5185F930" w14:textId="6B62EFC6" w:rsidR="00C94346" w:rsidRPr="00305649" w:rsidRDefault="00A56E6B" w:rsidP="00604EA9">
      <w:pPr>
        <w:pStyle w:val="BodyText"/>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r</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k</m:t>
              </m:r>
            </m:sub>
          </m:sSub>
          <m:r>
            <m:rPr>
              <m:sty m:val="p"/>
            </m:rPr>
            <w:rPr>
              <w:rFonts w:ascii="Cambria Math" w:hAnsi="Cambria Math" w:cs="Times New Roman"/>
              <w:sz w:val="20"/>
              <w:szCs w:val="20"/>
            </w:rPr>
            <m:t>exp</m:t>
          </m:r>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j</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2π</m:t>
                  </m:r>
                  <m:sSub>
                    <m:sSubPr>
                      <m:ctrlPr>
                        <w:rPr>
                          <w:rFonts w:ascii="Cambria Math" w:hAnsi="Cambria Math" w:cs="Times New Roman"/>
                          <w:sz w:val="20"/>
                          <w:szCs w:val="20"/>
                        </w:rPr>
                      </m:ctrlPr>
                    </m:sSubPr>
                    <m:e>
                      <m:r>
                        <w:rPr>
                          <w:rFonts w:ascii="Cambria Math" w:hAnsi="Cambria Math" w:cs="Times New Roman"/>
                          <w:sz w:val="20"/>
                          <w:szCs w:val="20"/>
                        </w:rPr>
                        <m:t>f</m:t>
                      </m:r>
                    </m:e>
                    <m:sub>
                      <m:r>
                        <m:rPr>
                          <m:sty m:val="p"/>
                        </m:rPr>
                        <w:rPr>
                          <w:rFonts w:ascii="Cambria Math" w:hAnsi="Cambria Math" w:cs="Times New Roman"/>
                          <w:sz w:val="20"/>
                          <w:szCs w:val="20"/>
                        </w:rPr>
                        <m:t>m,k</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m:rPr>
                          <m:nor/>
                        </m:rPr>
                        <w:rPr>
                          <w:rFonts w:ascii="Times New Roman" w:hAnsi="Times New Roman" w:cs="Times New Roman"/>
                          <w:sz w:val="20"/>
                          <w:szCs w:val="20"/>
                        </w:rPr>
                        <m:t>tot</m:t>
                      </m:r>
                    </m:sub>
                  </m:sSub>
                  <m:r>
                    <m:rPr>
                      <m:sty m:val="p"/>
                    </m:rPr>
                    <w:rPr>
                      <w:rFonts w:ascii="Cambria Math" w:hAnsi="Cambria Math" w:cs="Times New Roman"/>
                      <w:sz w:val="20"/>
                      <w:szCs w:val="20"/>
                    </w:rPr>
                    <m:t>+</m:t>
                  </m:r>
                  <m:r>
                    <w:rPr>
                      <w:rFonts w:ascii="Cambria Math" w:hAnsi="Cambria Math" w:cs="Times New Roman"/>
                      <w:sz w:val="20"/>
                      <w:szCs w:val="20"/>
                    </w:rPr>
                    <m:t>2π</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D</m:t>
                      </m:r>
                    </m:sub>
                  </m:sSub>
                  <m:d>
                    <m:dPr>
                      <m:ctrlPr>
                        <w:rPr>
                          <w:rFonts w:ascii="Cambria Math" w:hAnsi="Cambria Math" w:cs="Times New Roman"/>
                          <w:sz w:val="20"/>
                          <w:szCs w:val="20"/>
                        </w:rPr>
                      </m:ctrlPr>
                    </m:dPr>
                    <m:e>
                      <m:r>
                        <w:rPr>
                          <w:rFonts w:ascii="Cambria Math" w:hAnsi="Cambria Math" w:cs="Times New Roman"/>
                          <w:sz w:val="20"/>
                          <w:szCs w:val="20"/>
                        </w:rPr>
                        <m:t>k</m:t>
                      </m:r>
                    </m:e>
                  </m:d>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p</m:t>
                      </m:r>
                    </m:sub>
                  </m:sSub>
                  <m:r>
                    <m:rPr>
                      <m:sty m:val="p"/>
                    </m:rPr>
                    <w:rPr>
                      <w:rFonts w:ascii="Cambria Math" w:hAnsi="Cambria Math" w:cs="Times New Roman"/>
                      <w:sz w:val="20"/>
                      <w:szCs w:val="20"/>
                    </w:rPr>
                    <m:t>+</m:t>
                  </m:r>
                  <m:r>
                    <w:rPr>
                      <w:rFonts w:ascii="Cambria Math" w:hAnsi="Cambria Math" w:cs="Times New Roman"/>
                      <w:sz w:val="20"/>
                      <w:szCs w:val="20"/>
                    </w:rPr>
                    <m:t>ξ</m:t>
                  </m:r>
                  <m:sSub>
                    <m:sSubPr>
                      <m:ctrlPr>
                        <w:rPr>
                          <w:rFonts w:ascii="Cambria Math" w:hAnsi="Cambria Math" w:cs="Times New Roman"/>
                          <w:sz w:val="20"/>
                          <w:szCs w:val="20"/>
                        </w:rPr>
                      </m:ctrlPr>
                    </m:sSubPr>
                    <m:e>
                      <m:r>
                        <w:rPr>
                          <w:rFonts w:ascii="Cambria Math" w:hAnsi="Cambria Math" w:cs="Times New Roman"/>
                          <w:sz w:val="20"/>
                          <w:szCs w:val="20"/>
                        </w:rPr>
                        <m:t xml:space="preserve"> </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e>
                  </m:d>
                </m:e>
              </m:d>
            </m:e>
          </m:d>
          <m:r>
            <w:rPr>
              <w:rFonts w:ascii="Cambria Math" w:hAnsi="Cambria Math" w:cs="Times New Roman"/>
              <w:sz w:val="20"/>
              <w:szCs w:val="20"/>
            </w:rPr>
            <m:t xml:space="preserve">                                  (24)</m:t>
          </m:r>
        </m:oMath>
      </m:oMathPara>
    </w:p>
    <w:p w14:paraId="1BB57663" w14:textId="0356FC7F" w:rsidR="00C94346" w:rsidRDefault="007139C4" w:rsidP="00604EA9">
      <w:pPr>
        <w:pStyle w:val="FirstParagraph"/>
        <w:widowControl w:val="0"/>
        <w:contextualSpacing/>
        <w:rPr>
          <w:rFonts w:ascii="Times New Roman" w:hAnsi="Times New Roman" w:cs="Times New Roman"/>
          <w:sz w:val="20"/>
          <w:szCs w:val="20"/>
        </w:rPr>
      </w:pPr>
      <w:r>
        <w:rPr>
          <w:rFonts w:ascii="Times New Roman" w:hAnsi="Times New Roman" w:cs="Times New Roman"/>
          <w:sz w:val="20"/>
          <w:szCs w:val="20"/>
        </w:rPr>
        <w:t>w</w:t>
      </w:r>
      <w:r w:rsidR="00C94346" w:rsidRPr="007010A1">
        <w:rPr>
          <w:rFonts w:ascii="Times New Roman" w:hAnsi="Times New Roman" w:cs="Times New Roman"/>
          <w:sz w:val="20"/>
          <w:szCs w:val="20"/>
        </w:rPr>
        <w:t>here</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k</m:t>
            </m:r>
          </m:sub>
        </m:sSub>
        <m:r>
          <w:rPr>
            <w:rFonts w:ascii="Cambria Math" w:hAnsi="Cambria Math" w:cs="Times New Roman"/>
            <w:sz w:val="20"/>
            <w:szCs w:val="20"/>
          </w:rPr>
          <m:t>=</m:t>
        </m:r>
        <m:rad>
          <m:radPr>
            <m:degHide m:val="1"/>
            <m:ctrlPr>
              <w:rPr>
                <w:rFonts w:ascii="Cambria Math" w:hAnsi="Cambria Math" w:cs="Times New Roman"/>
                <w:i/>
                <w:sz w:val="20"/>
                <w:szCs w:val="20"/>
              </w:rPr>
            </m:ctrlPr>
          </m:radPr>
          <m:deg/>
          <m:e>
            <m:r>
              <w:rPr>
                <w:rFonts w:ascii="Cambria Math" w:hAnsi="Cambria Math" w:cs="Times New Roman"/>
                <w:sz w:val="20"/>
                <w:szCs w:val="20"/>
              </w:rPr>
              <m:t>2</m:t>
            </m:r>
            <m:sSubSup>
              <m:sSubSupPr>
                <m:ctrlPr>
                  <w:rPr>
                    <w:rFonts w:ascii="Cambria Math" w:hAnsi="Cambria Math" w:cs="Times New Roman"/>
                    <w:sz w:val="20"/>
                    <w:szCs w:val="20"/>
                  </w:rPr>
                </m:ctrlPr>
              </m:sSubSupPr>
              <m:e>
                <m:r>
                  <w:rPr>
                    <w:rFonts w:ascii="Cambria Math" w:hAnsi="Cambria Math" w:cs="Times New Roman"/>
                    <w:sz w:val="20"/>
                    <w:szCs w:val="20"/>
                  </w:rPr>
                  <m:t>P</m:t>
                </m:r>
              </m:e>
              <m:sub>
                <m:r>
                  <m:rPr>
                    <m:nor/>
                  </m:rPr>
                  <w:rPr>
                    <w:rFonts w:ascii="Times New Roman" w:hAnsi="Times New Roman" w:cs="Times New Roman"/>
                    <w:sz w:val="20"/>
                    <w:szCs w:val="20"/>
                  </w:rPr>
                  <m:t>rx</m:t>
                </m:r>
              </m:sub>
              <m:sup>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m:t>
                </m:r>
              </m:sup>
            </m:sSubSup>
          </m:e>
        </m:rad>
      </m:oMath>
      <w:r w:rsidR="00C94346" w:rsidRPr="007010A1">
        <w:rPr>
          <w:rFonts w:ascii="Times New Roman" w:hAnsi="Times New Roman" w:cs="Times New Roman"/>
          <w:sz w:val="20"/>
          <w:szCs w:val="20"/>
        </w:rPr>
        <w:t xml:space="preserve"> </w:t>
      </w:r>
      <w:r w:rsidR="006A2054">
        <w:rPr>
          <w:rFonts w:ascii="Times New Roman" w:hAnsi="Times New Roman" w:cs="Times New Roman"/>
          <w:sz w:val="20"/>
          <w:szCs w:val="20"/>
        </w:rPr>
        <w:t>is the received amplitude from (17)</w:t>
      </w:r>
      <w:r>
        <w:rPr>
          <w:rFonts w:ascii="Times New Roman" w:hAnsi="Times New Roman" w:cs="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oMath>
      <w:r w:rsidR="00C94346" w:rsidRPr="007010A1">
        <w:rPr>
          <w:rFonts w:ascii="Times New Roman" w:hAnsi="Times New Roman" w:cs="Times New Roman"/>
          <w:sz w:val="20"/>
          <w:szCs w:val="20"/>
        </w:rPr>
        <w:t xml:space="preserve"> is the </w:t>
      </w:r>
      <w:r w:rsidR="00C94346">
        <w:rPr>
          <w:rFonts w:ascii="Times New Roman" w:hAnsi="Times New Roman" w:cs="Times New Roman"/>
          <w:sz w:val="20"/>
          <w:szCs w:val="20"/>
        </w:rPr>
        <w:t>instantaneous</w:t>
      </w:r>
      <w:r w:rsidR="00C94346">
        <w:rPr>
          <w:rFonts w:ascii="Times New Roman" w:hAnsi="Times New Roman" w:cs="Times New Roman"/>
          <w:sz w:val="20"/>
          <w:szCs w:val="20"/>
          <w:lang w:val="en-GB"/>
        </w:rPr>
        <w:t xml:space="preserve"> </w:t>
      </w:r>
      <w:r w:rsidR="00C94346" w:rsidRPr="007010A1">
        <w:rPr>
          <w:rFonts w:ascii="Times New Roman" w:hAnsi="Times New Roman" w:cs="Times New Roman"/>
          <w:sz w:val="20"/>
          <w:szCs w:val="20"/>
          <w:lang w:val="en-GB"/>
        </w:rPr>
        <w:t xml:space="preserve">bistatic Doppler </w:t>
      </w:r>
      <w:r w:rsidR="00C94346" w:rsidRPr="007010A1">
        <w:rPr>
          <w:rFonts w:ascii="Times New Roman" w:hAnsi="Times New Roman" w:cs="Times New Roman"/>
          <w:sz w:val="20"/>
          <w:szCs w:val="20"/>
        </w:rPr>
        <w:t>frequency due to target motio</w:t>
      </w:r>
      <w:r w:rsidR="00C94346">
        <w:rPr>
          <w:rFonts w:ascii="Times New Roman" w:hAnsi="Times New Roman" w:cs="Times New Roman"/>
          <w:sz w:val="20"/>
          <w:szCs w:val="20"/>
        </w:rPr>
        <w:t>n</w:t>
      </w:r>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τ</m:t>
            </m:r>
          </m:e>
          <m:sub>
            <m:r>
              <m:rPr>
                <m:nor/>
              </m:rPr>
              <w:rPr>
                <w:rFonts w:ascii="Times New Roman" w:hAnsi="Times New Roman" w:cs="Times New Roman"/>
                <w:sz w:val="20"/>
                <w:szCs w:val="20"/>
              </w:rPr>
              <m:t>tot</m:t>
            </m:r>
          </m:sub>
        </m:sSub>
      </m:oMath>
      <w:r>
        <w:rPr>
          <w:rFonts w:ascii="Times New Roman" w:hAnsi="Times New Roman" w:cs="Times New Roman"/>
          <w:sz w:val="20"/>
          <w:szCs w:val="20"/>
        </w:rPr>
        <w:t xml:space="preserve"> </w:t>
      </w:r>
      <w:r w:rsidR="006A2054">
        <w:rPr>
          <w:rFonts w:ascii="Times New Roman" w:hAnsi="Times New Roman" w:cs="Times New Roman"/>
          <w:sz w:val="20"/>
          <w:szCs w:val="20"/>
        </w:rPr>
        <w:t xml:space="preserve">is the total propagation delay from (18). </w:t>
      </w:r>
      <w:r w:rsidR="00C94346">
        <w:rPr>
          <w:rFonts w:ascii="Times New Roman" w:hAnsi="Times New Roman" w:cs="Times New Roman"/>
          <w:sz w:val="20"/>
          <w:szCs w:val="20"/>
        </w:rPr>
        <w:t>Defining the two unit vectors as:</w:t>
      </w:r>
      <w:r w:rsidR="00A56E6B">
        <w:rPr>
          <w:rFonts w:ascii="Times New Roman" w:hAnsi="Times New Roman" w:cs="Times New Roman"/>
          <w:sz w:val="20"/>
          <w:szCs w:val="20"/>
        </w:rPr>
        <w:t xml:space="preserve">                        </w:t>
      </w:r>
    </w:p>
    <w:p w14:paraId="1B8B868A" w14:textId="6ED7D49C" w:rsidR="00C94346" w:rsidRPr="007010A1" w:rsidRDefault="00A56E6B" w:rsidP="00C94346">
      <w:pPr>
        <w:pStyle w:val="FirstParagraph"/>
        <w:rPr>
          <w:rFonts w:ascii="Times New Roman" w:hAnsi="Times New Roman" w:cs="Times New Roman"/>
          <w:sz w:val="20"/>
          <w:szCs w:val="20"/>
        </w:rPr>
      </w:pP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bi"/>
              </m:rPr>
              <w:rPr>
                <w:rFonts w:ascii="Cambria Math" w:hAnsi="Cambria Math" w:cs="Times New Roman"/>
                <w:sz w:val="20"/>
                <w:szCs w:val="20"/>
              </w:rPr>
              <m:t>u</m:t>
            </m:r>
          </m:e>
          <m:sub>
            <m:r>
              <w:rPr>
                <w:rFonts w:ascii="Cambria Math" w:hAnsi="Cambria Math" w:cs="Times New Roman"/>
                <w:sz w:val="20"/>
                <w:szCs w:val="20"/>
              </w:rPr>
              <m:t>rt</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ris</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ris</m:t>
            </m:r>
          </m:sub>
        </m:sSub>
        <m:r>
          <m:rPr>
            <m:sty m:val="p"/>
          </m:rPr>
          <w:rPr>
            <w:rFonts w:ascii="Cambria Math" w:hAnsi="Cambria Math" w:cs="Times New Roman"/>
            <w:sz w:val="20"/>
            <w:szCs w:val="20"/>
          </w:rPr>
          <m:t>∥                                                          (25)</m:t>
        </m:r>
      </m:oMath>
    </w:p>
    <w:p w14:paraId="52B5160D" w14:textId="675CC59B" w:rsidR="00C94346" w:rsidRPr="007010A1" w:rsidRDefault="00000000" w:rsidP="00C94346">
      <w:pPr>
        <w:pStyle w:val="FirstParagrap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bi"/>
                </m:rPr>
                <w:rPr>
                  <w:rFonts w:ascii="Cambria Math" w:hAnsi="Cambria Math" w:cs="Times New Roman"/>
                  <w:sz w:val="20"/>
                  <w:szCs w:val="20"/>
                </w:rPr>
                <m:t xml:space="preserve">                                                                                    u</m:t>
              </m:r>
            </m:e>
            <m:sub>
              <m:r>
                <w:rPr>
                  <w:rFonts w:ascii="Cambria Math" w:hAnsi="Cambria Math" w:cs="Times New Roman"/>
                  <w:sz w:val="20"/>
                  <w:szCs w:val="20"/>
                </w:rPr>
                <m:t>rx</m:t>
              </m:r>
              <m:r>
                <m:rPr>
                  <m:sty m:val="p"/>
                </m:rPr>
                <w:rPr>
                  <w:rFonts w:ascii="Cambria Math" w:hAnsi="Cambria Math" w:cs="Times New Roman"/>
                  <w:sz w:val="20"/>
                  <w:szCs w:val="20"/>
                </w:rPr>
                <m:t>,</m:t>
              </m:r>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rx</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x</m:t>
              </m:r>
            </m:e>
            <m:sub>
              <m:r>
                <m:rPr>
                  <m:nor/>
                </m:rPr>
                <w:rPr>
                  <w:rFonts w:ascii="Times New Roman" w:hAnsi="Times New Roman" w:cs="Times New Roman"/>
                  <w:sz w:val="20"/>
                  <w:szCs w:val="20"/>
                </w:rPr>
                <m:t>rx</m:t>
              </m:r>
            </m:sub>
          </m:sSub>
          <m:r>
            <m:rPr>
              <m:sty m:val="p"/>
            </m:rPr>
            <w:rPr>
              <w:rFonts w:ascii="Cambria Math" w:hAnsi="Cambria Math" w:cs="Times New Roman"/>
              <w:sz w:val="20"/>
              <w:szCs w:val="20"/>
            </w:rPr>
            <m:t>-</m:t>
          </m:r>
          <m:r>
            <m:rPr>
              <m:sty m:val="bi"/>
            </m:rPr>
            <w:rPr>
              <w:rFonts w:ascii="Cambria Math" w:hAnsi="Cambria Math" w:cs="Times New Roman"/>
              <w:sz w:val="20"/>
              <w:szCs w:val="20"/>
            </w:rPr>
            <m:t>x</m:t>
          </m:r>
          <m:r>
            <m:rPr>
              <m:sty m:val="p"/>
            </m:rPr>
            <w:rPr>
              <w:rFonts w:ascii="Cambria Math" w:hAnsi="Cambria Math" w:cs="Times New Roman"/>
              <w:sz w:val="20"/>
              <w:szCs w:val="20"/>
            </w:rPr>
            <m:t>∥                                                              (26)</m:t>
          </m:r>
        </m:oMath>
      </m:oMathPara>
    </w:p>
    <w:p w14:paraId="081BDA3A" w14:textId="4AF6DF9A" w:rsidR="00C94346" w:rsidRPr="007010A1" w:rsidRDefault="00C94346" w:rsidP="00C94346">
      <w:pPr>
        <w:pStyle w:val="BodyText"/>
        <w:rPr>
          <w:rFonts w:ascii="Times New Roman" w:hAnsi="Times New Roman" w:cs="Times New Roman"/>
          <w:sz w:val="20"/>
          <w:szCs w:val="20"/>
          <w:lang w:val="en-US" w:eastAsia="zh-CN"/>
        </w:rPr>
      </w:pPr>
      <w:r w:rsidRPr="007010A1">
        <w:rPr>
          <w:rFonts w:ascii="Times New Roman" w:hAnsi="Times New Roman" w:cs="Times New Roman"/>
          <w:sz w:val="20"/>
          <w:szCs w:val="20"/>
          <w:lang w:val="en-US" w:eastAsia="zh-CN"/>
        </w:rPr>
        <w:t xml:space="preserve">then </w:t>
      </w:r>
      <w:r w:rsidR="006A2054">
        <w:rPr>
          <w:rFonts w:ascii="Times New Roman" w:hAnsi="Times New Roman" w:cs="Times New Roman"/>
          <w:sz w:val="20"/>
          <w:szCs w:val="20"/>
          <w:lang w:val="en-US" w:eastAsia="zh-CN"/>
        </w:rPr>
        <w:t xml:space="preserve">the Doppler frequency for tone </w:t>
      </w:r>
      <m:oMath>
        <m:r>
          <w:rPr>
            <w:rFonts w:ascii="Cambria Math" w:hAnsi="Cambria Math" w:cs="Times New Roman"/>
            <w:sz w:val="20"/>
            <w:szCs w:val="20"/>
            <w:lang w:val="en-US" w:eastAsia="zh-CN"/>
          </w:rPr>
          <m:t>k</m:t>
        </m:r>
      </m:oMath>
      <w:r w:rsidR="006A2054">
        <w:rPr>
          <w:rFonts w:ascii="Times New Roman" w:eastAsiaTheme="minorEastAsia" w:hAnsi="Times New Roman" w:cs="Times New Roman"/>
          <w:sz w:val="20"/>
          <w:szCs w:val="20"/>
          <w:lang w:val="en-US" w:eastAsia="zh-CN"/>
        </w:rPr>
        <w:t xml:space="preserve"> is</w:t>
      </w:r>
    </w:p>
    <w:p w14:paraId="2F8F8CF5" w14:textId="73958727" w:rsidR="00C94346" w:rsidRPr="007010A1" w:rsidRDefault="00A56E6B" w:rsidP="00C94346">
      <w:pPr>
        <w:pStyle w:val="FirstParagraph"/>
        <w:jc w:val="center"/>
        <w:rPr>
          <w:rFonts w:ascii="Times New Roman" w:hAnsi="Times New Roman" w:cs="Times New Roman"/>
          <w:sz w:val="20"/>
          <w:szCs w:val="20"/>
          <w:lang w:val="en-GB"/>
        </w:rPr>
      </w:pPr>
      <m:oMathPara>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D</m:t>
              </m:r>
            </m:sub>
          </m:sSub>
          <m:d>
            <m:dPr>
              <m:ctrlPr>
                <w:rPr>
                  <w:rFonts w:ascii="Cambria Math" w:hAnsi="Cambria Math" w:cs="Times New Roman"/>
                  <w:sz w:val="20"/>
                  <w:szCs w:val="20"/>
                </w:rPr>
              </m:ctrlPr>
            </m:dPr>
            <m:e>
              <m:r>
                <w:rPr>
                  <w:rFonts w:ascii="Cambria Math" w:hAnsi="Cambria Math" w:cs="Times New Roman"/>
                  <w:sz w:val="20"/>
                  <w:szCs w:val="20"/>
                </w:rPr>
                <m:t>k</m:t>
              </m:r>
            </m:e>
          </m:d>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num>
            <m:den>
              <m:r>
                <w:rPr>
                  <w:rFonts w:ascii="Cambria Math" w:hAnsi="Cambria Math" w:cs="Times New Roman"/>
                  <w:sz w:val="20"/>
                  <w:szCs w:val="20"/>
                </w:rPr>
                <m:t>c</m:t>
              </m:r>
            </m:den>
          </m:f>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i"/>
                    </m:rPr>
                    <w:rPr>
                      <w:rFonts w:ascii="Cambria Math" w:hAnsi="Cambria Math" w:cs="Times New Roman"/>
                      <w:sz w:val="20"/>
                      <w:szCs w:val="20"/>
                    </w:rPr>
                    <m:t>u</m:t>
                  </m:r>
                </m:e>
                <m:sub>
                  <m:r>
                    <w:rPr>
                      <w:rFonts w:ascii="Cambria Math" w:hAnsi="Cambria Math" w:cs="Times New Roman"/>
                      <w:sz w:val="20"/>
                      <w:szCs w:val="20"/>
                    </w:rPr>
                    <m:t>rt</m:t>
                  </m:r>
                </m:sub>
              </m:sSub>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m:t>
              </m:r>
              <m:r>
                <m:rPr>
                  <m:sty m:val="bi"/>
                </m:rPr>
                <w:rPr>
                  <w:rFonts w:ascii="Cambria Math" w:hAnsi="Cambria Math" w:cs="Times New Roman"/>
                  <w:sz w:val="20"/>
                  <w:szCs w:val="20"/>
                </w:rPr>
                <m:t>v</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i"/>
                    </m:rPr>
                    <w:rPr>
                      <w:rFonts w:ascii="Cambria Math" w:hAnsi="Cambria Math" w:cs="Times New Roman"/>
                      <w:sz w:val="20"/>
                      <w:szCs w:val="20"/>
                    </w:rPr>
                    <m:t>u</m:t>
                  </m:r>
                </m:e>
                <m:sub>
                  <m:r>
                    <w:rPr>
                      <w:rFonts w:ascii="Cambria Math" w:hAnsi="Cambria Math" w:cs="Times New Roman"/>
                      <w:sz w:val="20"/>
                      <w:szCs w:val="20"/>
                    </w:rPr>
                    <m:t>rx</m:t>
                  </m:r>
                  <m:r>
                    <m:rPr>
                      <m:sty m:val="p"/>
                    </m:rPr>
                    <w:rPr>
                      <w:rFonts w:ascii="Cambria Math" w:hAnsi="Cambria Math" w:cs="Times New Roman"/>
                      <w:sz w:val="20"/>
                      <w:szCs w:val="20"/>
                    </w:rPr>
                    <m:t>,</m:t>
                  </m:r>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m:t>
              </m:r>
              <m:r>
                <m:rPr>
                  <m:sty m:val="bi"/>
                </m:rPr>
                <w:rPr>
                  <w:rFonts w:ascii="Cambria Math" w:hAnsi="Cambria Math" w:cs="Times New Roman"/>
                  <w:sz w:val="20"/>
                  <w:szCs w:val="20"/>
                </w:rPr>
                <m:t>v</m:t>
              </m:r>
            </m:e>
          </m:d>
          <m:r>
            <w:rPr>
              <w:rFonts w:ascii="Cambria Math" w:hAnsi="Cambria Math" w:cs="Times New Roman"/>
              <w:sz w:val="20"/>
              <w:szCs w:val="20"/>
            </w:rPr>
            <m:t xml:space="preserve">                                                            (27)</m:t>
          </m:r>
        </m:oMath>
      </m:oMathPara>
    </w:p>
    <w:p w14:paraId="311F5B16" w14:textId="4F49ED02" w:rsidR="00C94346" w:rsidRDefault="00C94346" w:rsidP="00C94346">
      <w:pPr>
        <w:pStyle w:val="FirstParagraph"/>
        <w:rPr>
          <w:rFonts w:ascii="Times New Roman" w:hAnsi="Times New Roman" w:cs="Times New Roman"/>
          <w:sz w:val="20"/>
          <w:szCs w:val="20"/>
        </w:rPr>
      </w:pPr>
      <w:r>
        <w:rPr>
          <w:rFonts w:ascii="Times New Roman" w:hAnsi="Times New Roman" w:cs="Times New Roman"/>
          <w:sz w:val="20"/>
          <w:szCs w:val="20"/>
        </w:rPr>
        <w:t>Considering additive</w:t>
      </w:r>
      <w:r w:rsidRPr="00305649">
        <w:rPr>
          <w:rFonts w:ascii="Times New Roman" w:hAnsi="Times New Roman" w:cs="Times New Roman"/>
          <w:sz w:val="20"/>
          <w:szCs w:val="20"/>
        </w:rPr>
        <w:t xml:space="preserve"> noise</w:t>
      </w:r>
      <w:r>
        <w:rPr>
          <w:rFonts w:ascii="Times New Roman" w:hAnsi="Times New Roman" w:cs="Times New Roman"/>
          <w:sz w:val="20"/>
          <w:szCs w:val="20"/>
        </w:rPr>
        <w:t xml:space="preserve"> as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scr m:val="script"/>
              </m:rPr>
              <w:rPr>
                <w:rFonts w:ascii="Cambria Math" w:hAnsi="Cambria Math" w:cs="Times New Roman"/>
                <w:sz w:val="20"/>
                <w:szCs w:val="20"/>
              </w:rPr>
              <m:t>l</m:t>
            </m:r>
          </m:sub>
        </m:sSub>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r>
          <m:rPr>
            <m:scr m:val="script"/>
            <m:sty m:val="p"/>
          </m:rPr>
          <w:rPr>
            <w:rFonts w:ascii="Cambria Math" w:hAnsi="Cambria Math" w:cs="Times New Roman"/>
            <w:sz w:val="20"/>
            <w:szCs w:val="20"/>
          </w:rPr>
          <m:t>)∼CN(</m:t>
        </m:r>
        <m:r>
          <w:rPr>
            <w:rFonts w:ascii="Cambria Math" w:hAnsi="Cambria Math" w:cs="Times New Roman"/>
            <w:sz w:val="20"/>
            <w:szCs w:val="20"/>
          </w:rPr>
          <m:t>0</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n</m:t>
            </m:r>
          </m:sub>
          <m:sup>
            <m:r>
              <w:rPr>
                <w:rFonts w:ascii="Cambria Math" w:hAnsi="Cambria Math" w:cs="Times New Roman"/>
                <w:sz w:val="20"/>
                <w:szCs w:val="20"/>
              </w:rPr>
              <m:t>2</m:t>
            </m:r>
          </m:sup>
        </m:sSubSup>
        <m:r>
          <m:rPr>
            <m:sty m:val="p"/>
          </m:rPr>
          <w:rPr>
            <w:rFonts w:ascii="Cambria Math" w:hAnsi="Cambria Math" w:cs="Times New Roman"/>
            <w:sz w:val="20"/>
            <w:szCs w:val="20"/>
          </w:rPr>
          <m:t>)</m:t>
        </m:r>
      </m:oMath>
      <w:r>
        <w:rPr>
          <w:rFonts w:ascii="Times New Roman" w:hAnsi="Times New Roman" w:cs="Times New Roman"/>
          <w:sz w:val="20"/>
          <w:szCs w:val="20"/>
        </w:rPr>
        <w:t>,  the</w:t>
      </w:r>
      <w:r w:rsidR="006B3C71">
        <w:rPr>
          <w:rFonts w:ascii="Times New Roman" w:hAnsi="Times New Roman" w:cs="Times New Roman"/>
          <w:sz w:val="20"/>
          <w:szCs w:val="20"/>
        </w:rPr>
        <w:t xml:space="preserve"> noise </w:t>
      </w:r>
      <w:r w:rsidRPr="002744B8">
        <w:rPr>
          <w:rFonts w:ascii="Times New Roman" w:hAnsi="Times New Roman" w:cs="Times New Roman"/>
          <w:sz w:val="20"/>
          <w:szCs w:val="20"/>
          <w:lang w:val="en-GB"/>
        </w:rPr>
        <w:t xml:space="preserve">sample </w:t>
      </w:r>
      <w:r w:rsidR="006B3C71">
        <w:rPr>
          <w:rFonts w:ascii="Times New Roman" w:hAnsi="Times New Roman" w:cs="Times New Roman"/>
          <w:sz w:val="20"/>
          <w:szCs w:val="20"/>
          <w:lang w:val="en-GB"/>
        </w:rPr>
        <w:t>is</w:t>
      </w:r>
      <w:r>
        <w:rPr>
          <w:rFonts w:ascii="Times New Roman" w:hAnsi="Times New Roman" w:cs="Times New Roman"/>
          <w:sz w:val="20"/>
          <w:szCs w:val="20"/>
          <w:lang w:val="en-GB"/>
        </w:rPr>
        <w:t xml:space="preserve"> given by:</w:t>
      </w:r>
    </w:p>
    <w:p w14:paraId="1AF62ACB" w14:textId="1AA84A2D" w:rsidR="00C94346" w:rsidRPr="00305649" w:rsidRDefault="00A56E6B" w:rsidP="00C94346">
      <w:pPr>
        <w:pStyle w:val="BodyText"/>
        <w:rPr>
          <w:rFonts w:ascii="Times New Roman" w:hAnsi="Times New Roman" w:cs="Times New Roman"/>
          <w:sz w:val="20"/>
          <w:szCs w:val="20"/>
        </w:rPr>
      </w:pPr>
      <m:oMathPara>
        <m:oMathParaPr>
          <m:jc m:val="center"/>
        </m:oMathParaPr>
        <m:oMath>
          <m:r>
            <w:rPr>
              <w:rFonts w:ascii="Cambria Math" w:hAnsi="Cambria Math" w:cs="Times New Roman"/>
              <w:sz w:val="20"/>
              <w:szCs w:val="20"/>
            </w:rPr>
            <w:lastRenderedPageBreak/>
            <m:t xml:space="preserve">                                                                                      </m:t>
          </m:r>
          <m:sSub>
            <m:sSubPr>
              <m:ctrlPr>
                <w:rPr>
                  <w:rFonts w:ascii="Cambria Math" w:hAnsi="Cambria Math" w:cs="Times New Roman"/>
                  <w:sz w:val="20"/>
                  <w:szCs w:val="20"/>
                </w:rPr>
              </m:ctrlPr>
            </m:sSubPr>
            <m:e>
              <m:r>
                <w:rPr>
                  <w:rFonts w:ascii="Cambria Math" w:hAnsi="Cambria Math" w:cs="Times New Roman"/>
                  <w:sz w:val="20"/>
                  <w:szCs w:val="20"/>
                </w:rPr>
                <m:t>y</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w:rPr>
              <w:rFonts w:ascii="Cambria Math" w:hAnsi="Cambria Math" w:cs="Times New Roman"/>
              <w:sz w:val="20"/>
              <w:szCs w:val="20"/>
            </w:rPr>
            <m:t xml:space="preserve">                                                            (28)</m:t>
          </m:r>
        </m:oMath>
      </m:oMathPara>
    </w:p>
    <w:p w14:paraId="70D47261" w14:textId="2F747BB5" w:rsidR="00C94346" w:rsidRPr="002F2AF1" w:rsidRDefault="00C94346" w:rsidP="00C94346">
      <w:pPr>
        <w:pStyle w:val="FirstParagraph"/>
        <w:rPr>
          <w:rFonts w:ascii="Times New Roman" w:hAnsi="Times New Roman" w:cs="Times New Roman"/>
          <w:sz w:val="20"/>
          <w:szCs w:val="20"/>
        </w:rPr>
      </w:pPr>
      <w:r>
        <w:rPr>
          <w:rFonts w:ascii="Times New Roman" w:hAnsi="Times New Roman" w:cs="Times New Roman"/>
          <w:sz w:val="20"/>
          <w:szCs w:val="20"/>
        </w:rPr>
        <w:t>For beamforming a Rx</w:t>
      </w:r>
      <w:r w:rsidRPr="002F2AF1">
        <w:rPr>
          <w:rFonts w:ascii="Times New Roman" w:hAnsi="Times New Roman" w:cs="Times New Roman"/>
          <w:sz w:val="20"/>
          <w:szCs w:val="20"/>
        </w:rPr>
        <w:t xml:space="preserve"> </w:t>
      </w:r>
      <w:r>
        <w:rPr>
          <w:rFonts w:ascii="Times New Roman" w:hAnsi="Times New Roman" w:cs="Times New Roman"/>
          <w:sz w:val="20"/>
          <w:szCs w:val="20"/>
        </w:rPr>
        <w:t xml:space="preserve">with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rx</m:t>
            </m:r>
          </m:sub>
        </m:sSub>
      </m:oMath>
      <w:r>
        <w:rPr>
          <w:rFonts w:ascii="Times New Roman" w:hAnsi="Times New Roman" w:cs="Times New Roman"/>
          <w:sz w:val="20"/>
          <w:szCs w:val="20"/>
        </w:rPr>
        <w:t xml:space="preserve"> elements with </w:t>
      </w:r>
      <w:r w:rsidRPr="002F2AF1">
        <w:rPr>
          <w:rFonts w:ascii="Times New Roman" w:hAnsi="Times New Roman" w:cs="Times New Roman"/>
          <w:sz w:val="20"/>
          <w:szCs w:val="20"/>
        </w:rPr>
        <w:t xml:space="preserve">steering weights </w:t>
      </w:r>
      <m:oMath>
        <m:sSub>
          <m:sSubPr>
            <m:ctrlPr>
              <w:rPr>
                <w:rFonts w:ascii="Cambria Math" w:hAnsi="Cambria Math" w:cs="Times New Roman"/>
                <w:sz w:val="20"/>
                <w:szCs w:val="20"/>
              </w:rPr>
            </m:ctrlPr>
          </m:sSubPr>
          <m:e>
            <m:r>
              <w:rPr>
                <w:rFonts w:ascii="Cambria Math" w:hAnsi="Cambria Math" w:cs="Times New Roman"/>
                <w:sz w:val="20"/>
                <w:szCs w:val="20"/>
              </w:rPr>
              <m:t>a</m:t>
            </m:r>
          </m:e>
          <m:sub>
            <m:r>
              <m:rPr>
                <m:scr m:val="script"/>
              </m:rPr>
              <w:rPr>
                <w:rFonts w:ascii="Cambria Math" w:hAnsi="Cambria Math" w:cs="Times New Roman"/>
                <w:sz w:val="20"/>
                <w:szCs w:val="20"/>
              </w:rPr>
              <m:t>l</m:t>
            </m:r>
          </m:sub>
        </m:sSub>
      </m:oMath>
      <w:r>
        <w:rPr>
          <w:rFonts w:ascii="Times New Roman" w:hAnsi="Times New Roman" w:cs="Times New Roman"/>
          <w:sz w:val="20"/>
          <w:szCs w:val="20"/>
        </w:rPr>
        <w:t xml:space="preserve"> we have:</w:t>
      </w:r>
    </w:p>
    <w:p w14:paraId="2134DBC4" w14:textId="0D6E79D6" w:rsidR="00C94346" w:rsidRPr="002F2AF1" w:rsidRDefault="00A56E6B" w:rsidP="00C94346">
      <w:pPr>
        <w:pStyle w:val="BodyText"/>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y</m:t>
              </m:r>
            </m:e>
            <m:sub>
              <m:r>
                <m:rPr>
                  <m:nor/>
                </m:rPr>
                <w:rPr>
                  <w:rFonts w:ascii="Times New Roman" w:hAnsi="Times New Roman" w:cs="Times New Roman"/>
                  <w:sz w:val="20"/>
                  <w:szCs w:val="20"/>
                </w:rPr>
                <m:t>bf</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m:rPr>
                  <m:scr m:val="script"/>
                </m:rP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rx</m:t>
                  </m:r>
                </m:sub>
              </m:sSub>
            </m:sup>
            <m:e>
              <m:sSubSup>
                <m:sSubSupPr>
                  <m:ctrlPr>
                    <w:rPr>
                      <w:rFonts w:ascii="Cambria Math" w:hAnsi="Cambria Math" w:cs="Times New Roman"/>
                      <w:sz w:val="20"/>
                      <w:szCs w:val="20"/>
                    </w:rPr>
                  </m:ctrlPr>
                </m:sSubSupPr>
                <m:e>
                  <m:r>
                    <w:rPr>
                      <w:rFonts w:ascii="Cambria Math" w:hAnsi="Cambria Math" w:cs="Times New Roman"/>
                      <w:sz w:val="20"/>
                      <w:szCs w:val="20"/>
                    </w:rPr>
                    <m:t>a</m:t>
                  </m:r>
                </m:e>
                <m:sub>
                  <m:r>
                    <m:rPr>
                      <m:scr m:val="script"/>
                    </m:rPr>
                    <w:rPr>
                      <w:rFonts w:ascii="Cambria Math" w:hAnsi="Cambria Math" w:cs="Times New Roman"/>
                      <w:sz w:val="20"/>
                      <w:szCs w:val="20"/>
                    </w:rPr>
                    <m:t>l</m:t>
                  </m:r>
                </m:sub>
                <m:sup>
                  <m:r>
                    <m:rPr>
                      <m:sty m:val="p"/>
                    </m:rPr>
                    <w:rPr>
                      <w:rFonts w:ascii="Cambria Math" w:hAnsi="Cambria Math" w:cs="Times New Roman"/>
                      <w:sz w:val="20"/>
                      <w:szCs w:val="20"/>
                    </w:rPr>
                    <m:t>*</m:t>
                  </m:r>
                </m:sup>
              </m:sSubSup>
            </m:e>
          </m:nary>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y</m:t>
              </m:r>
            </m:e>
            <m:sub>
              <m:r>
                <m:rPr>
                  <m:scr m:val="script"/>
                </m:rPr>
                <w:rPr>
                  <w:rFonts w:ascii="Cambria Math" w:hAnsi="Cambria Math" w:cs="Times New Roman"/>
                  <w:sz w:val="20"/>
                  <w:szCs w:val="20"/>
                </w:rPr>
                <m:t>l</m:t>
              </m:r>
            </m:sub>
          </m:sSub>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p</m:t>
              </m:r>
            </m:e>
          </m:d>
          <m:r>
            <w:rPr>
              <w:rFonts w:ascii="Cambria Math" w:hAnsi="Cambria Math" w:cs="Times New Roman"/>
              <w:sz w:val="20"/>
              <w:szCs w:val="20"/>
            </w:rPr>
            <m:t xml:space="preserve">                                                             (29)</m:t>
          </m:r>
        </m:oMath>
      </m:oMathPara>
    </w:p>
    <w:p w14:paraId="44C3717A" w14:textId="1CA64FCA" w:rsidR="006B3C71" w:rsidRDefault="006B3C71" w:rsidP="006B3C71">
      <w:pPr>
        <w:spacing w:after="80" w:line="276" w:lineRule="auto"/>
        <w:jc w:val="both"/>
      </w:pPr>
      <w:r>
        <w:t xml:space="preserve">Range, velocity and angle estimation is undertaken over one CPI. Range is estimated by coherently average </w:t>
      </w:r>
      <m:oMath>
        <m:sSub>
          <m:sSubPr>
            <m:ctrlPr>
              <w:rPr>
                <w:rFonts w:ascii="Cambria Math" w:hAnsi="Cambria Math"/>
              </w:rPr>
            </m:ctrlPr>
          </m:sSubPr>
          <m:e>
            <m:r>
              <w:rPr>
                <w:rFonts w:ascii="Cambria Math" w:hAnsi="Cambria Math"/>
              </w:rPr>
              <m:t>y</m:t>
            </m:r>
          </m:e>
          <m:sub>
            <m:r>
              <m:rPr>
                <m:nor/>
              </m:rPr>
              <m:t>bf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d>
      </m:oMath>
      <w: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sw</m:t>
            </m:r>
          </m:sub>
        </m:sSub>
      </m:oMath>
      <w:r>
        <w:t xml:space="preserve"> sweeps for each tone </w:t>
      </w:r>
      <m:oMath>
        <m:r>
          <w:rPr>
            <w:rFonts w:ascii="Cambria Math" w:hAnsi="Cambria Math"/>
          </w:rPr>
          <m:t>k</m:t>
        </m:r>
      </m:oMath>
      <w:r>
        <w:t xml:space="preserve">, giving the </w:t>
      </w:r>
      <w:r>
        <w:rPr>
          <w:i/>
          <w:iCs/>
        </w:rPr>
        <w:t>M</w:t>
      </w:r>
      <w:r>
        <w:t xml:space="preserve">-element stepped-frequency vector for IFFT range processing. </w:t>
      </w:r>
      <w:r w:rsidRPr="00EC71A3">
        <w:t>For Doppler</w:t>
      </w:r>
      <w:r>
        <w:t xml:space="preserve"> estimation we apply a length-</w:t>
      </w:r>
      <m:oMath>
        <m:sSub>
          <m:sSubPr>
            <m:ctrlPr>
              <w:rPr>
                <w:rFonts w:ascii="Cambria Math" w:hAnsi="Cambria Math"/>
                <w:i/>
              </w:rPr>
            </m:ctrlPr>
          </m:sSubPr>
          <m:e>
            <m:r>
              <w:rPr>
                <w:rFonts w:ascii="Cambria Math" w:hAnsi="Cambria Math"/>
              </w:rPr>
              <m:t>N</m:t>
            </m:r>
          </m:e>
          <m:sub>
            <m:r>
              <m:rPr>
                <m:sty m:val="p"/>
              </m:rPr>
              <w:rPr>
                <w:rFonts w:ascii="Cambria Math" w:hAnsi="Cambria Math"/>
              </w:rPr>
              <m:t>sw</m:t>
            </m:r>
          </m:sub>
        </m:sSub>
      </m:oMath>
      <w:r>
        <w:t xml:space="preserve"> FFT over the slow-time axis  </w:t>
      </w:r>
      <w:r>
        <w:rPr>
          <w:i/>
          <w:iCs/>
        </w:rPr>
        <w:t>p</w:t>
      </w:r>
      <w:r>
        <w:t xml:space="preserve"> for each tone </w:t>
      </w:r>
      <m:oMath>
        <m:r>
          <w:rPr>
            <w:rFonts w:ascii="Cambria Math" w:hAnsi="Cambria Math"/>
          </w:rPr>
          <m:t>k</m:t>
        </m:r>
      </m:oMath>
      <w:r>
        <w:t xml:space="preserve">, and averaging magnitude spectra over </w:t>
      </w:r>
      <w:r>
        <w:rPr>
          <w:i/>
          <w:iCs/>
        </w:rPr>
        <w:t>M</w:t>
      </w:r>
      <w:r>
        <w:t xml:space="preserve"> tones to resolve target velocity</w:t>
      </w:r>
      <w:r w:rsidR="00265B5A">
        <w:t xml:space="preserve">. The angle estimate is estimated from the </w:t>
      </w:r>
      <m:oMath>
        <m:sSub>
          <m:sSubPr>
            <m:ctrlPr>
              <w:rPr>
                <w:rFonts w:ascii="Cambria Math" w:hAnsi="Cambria Math"/>
                <w:i/>
              </w:rPr>
            </m:ctrlPr>
          </m:sSubPr>
          <m:e>
            <m:r>
              <w:rPr>
                <w:rFonts w:ascii="Cambria Math" w:hAnsi="Cambria Math"/>
              </w:rPr>
              <m:t>N</m:t>
            </m:r>
          </m:e>
          <m:sub>
            <m:r>
              <w:rPr>
                <w:rFonts w:ascii="Cambria Math" w:hAnsi="Cambria Math"/>
              </w:rPr>
              <m:t>rx</m:t>
            </m:r>
          </m:sub>
        </m:sSub>
        <m:r>
          <w:rPr>
            <w:rFonts w:ascii="Cambria Math" w:hAnsi="Cambria Math"/>
          </w:rPr>
          <m:t>×1</m:t>
        </m:r>
      </m:oMath>
      <w:r>
        <w:t xml:space="preserve"> spatial snapshot by coherently summing the received array signals across all </w:t>
      </w:r>
      <w:r>
        <w:rPr>
          <w:i/>
          <w:iCs/>
        </w:rPr>
        <w:t>M</w:t>
      </w:r>
      <w:r>
        <w:t xml:space="preserve"> tones</w:t>
      </w:r>
      <w:r w:rsidR="00265B5A">
        <w:t xml:space="preserve"> given by:</w:t>
      </w:r>
    </w:p>
    <w:p w14:paraId="10D33441" w14:textId="36FD8854" w:rsidR="00265B5A" w:rsidRPr="00231341" w:rsidRDefault="00265B5A" w:rsidP="006B3C71">
      <w:pPr>
        <w:spacing w:after="80" w:line="276" w:lineRule="auto"/>
        <w:jc w:val="both"/>
        <w:rPr>
          <w:lang w:val="da-DK"/>
        </w:rPr>
      </w:pPr>
      <m:oMathPara>
        <m:oMath>
          <m:r>
            <w:rPr>
              <w:rFonts w:ascii="Cambria Math" w:hAnsi="Cambria Math"/>
              <w:lang w:val="da-DK"/>
            </w:rPr>
            <m:t xml:space="preserve">                                                                                               </m:t>
          </m:r>
          <m:sSub>
            <m:sSubPr>
              <m:ctrlPr>
                <w:rPr>
                  <w:rFonts w:ascii="Cambria Math" w:hAnsi="Cambria Math"/>
                  <w:i/>
                </w:rPr>
              </m:ctrlPr>
            </m:sSubPr>
            <m:e>
              <m:r>
                <m:rPr>
                  <m:sty m:val="bi"/>
                </m:rPr>
                <w:rPr>
                  <w:rFonts w:ascii="Cambria Math" w:hAnsi="Cambria Math"/>
                </w:rPr>
                <m:t>y</m:t>
              </m:r>
            </m:e>
            <m:sub>
              <m:r>
                <m:rPr>
                  <m:nor/>
                </m:rPr>
                <w:rPr>
                  <w:iCs/>
                  <w:lang w:val="da-DK"/>
                </w:rPr>
                <m:t>snap</m:t>
              </m:r>
            </m:sub>
          </m:sSub>
          <m:r>
            <m:rPr>
              <m:sty m:val="p"/>
            </m:rPr>
            <w:rPr>
              <w:rFonts w:ascii="Cambria Math" w:hAnsi="Cambria Math"/>
              <w:lang w:val="da-DK"/>
            </w:rPr>
            <m:t>=</m:t>
          </m:r>
          <m:nary>
            <m:naryPr>
              <m:chr m:val="∑"/>
              <m:limLoc m:val="undOvr"/>
              <m:ctrlPr>
                <w:rPr>
                  <w:rFonts w:ascii="Cambria Math" w:hAnsi="Cambria Math"/>
                </w:rPr>
              </m:ctrlPr>
            </m:naryPr>
            <m:sub>
              <m:r>
                <w:rPr>
                  <w:rFonts w:ascii="Cambria Math" w:hAnsi="Cambria Math"/>
                </w:rPr>
                <m:t>k</m:t>
              </m:r>
            </m:sub>
            <m:sup>
              <m:r>
                <w:rPr>
                  <w:rFonts w:ascii="Cambria Math" w:hAnsi="Cambria Math"/>
                  <w:lang w:val="da-DK"/>
                </w:rPr>
                <m:t xml:space="preserve"> </m:t>
              </m:r>
            </m:sup>
            <m:e>
              <m:r>
                <w:rPr>
                  <w:rFonts w:ascii="Cambria Math" w:hAnsi="Cambria Math"/>
                  <w:lang w:val="da-DK"/>
                </w:rPr>
                <m:t xml:space="preserve"> </m:t>
              </m:r>
            </m:e>
          </m:nary>
          <m:sSub>
            <m:sSubPr>
              <m:ctrlPr>
                <w:rPr>
                  <w:rFonts w:ascii="Cambria Math" w:hAnsi="Cambria Math"/>
                </w:rPr>
              </m:ctrlPr>
            </m:sSubPr>
            <m:e>
              <m:r>
                <w:rPr>
                  <w:rFonts w:ascii="Cambria Math" w:hAnsi="Cambria Math"/>
                </w:rPr>
                <m:t>y</m:t>
              </m:r>
            </m:e>
            <m:sub>
              <m:r>
                <m:rPr>
                  <m:scr m:val="script"/>
                </m:rPr>
                <w:rPr>
                  <w:rFonts w:ascii="Cambria Math" w:hAnsi="Cambria Math"/>
                  <w:lang w:val="da-DK"/>
                </w:rPr>
                <m:t>l</m:t>
              </m:r>
            </m:sub>
          </m:sSub>
          <m:d>
            <m:dPr>
              <m:ctrlPr>
                <w:rPr>
                  <w:rFonts w:ascii="Cambria Math" w:hAnsi="Cambria Math"/>
                </w:rPr>
              </m:ctrlPr>
            </m:dPr>
            <m:e>
              <m:r>
                <w:rPr>
                  <w:rFonts w:ascii="Cambria Math" w:hAnsi="Cambria Math"/>
                </w:rPr>
                <m:t>k</m:t>
              </m:r>
              <m:r>
                <m:rPr>
                  <m:sty m:val="p"/>
                </m:rPr>
                <w:rPr>
                  <w:rFonts w:ascii="Cambria Math" w:hAnsi="Cambria Math"/>
                  <w:lang w:val="da-DK"/>
                </w:rPr>
                <m:t>,</m:t>
              </m:r>
              <m:r>
                <w:rPr>
                  <w:rFonts w:ascii="Cambria Math" w:hAnsi="Cambria Math"/>
                </w:rPr>
                <m:t>p</m:t>
              </m:r>
            </m:e>
          </m:d>
          <m:r>
            <w:rPr>
              <w:rFonts w:ascii="Cambria Math" w:hAnsi="Cambria Math"/>
              <w:lang w:val="da-DK"/>
            </w:rPr>
            <m:t xml:space="preserve">                                                                      (30)</m:t>
          </m:r>
        </m:oMath>
      </m:oMathPara>
    </w:p>
    <w:p w14:paraId="140A8560" w14:textId="282649A8" w:rsidR="006F1A61" w:rsidRDefault="006F1A61" w:rsidP="006F1A61">
      <w:pPr>
        <w:spacing w:before="200" w:after="120"/>
        <w:rPr>
          <w:b/>
          <w:bCs/>
          <w:caps/>
          <w:sz w:val="22"/>
          <w:szCs w:val="22"/>
        </w:rPr>
      </w:pPr>
      <w:r>
        <w:rPr>
          <w:b/>
          <w:bCs/>
          <w:caps/>
          <w:sz w:val="22"/>
          <w:szCs w:val="22"/>
        </w:rPr>
        <w:t>III.</w:t>
      </w:r>
      <w:r w:rsidR="00915B24">
        <w:rPr>
          <w:b/>
          <w:bCs/>
          <w:caps/>
          <w:sz w:val="22"/>
          <w:szCs w:val="22"/>
        </w:rPr>
        <w:t xml:space="preserve"> </w:t>
      </w:r>
      <w:r>
        <w:rPr>
          <w:b/>
          <w:bCs/>
          <w:caps/>
          <w:sz w:val="22"/>
          <w:szCs w:val="22"/>
        </w:rPr>
        <w:t xml:space="preserve">Target </w:t>
      </w:r>
      <w:r w:rsidR="00915B24">
        <w:rPr>
          <w:b/>
          <w:bCs/>
          <w:caps/>
          <w:sz w:val="22"/>
          <w:szCs w:val="22"/>
        </w:rPr>
        <w:t>s</w:t>
      </w:r>
      <w:r w:rsidR="00566BC0">
        <w:rPr>
          <w:b/>
          <w:bCs/>
          <w:caps/>
          <w:sz w:val="22"/>
          <w:szCs w:val="22"/>
        </w:rPr>
        <w:t>ENSING</w:t>
      </w:r>
      <w:r w:rsidR="004F06C7">
        <w:rPr>
          <w:b/>
          <w:bCs/>
          <w:caps/>
          <w:sz w:val="22"/>
          <w:szCs w:val="22"/>
        </w:rPr>
        <w:t xml:space="preserve"> and </w:t>
      </w:r>
      <w:r>
        <w:rPr>
          <w:b/>
          <w:bCs/>
          <w:caps/>
          <w:sz w:val="22"/>
          <w:szCs w:val="22"/>
        </w:rPr>
        <w:t>Tracking</w:t>
      </w:r>
    </w:p>
    <w:p w14:paraId="22CFA8BE" w14:textId="67ED25C2" w:rsidR="006F1A61" w:rsidRDefault="006F1A61" w:rsidP="006F1A61">
      <w:pPr>
        <w:spacing w:before="200" w:after="120"/>
      </w:pPr>
      <w:r>
        <w:t xml:space="preserve">        </w:t>
      </w:r>
      <w:r w:rsidRPr="007B249C">
        <w:t>In the bistatic deployment the R-RIS beam must continuously track a moving target by updating the R-RIS phase map as the target’s azimuth relative to the RIS changes over successive CPIs. This section presents the closed-loop tracking system</w:t>
      </w:r>
      <w:r w:rsidR="007B249C">
        <w:t xml:space="preserve"> which </w:t>
      </w:r>
      <w:r w:rsidRPr="007B249C">
        <w:t>estimat</w:t>
      </w:r>
      <w:r w:rsidR="007B249C">
        <w:t>es</w:t>
      </w:r>
      <w:r w:rsidRPr="007B249C">
        <w:t xml:space="preserve"> the receive-array angle, stepped-frequency range</w:t>
      </w:r>
      <w:r w:rsidR="007B249C" w:rsidRPr="007B249C">
        <w:t xml:space="preserve"> and </w:t>
      </w:r>
      <w:r w:rsidRPr="007B249C">
        <w:t>velocity</w:t>
      </w:r>
      <w:r w:rsidR="007B249C" w:rsidRPr="007B249C">
        <w:t>;</w:t>
      </w:r>
      <w:r w:rsidRPr="007B249C">
        <w:t xml:space="preserve"> </w:t>
      </w:r>
      <w:r w:rsidR="007B249C">
        <w:t xml:space="preserve">implements </w:t>
      </w:r>
      <w:r w:rsidR="007B249C" w:rsidRPr="007B249C">
        <w:t xml:space="preserve">the </w:t>
      </w:r>
      <w:r w:rsidRPr="007B249C">
        <w:t xml:space="preserve">bistatic geometry inversion, and </w:t>
      </w:r>
      <w:r w:rsidR="007B249C" w:rsidRPr="007B249C">
        <w:t xml:space="preserve">the </w:t>
      </w:r>
      <w:r w:rsidRPr="007B249C">
        <w:t xml:space="preserve">linear motion prediction. </w:t>
      </w:r>
      <w:r w:rsidR="007B249C">
        <w:t>The target tracking parameters are given in TABLE III.</w:t>
      </w:r>
    </w:p>
    <w:p w14:paraId="434223BC" w14:textId="6482D331" w:rsidR="007B249C" w:rsidRDefault="007B249C" w:rsidP="00BB7DD4">
      <w:r>
        <w:t xml:space="preserve">TABLE III: Target Tracking </w:t>
      </w:r>
    </w:p>
    <w:tbl>
      <w:tblPr>
        <w:tblW w:w="5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3000"/>
      </w:tblGrid>
      <w:tr w:rsidR="00DB6254" w14:paraId="357617B2" w14:textId="77777777" w:rsidTr="00E97BA2">
        <w:trPr>
          <w:tblHeader/>
        </w:trPr>
        <w:tc>
          <w:tcPr>
            <w:tcW w:w="2834" w:type="dxa"/>
            <w:shd w:val="clear" w:color="auto" w:fill="D9E1F2"/>
            <w:tcMar>
              <w:top w:w="60" w:type="dxa"/>
              <w:left w:w="100" w:type="dxa"/>
              <w:bottom w:w="60" w:type="dxa"/>
              <w:right w:w="100" w:type="dxa"/>
            </w:tcMar>
          </w:tcPr>
          <w:p w14:paraId="0EF64460" w14:textId="77777777" w:rsidR="007B249C" w:rsidRPr="00AD6CDC" w:rsidRDefault="007B249C" w:rsidP="00561F22">
            <w:pPr>
              <w:jc w:val="center"/>
              <w:rPr>
                <w:sz w:val="18"/>
                <w:szCs w:val="18"/>
              </w:rPr>
            </w:pPr>
            <w:r w:rsidRPr="00AD6CDC">
              <w:rPr>
                <w:b/>
                <w:bCs/>
                <w:sz w:val="18"/>
                <w:szCs w:val="18"/>
              </w:rPr>
              <w:t>Parameter</w:t>
            </w:r>
          </w:p>
        </w:tc>
        <w:tc>
          <w:tcPr>
            <w:tcW w:w="3000" w:type="dxa"/>
            <w:shd w:val="clear" w:color="auto" w:fill="D9E1F2"/>
            <w:tcMar>
              <w:top w:w="60" w:type="dxa"/>
              <w:left w:w="100" w:type="dxa"/>
              <w:bottom w:w="60" w:type="dxa"/>
              <w:right w:w="100" w:type="dxa"/>
            </w:tcMar>
          </w:tcPr>
          <w:p w14:paraId="18A9D5D1" w14:textId="77777777" w:rsidR="007B249C" w:rsidRPr="00AD6CDC" w:rsidRDefault="007B249C" w:rsidP="00561F22">
            <w:pPr>
              <w:jc w:val="center"/>
              <w:rPr>
                <w:sz w:val="18"/>
                <w:szCs w:val="18"/>
              </w:rPr>
            </w:pPr>
            <w:r w:rsidRPr="00AD6CDC">
              <w:rPr>
                <w:b/>
                <w:bCs/>
                <w:sz w:val="18"/>
                <w:szCs w:val="18"/>
              </w:rPr>
              <w:t>Value</w:t>
            </w:r>
          </w:p>
        </w:tc>
      </w:tr>
      <w:tr w:rsidR="00DB6254" w14:paraId="264F97D7" w14:textId="77777777" w:rsidTr="00E97BA2">
        <w:tc>
          <w:tcPr>
            <w:tcW w:w="2834" w:type="dxa"/>
            <w:tcMar>
              <w:top w:w="60" w:type="dxa"/>
              <w:left w:w="100" w:type="dxa"/>
              <w:bottom w:w="60" w:type="dxa"/>
              <w:right w:w="100" w:type="dxa"/>
            </w:tcMar>
          </w:tcPr>
          <w:p w14:paraId="30C428D0" w14:textId="7ADD2A17" w:rsidR="007B249C" w:rsidRPr="00AD6CDC" w:rsidRDefault="007B249C" w:rsidP="00561F22">
            <w:pPr>
              <w:ind w:right="-76"/>
              <w:rPr>
                <w:sz w:val="18"/>
                <w:szCs w:val="18"/>
              </w:rPr>
            </w:pPr>
            <w:r>
              <w:rPr>
                <w:sz w:val="18"/>
                <w:szCs w:val="18"/>
              </w:rPr>
              <w:t>Target velocity:</w:t>
            </w:r>
            <m:oMath>
              <m:r>
                <w:rPr>
                  <w:rFonts w:ascii="Cambria Math" w:hAnsi="Cambria Math"/>
                  <w:sz w:val="18"/>
                  <w:szCs w:val="18"/>
                </w:rPr>
                <m:t>v</m:t>
              </m:r>
            </m:oMath>
            <w:r>
              <w:rPr>
                <w:sz w:val="18"/>
                <w:szCs w:val="18"/>
              </w:rPr>
              <w:t xml:space="preserve">, </w:t>
            </w:r>
            <w:r w:rsidR="00F51F60">
              <w:rPr>
                <w:sz w:val="18"/>
                <w:szCs w:val="18"/>
              </w:rPr>
              <w:t>Target a</w:t>
            </w:r>
            <w:r>
              <w:rPr>
                <w:sz w:val="18"/>
                <w:szCs w:val="18"/>
              </w:rPr>
              <w:t>ngle:</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t</m:t>
                  </m:r>
                </m:sub>
              </m:sSub>
            </m:oMath>
          </w:p>
        </w:tc>
        <w:tc>
          <w:tcPr>
            <w:tcW w:w="3000" w:type="dxa"/>
            <w:tcMar>
              <w:top w:w="60" w:type="dxa"/>
              <w:left w:w="100" w:type="dxa"/>
              <w:bottom w:w="60" w:type="dxa"/>
              <w:right w:w="100" w:type="dxa"/>
            </w:tcMar>
          </w:tcPr>
          <w:p w14:paraId="705E6E61" w14:textId="758C54AC" w:rsidR="007B249C" w:rsidRPr="00AD6CDC" w:rsidRDefault="007B249C" w:rsidP="00F51F60">
            <w:pPr>
              <w:jc w:val="center"/>
              <w:rPr>
                <w:sz w:val="18"/>
                <w:szCs w:val="18"/>
              </w:rPr>
            </w:pPr>
            <w:r>
              <w:rPr>
                <w:sz w:val="18"/>
                <w:szCs w:val="18"/>
              </w:rPr>
              <w:t xml:space="preserve">2 m/s, </w:t>
            </w:r>
            <m:oMath>
              <m:r>
                <w:rPr>
                  <w:rFonts w:ascii="Cambria Math" w:hAnsi="Cambria Math"/>
                  <w:sz w:val="18"/>
                  <w:szCs w:val="18"/>
                </w:rPr>
                <m:t>45°</m:t>
              </m:r>
            </m:oMath>
          </w:p>
        </w:tc>
      </w:tr>
      <w:tr w:rsidR="00DB6254" w14:paraId="2A373B49" w14:textId="77777777" w:rsidTr="00E97BA2">
        <w:tc>
          <w:tcPr>
            <w:tcW w:w="2834" w:type="dxa"/>
            <w:tcMar>
              <w:top w:w="60" w:type="dxa"/>
              <w:left w:w="100" w:type="dxa"/>
              <w:bottom w:w="60" w:type="dxa"/>
              <w:right w:w="100" w:type="dxa"/>
            </w:tcMar>
          </w:tcPr>
          <w:p w14:paraId="0B705F04" w14:textId="05A2602A" w:rsidR="007B249C" w:rsidRPr="00AD6CDC" w:rsidRDefault="00053FDE" w:rsidP="00561F22">
            <w:pPr>
              <w:ind w:right="-76"/>
              <w:rPr>
                <w:sz w:val="18"/>
                <w:szCs w:val="18"/>
              </w:rPr>
            </w:pPr>
            <w:r>
              <w:rPr>
                <w:sz w:val="18"/>
                <w:szCs w:val="18"/>
              </w:rPr>
              <w:t>Bistatic angle:</w:t>
            </w:r>
            <m:oMath>
              <m:r>
                <w:rPr>
                  <w:rFonts w:ascii="Cambria Math" w:hAnsi="Cambria Math"/>
                  <w:sz w:val="18"/>
                  <w:szCs w:val="18"/>
                </w:rPr>
                <m:t>β</m:t>
              </m:r>
            </m:oMath>
          </w:p>
        </w:tc>
        <w:tc>
          <w:tcPr>
            <w:tcW w:w="3000" w:type="dxa"/>
            <w:tcMar>
              <w:top w:w="60" w:type="dxa"/>
              <w:left w:w="100" w:type="dxa"/>
              <w:bottom w:w="60" w:type="dxa"/>
              <w:right w:w="100" w:type="dxa"/>
            </w:tcMar>
          </w:tcPr>
          <w:p w14:paraId="70F9C2BD" w14:textId="6D611CC6" w:rsidR="007B249C" w:rsidRPr="00AD6CDC" w:rsidRDefault="00053FDE" w:rsidP="00F51F60">
            <w:pPr>
              <w:jc w:val="center"/>
              <w:rPr>
                <w:sz w:val="18"/>
                <w:szCs w:val="18"/>
              </w:rPr>
            </w:pPr>
            <m:oMath>
              <m:r>
                <w:rPr>
                  <w:rFonts w:ascii="Cambria Math" w:hAnsi="Cambria Math"/>
                  <w:sz w:val="18"/>
                  <w:szCs w:val="18"/>
                </w:rPr>
                <m:t>165°</m:t>
              </m:r>
            </m:oMath>
            <w:r>
              <w:rPr>
                <w:sz w:val="18"/>
                <w:szCs w:val="18"/>
              </w:rPr>
              <w:t>*</w:t>
            </w:r>
          </w:p>
        </w:tc>
      </w:tr>
      <w:tr w:rsidR="00DB6254" w14:paraId="6BE96D1E" w14:textId="77777777" w:rsidTr="00E97BA2">
        <w:tc>
          <w:tcPr>
            <w:tcW w:w="2834" w:type="dxa"/>
            <w:tcMar>
              <w:top w:w="60" w:type="dxa"/>
              <w:left w:w="100" w:type="dxa"/>
              <w:bottom w:w="60" w:type="dxa"/>
              <w:right w:w="100" w:type="dxa"/>
            </w:tcMar>
          </w:tcPr>
          <w:p w14:paraId="6B689D07" w14:textId="6B682ECD" w:rsidR="007B249C" w:rsidRPr="00AD6CDC" w:rsidRDefault="00053FDE" w:rsidP="00561F22">
            <w:pPr>
              <w:ind w:right="-76"/>
              <w:rPr>
                <w:sz w:val="18"/>
                <w:szCs w:val="18"/>
              </w:rPr>
            </w:pPr>
            <w:r>
              <w:rPr>
                <w:sz w:val="18"/>
                <w:szCs w:val="18"/>
              </w:rPr>
              <w:t>Symbol period</w:t>
            </w:r>
            <w:r w:rsidR="007B249C">
              <w:rPr>
                <w:sz w:val="18"/>
                <w:szCs w:val="18"/>
              </w:rPr>
              <w:t>:</w:t>
            </w:r>
            <w:r w:rsidR="007B249C" w:rsidRPr="00AD6CDC">
              <w:rPr>
                <w:sz w:val="18"/>
                <w:szCs w:val="18"/>
              </w:rPr>
              <w:t xml:space="preserve"> </w:t>
            </w:r>
            <m:oMath>
              <m:sSub>
                <m:sSubPr>
                  <m:ctrlPr>
                    <w:rPr>
                      <w:rFonts w:ascii="Cambria Math" w:hAnsi="Cambria Math"/>
                      <w:i/>
                      <w:sz w:val="18"/>
                      <w:szCs w:val="18"/>
                    </w:rPr>
                  </m:ctrlPr>
                </m:sSubPr>
                <m:e>
                  <m:r>
                    <w:rPr>
                      <w:rFonts w:ascii="Cambria Math" w:hAnsi="Cambria Math"/>
                      <w:sz w:val="18"/>
                      <w:szCs w:val="18"/>
                    </w:rPr>
                    <m:t>T</m:t>
                  </m:r>
                </m:e>
                <m:sub>
                  <m:r>
                    <m:rPr>
                      <m:sty m:val="p"/>
                    </m:rPr>
                    <w:rPr>
                      <w:rFonts w:ascii="Cambria Math" w:hAnsi="Cambria Math"/>
                      <w:sz w:val="18"/>
                      <w:szCs w:val="18"/>
                    </w:rPr>
                    <m:t>sym</m:t>
                  </m:r>
                </m:sub>
              </m:sSub>
            </m:oMath>
          </w:p>
        </w:tc>
        <w:tc>
          <w:tcPr>
            <w:tcW w:w="3000" w:type="dxa"/>
            <w:tcMar>
              <w:top w:w="60" w:type="dxa"/>
              <w:left w:w="100" w:type="dxa"/>
              <w:bottom w:w="60" w:type="dxa"/>
              <w:right w:w="100" w:type="dxa"/>
            </w:tcMar>
          </w:tcPr>
          <w:p w14:paraId="275CFDC5" w14:textId="71A5B9E4" w:rsidR="007B249C" w:rsidRPr="00AD6CDC" w:rsidRDefault="00053FDE" w:rsidP="00F51F60">
            <w:pPr>
              <w:jc w:val="center"/>
              <w:rPr>
                <w:sz w:val="18"/>
                <w:szCs w:val="18"/>
              </w:rPr>
            </w:pPr>
            <w:r>
              <w:rPr>
                <w:sz w:val="18"/>
                <w:szCs w:val="18"/>
              </w:rPr>
              <w:t xml:space="preserve">1.40 </w:t>
            </w:r>
            <m:oMath>
              <m:r>
                <w:rPr>
                  <w:rFonts w:ascii="Cambria Math" w:hAnsi="Cambria Math"/>
                  <w:sz w:val="18"/>
                  <w:szCs w:val="18"/>
                </w:rPr>
                <m:t>μ</m:t>
              </m:r>
            </m:oMath>
            <w:r>
              <w:rPr>
                <w:sz w:val="18"/>
                <w:szCs w:val="18"/>
              </w:rPr>
              <w:t xml:space="preserve">s </w:t>
            </w:r>
          </w:p>
        </w:tc>
      </w:tr>
      <w:tr w:rsidR="00DB6254" w14:paraId="693F6F0F" w14:textId="77777777" w:rsidTr="00E97BA2">
        <w:tc>
          <w:tcPr>
            <w:tcW w:w="2834" w:type="dxa"/>
            <w:tcMar>
              <w:top w:w="60" w:type="dxa"/>
              <w:left w:w="100" w:type="dxa"/>
              <w:bottom w:w="60" w:type="dxa"/>
              <w:right w:w="100" w:type="dxa"/>
            </w:tcMar>
          </w:tcPr>
          <w:p w14:paraId="137825B3" w14:textId="57B9184D" w:rsidR="007B249C" w:rsidRPr="00AD6CDC" w:rsidRDefault="00053FDE" w:rsidP="00561F22">
            <w:pPr>
              <w:ind w:right="-76"/>
              <w:rPr>
                <w:sz w:val="18"/>
                <w:szCs w:val="18"/>
              </w:rPr>
            </w:pPr>
            <w:r>
              <w:rPr>
                <w:sz w:val="18"/>
                <w:szCs w:val="18"/>
              </w:rPr>
              <w:t>Symbol rate</w:t>
            </w:r>
          </w:p>
        </w:tc>
        <w:tc>
          <w:tcPr>
            <w:tcW w:w="3000" w:type="dxa"/>
            <w:tcMar>
              <w:top w:w="60" w:type="dxa"/>
              <w:left w:w="100" w:type="dxa"/>
              <w:bottom w:w="60" w:type="dxa"/>
              <w:right w:w="100" w:type="dxa"/>
            </w:tcMar>
          </w:tcPr>
          <w:p w14:paraId="034B0957" w14:textId="23DAA89D" w:rsidR="007B249C" w:rsidRPr="00AD6CDC" w:rsidRDefault="00053FDE" w:rsidP="00F51F60">
            <w:pPr>
              <w:jc w:val="center"/>
              <w:rPr>
                <w:sz w:val="18"/>
                <w:szCs w:val="18"/>
              </w:rPr>
            </w:pPr>
            <w:r>
              <w:rPr>
                <w:sz w:val="18"/>
                <w:szCs w:val="18"/>
              </w:rPr>
              <w:t xml:space="preserve">714 </w:t>
            </w:r>
            <w:r w:rsidR="003E0627">
              <w:rPr>
                <w:sz w:val="18"/>
                <w:szCs w:val="18"/>
              </w:rPr>
              <w:t>k</w:t>
            </w:r>
            <w:r>
              <w:rPr>
                <w:sz w:val="18"/>
                <w:szCs w:val="18"/>
              </w:rPr>
              <w:t>Hz</w:t>
            </w:r>
          </w:p>
        </w:tc>
      </w:tr>
      <w:tr w:rsidR="00DB6254" w14:paraId="790D81E4" w14:textId="77777777" w:rsidTr="00E97BA2">
        <w:tc>
          <w:tcPr>
            <w:tcW w:w="2834" w:type="dxa"/>
            <w:tcMar>
              <w:top w:w="60" w:type="dxa"/>
              <w:left w:w="100" w:type="dxa"/>
              <w:bottom w:w="60" w:type="dxa"/>
              <w:right w:w="100" w:type="dxa"/>
            </w:tcMar>
          </w:tcPr>
          <w:p w14:paraId="7FC14372" w14:textId="40060AB0" w:rsidR="00E97BA2" w:rsidRDefault="00E97BA2" w:rsidP="00561F22">
            <w:pPr>
              <w:ind w:right="-76"/>
              <w:rPr>
                <w:sz w:val="18"/>
                <w:szCs w:val="18"/>
              </w:rPr>
            </w:pPr>
            <w:r>
              <w:rPr>
                <w:sz w:val="18"/>
                <w:szCs w:val="18"/>
              </w:rPr>
              <w:t xml:space="preserve">Sweep Duration: </w:t>
            </w:r>
            <m:oMath>
              <m:sSub>
                <m:sSubPr>
                  <m:ctrlPr>
                    <w:rPr>
                      <w:rFonts w:ascii="Cambria Math" w:hAnsi="Cambria Math"/>
                      <w:i/>
                      <w:iCs/>
                    </w:rPr>
                  </m:ctrlPr>
                </m:sSubPr>
                <m:e>
                  <m:r>
                    <w:rPr>
                      <w:rFonts w:ascii="Cambria Math" w:hAnsi="Cambria Math"/>
                    </w:rPr>
                    <m:t>T</m:t>
                  </m:r>
                </m:e>
                <m:sub>
                  <m:r>
                    <m:rPr>
                      <m:sty m:val="p"/>
                    </m:rPr>
                    <w:rPr>
                      <w:rFonts w:ascii="Cambria Math" w:hAnsi="Cambria Math"/>
                    </w:rPr>
                    <m:t>sw</m:t>
                  </m:r>
                </m:sub>
              </m:sSub>
            </m:oMath>
          </w:p>
        </w:tc>
        <w:tc>
          <w:tcPr>
            <w:tcW w:w="3000" w:type="dxa"/>
            <w:tcMar>
              <w:top w:w="60" w:type="dxa"/>
              <w:left w:w="100" w:type="dxa"/>
              <w:bottom w:w="60" w:type="dxa"/>
              <w:right w:w="100" w:type="dxa"/>
            </w:tcMar>
          </w:tcPr>
          <w:p w14:paraId="34456846" w14:textId="155F2243" w:rsidR="00E97BA2" w:rsidRDefault="00E97BA2" w:rsidP="00F51F60">
            <w:pPr>
              <w:jc w:val="center"/>
              <w:rPr>
                <w:sz w:val="18"/>
                <w:szCs w:val="18"/>
              </w:rPr>
            </w:pPr>
            <w:r>
              <w:rPr>
                <w:sz w:val="18"/>
                <w:szCs w:val="18"/>
              </w:rPr>
              <w:t>16.8</w:t>
            </w:r>
            <w:r>
              <w:rPr>
                <w:rFonts w:ascii="Cambria Math" w:hAnsi="Cambria Math"/>
                <w:i/>
                <w:sz w:val="18"/>
                <w:szCs w:val="18"/>
              </w:rPr>
              <w:t xml:space="preserve"> </w:t>
            </w:r>
            <m:oMath>
              <m:r>
                <w:rPr>
                  <w:rFonts w:ascii="Cambria Math" w:hAnsi="Cambria Math"/>
                  <w:sz w:val="18"/>
                  <w:szCs w:val="18"/>
                </w:rPr>
                <m:t>μ</m:t>
              </m:r>
            </m:oMath>
            <w:r>
              <w:rPr>
                <w:sz w:val="18"/>
                <w:szCs w:val="18"/>
              </w:rPr>
              <w:t>s</w:t>
            </w:r>
          </w:p>
        </w:tc>
      </w:tr>
      <w:tr w:rsidR="00DB6254" w14:paraId="3F8F1F76" w14:textId="77777777" w:rsidTr="00E97BA2">
        <w:tc>
          <w:tcPr>
            <w:tcW w:w="2834" w:type="dxa"/>
            <w:tcMar>
              <w:top w:w="60" w:type="dxa"/>
              <w:left w:w="100" w:type="dxa"/>
              <w:bottom w:w="60" w:type="dxa"/>
              <w:right w:w="100" w:type="dxa"/>
            </w:tcMar>
          </w:tcPr>
          <w:p w14:paraId="7A43730C" w14:textId="55C1BD82" w:rsidR="00F625A4" w:rsidRDefault="00F625A4" w:rsidP="00561F22">
            <w:pPr>
              <w:ind w:right="-76"/>
              <w:rPr>
                <w:sz w:val="18"/>
                <w:szCs w:val="18"/>
              </w:rPr>
            </w:pPr>
            <w:r>
              <w:rPr>
                <w:sz w:val="18"/>
                <w:szCs w:val="18"/>
              </w:rPr>
              <w:t>Number of seeps:</w:t>
            </w:r>
            <w:r>
              <w:rPr>
                <w:rFonts w:ascii="Cambria Math" w:hAnsi="Cambria Math"/>
                <w:i/>
                <w:iCs/>
              </w:rPr>
              <w:t xml:space="preserve"> </w:t>
            </w:r>
            <m:oMath>
              <m:sSub>
                <m:sSubPr>
                  <m:ctrlPr>
                    <w:rPr>
                      <w:rFonts w:ascii="Cambria Math" w:hAnsi="Cambria Math"/>
                      <w:i/>
                      <w:iCs/>
                    </w:rPr>
                  </m:ctrlPr>
                </m:sSubPr>
                <m:e>
                  <m:r>
                    <w:rPr>
                      <w:rFonts w:ascii="Cambria Math" w:hAnsi="Cambria Math"/>
                    </w:rPr>
                    <m:t>N</m:t>
                  </m:r>
                </m:e>
                <m:sub>
                  <m:r>
                    <m:rPr>
                      <m:sty m:val="p"/>
                    </m:rPr>
                    <w:rPr>
                      <w:rFonts w:ascii="Cambria Math" w:hAnsi="Cambria Math"/>
                    </w:rPr>
                    <m:t>sw</m:t>
                  </m:r>
                </m:sub>
              </m:sSub>
            </m:oMath>
          </w:p>
        </w:tc>
        <w:tc>
          <w:tcPr>
            <w:tcW w:w="3000" w:type="dxa"/>
            <w:tcMar>
              <w:top w:w="60" w:type="dxa"/>
              <w:left w:w="100" w:type="dxa"/>
              <w:bottom w:w="60" w:type="dxa"/>
              <w:right w:w="100" w:type="dxa"/>
            </w:tcMar>
          </w:tcPr>
          <w:p w14:paraId="08A199A2" w14:textId="62B42DCD" w:rsidR="00F625A4" w:rsidRDefault="00F625A4" w:rsidP="00F51F60">
            <w:pPr>
              <w:jc w:val="center"/>
              <w:rPr>
                <w:sz w:val="18"/>
                <w:szCs w:val="18"/>
              </w:rPr>
            </w:pPr>
            <w:r>
              <w:rPr>
                <w:sz w:val="18"/>
                <w:szCs w:val="18"/>
              </w:rPr>
              <w:t>1024</w:t>
            </w:r>
          </w:p>
        </w:tc>
      </w:tr>
      <w:tr w:rsidR="00DB6254" w14:paraId="30EB0255" w14:textId="77777777" w:rsidTr="00E97BA2">
        <w:tc>
          <w:tcPr>
            <w:tcW w:w="2834" w:type="dxa"/>
            <w:tcMar>
              <w:top w:w="60" w:type="dxa"/>
              <w:left w:w="100" w:type="dxa"/>
              <w:bottom w:w="60" w:type="dxa"/>
              <w:right w:w="100" w:type="dxa"/>
            </w:tcMar>
          </w:tcPr>
          <w:p w14:paraId="7151127D" w14:textId="0C5AD81C" w:rsidR="00E97BA2" w:rsidRDefault="00E97BA2" w:rsidP="00561F22">
            <w:pPr>
              <w:ind w:right="-76"/>
              <w:rPr>
                <w:sz w:val="18"/>
                <w:szCs w:val="18"/>
              </w:rPr>
            </w:pPr>
            <w:r>
              <w:rPr>
                <w:iCs/>
              </w:rPr>
              <w:t>Coherent processing interval:</w:t>
            </w:r>
            <m:oMath>
              <m:sSub>
                <m:sSubPr>
                  <m:ctrlPr>
                    <w:rPr>
                      <w:rFonts w:ascii="Cambria Math" w:hAnsi="Cambria Math"/>
                      <w:i/>
                      <w:iCs/>
                    </w:rPr>
                  </m:ctrlPr>
                </m:sSubPr>
                <m:e>
                  <m:r>
                    <w:rPr>
                      <w:rFonts w:ascii="Cambria Math" w:hAnsi="Cambria Math"/>
                    </w:rPr>
                    <m:t>T</m:t>
                  </m:r>
                </m:e>
                <m:sub>
                  <m:r>
                    <m:rPr>
                      <m:sty m:val="p"/>
                    </m:rPr>
                    <w:rPr>
                      <w:rFonts w:ascii="Cambria Math" w:hAnsi="Cambria Math"/>
                    </w:rPr>
                    <m:t>CPI</m:t>
                  </m:r>
                </m:sub>
              </m:sSub>
            </m:oMath>
          </w:p>
        </w:tc>
        <w:tc>
          <w:tcPr>
            <w:tcW w:w="3000" w:type="dxa"/>
            <w:tcMar>
              <w:top w:w="60" w:type="dxa"/>
              <w:left w:w="100" w:type="dxa"/>
              <w:bottom w:w="60" w:type="dxa"/>
              <w:right w:w="100" w:type="dxa"/>
            </w:tcMar>
          </w:tcPr>
          <w:p w14:paraId="4E3F3A13" w14:textId="6E93537A" w:rsidR="00E97BA2" w:rsidRDefault="00000000" w:rsidP="00F51F60">
            <w:pPr>
              <w:jc w:val="center"/>
              <w:rPr>
                <w:sz w:val="18"/>
                <w:szCs w:val="18"/>
              </w:rPr>
            </w:pPr>
            <m:oMathPara>
              <m:oMath>
                <m:sSub>
                  <m:sSubPr>
                    <m:ctrlPr>
                      <w:rPr>
                        <w:rFonts w:ascii="Cambria Math" w:hAnsi="Cambria Math"/>
                        <w:i/>
                      </w:rPr>
                    </m:ctrlPr>
                  </m:sSubPr>
                  <m:e>
                    <m:r>
                      <w:rPr>
                        <w:rFonts w:ascii="Cambria Math" w:hAnsi="Cambria Math"/>
                      </w:rPr>
                      <m:t>N</m:t>
                    </m:r>
                  </m:e>
                  <m:sub>
                    <m:r>
                      <m:rPr>
                        <m:sty m:val="p"/>
                      </m:rPr>
                      <w:rPr>
                        <w:rFonts w:ascii="Cambria Math" w:hAnsi="Cambria Math"/>
                      </w:rPr>
                      <m:t>sw</m:t>
                    </m:r>
                  </m:sub>
                </m:sSub>
                <m:r>
                  <w:rPr>
                    <w:rFonts w:ascii="Cambria Math" w:hAnsi="Cambria Math"/>
                  </w:rPr>
                  <m:t>.</m:t>
                </m:r>
                <m:sSub>
                  <m:sSubPr>
                    <m:ctrlPr>
                      <w:rPr>
                        <w:rFonts w:ascii="Cambria Math" w:hAnsi="Cambria Math"/>
                        <w:i/>
                        <w:iCs/>
                      </w:rPr>
                    </m:ctrlPr>
                  </m:sSubPr>
                  <m:e>
                    <m:r>
                      <w:rPr>
                        <w:rFonts w:ascii="Cambria Math" w:hAnsi="Cambria Math"/>
                      </w:rPr>
                      <m:t>T</m:t>
                    </m:r>
                  </m:e>
                  <m:sub>
                    <m:r>
                      <m:rPr>
                        <m:sty m:val="p"/>
                      </m:rPr>
                      <w:rPr>
                        <w:rFonts w:ascii="Cambria Math" w:hAnsi="Cambria Math"/>
                      </w:rPr>
                      <m:t>sw</m:t>
                    </m:r>
                  </m:sub>
                </m:sSub>
              </m:oMath>
            </m:oMathPara>
          </w:p>
        </w:tc>
      </w:tr>
    </w:tbl>
    <w:p w14:paraId="12A08945" w14:textId="0947B990" w:rsidR="00053FDE" w:rsidRDefault="00F51F60" w:rsidP="00F51F60">
      <w:pPr>
        <w:spacing w:after="80" w:line="276" w:lineRule="auto"/>
        <w:jc w:val="both"/>
        <w:rPr>
          <w:sz w:val="16"/>
          <w:szCs w:val="16"/>
        </w:rPr>
      </w:pPr>
      <w:r>
        <w:rPr>
          <w:sz w:val="16"/>
          <w:szCs w:val="16"/>
        </w:rPr>
        <w:t>*</w:t>
      </w:r>
      <w:r w:rsidR="00053FDE" w:rsidRPr="00053FDE">
        <w:rPr>
          <w:sz w:val="16"/>
          <w:szCs w:val="16"/>
        </w:rPr>
        <w:t>From Fig</w:t>
      </w:r>
      <w:r w:rsidR="005C7C5C">
        <w:rPr>
          <w:sz w:val="16"/>
          <w:szCs w:val="16"/>
        </w:rPr>
        <w:t>.</w:t>
      </w:r>
      <w:r w:rsidR="00053FDE" w:rsidRPr="00053FDE">
        <w:rPr>
          <w:sz w:val="16"/>
          <w:szCs w:val="16"/>
        </w:rPr>
        <w:t xml:space="preserve">1 </w:t>
      </w:r>
      <w:r w:rsidR="002E785A">
        <w:rPr>
          <w:sz w:val="16"/>
          <w:szCs w:val="16"/>
        </w:rPr>
        <w:t>a</w:t>
      </w:r>
      <w:r w:rsidR="00053FDE" w:rsidRPr="00053FDE">
        <w:rPr>
          <w:sz w:val="16"/>
          <w:szCs w:val="16"/>
        </w:rPr>
        <w:t>nd TABLE I.</w:t>
      </w:r>
    </w:p>
    <w:p w14:paraId="028AA89D" w14:textId="3D8DF6BD" w:rsidR="00F51F60" w:rsidRDefault="00F51F60" w:rsidP="00F51F60">
      <w:pPr>
        <w:spacing w:before="140" w:after="80"/>
        <w:rPr>
          <w:b/>
          <w:bCs/>
          <w:i/>
          <w:iCs/>
        </w:rPr>
      </w:pPr>
      <w:r>
        <w:rPr>
          <w:b/>
          <w:bCs/>
          <w:i/>
          <w:iCs/>
        </w:rPr>
        <w:t>A. Rx-Array Angle Estimation</w:t>
      </w:r>
    </w:p>
    <w:p w14:paraId="1C7336AD" w14:textId="3AE5A71F" w:rsidR="00F51F60" w:rsidRDefault="00F51F60" w:rsidP="00F51F60">
      <w:pPr>
        <w:spacing w:after="80" w:line="276" w:lineRule="auto"/>
        <w:ind w:firstLine="720"/>
        <w:jc w:val="both"/>
      </w:pPr>
      <w:r>
        <w:t>From Fig.1 and TABLE I, the bistatic Rx array is centred at the fixed bistatic Rx position</w:t>
      </w:r>
      <w:r w:rsidR="00946B07">
        <w:t xml:space="preserve">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rx</m:t>
            </m:r>
          </m:sub>
        </m:sSub>
      </m:oMath>
      <w:r w:rsidR="00946B07">
        <w:t xml:space="preserve"> </w:t>
      </w:r>
      <w:r>
        <w:t xml:space="preserve"> (10.46, 7.54) m. The steering vector of the </w:t>
      </w:r>
      <w:r w:rsidR="00946B07">
        <w:t xml:space="preserve">Rx </w:t>
      </w:r>
      <w:r>
        <w:t xml:space="preserve">array toward azimuth </w:t>
      </w:r>
      <w:r>
        <w:rPr>
          <w:i/>
          <w:iCs/>
        </w:rPr>
        <w:t>θ</w:t>
      </w:r>
      <w:r>
        <w:t xml:space="preserve"> is:</w:t>
      </w:r>
    </w:p>
    <w:p w14:paraId="671DCE7A" w14:textId="063FC765" w:rsidR="00946B07" w:rsidRPr="00946B07" w:rsidRDefault="00946B07" w:rsidP="00F51F60">
      <w:pPr>
        <w:spacing w:after="80" w:line="276" w:lineRule="auto"/>
        <w:ind w:firstLine="720"/>
        <w:jc w:val="both"/>
        <w:rPr>
          <w:i/>
          <w:iCs/>
        </w:rPr>
      </w:pPr>
      <m:oMathPara>
        <m:oMath>
          <m:r>
            <w:rPr>
              <w:rFonts w:ascii="Cambria Math" w:hAnsi="Cambria Math"/>
            </w:rPr>
            <m:t xml:space="preserve">                                                           </m:t>
          </m:r>
          <m:sSub>
            <m:sSubPr>
              <m:ctrlPr>
                <w:rPr>
                  <w:rFonts w:ascii="Cambria Math" w:hAnsi="Cambria Math"/>
                  <w:i/>
                  <w:iCs/>
                </w:rPr>
              </m:ctrlPr>
            </m:sSubPr>
            <m:e>
              <m:r>
                <m:rPr>
                  <m:sty m:val="b"/>
                </m:rPr>
                <w:rPr>
                  <w:rFonts w:ascii="Cambria Math" w:hAnsi="Cambria Math"/>
                </w:rPr>
                <m:t>a</m:t>
              </m:r>
            </m:e>
            <m:sub>
              <m:r>
                <w:rPr>
                  <w:rFonts w:ascii="Cambria Math" w:hAnsi="Cambria Math"/>
                </w:rPr>
                <m:t>rx</m:t>
              </m:r>
            </m:sub>
          </m:sSub>
          <m:d>
            <m:dPr>
              <m:ctrlPr>
                <w:rPr>
                  <w:rFonts w:ascii="Cambria Math" w:hAnsi="Cambria Math"/>
                  <w:i/>
                  <w:iCs/>
                </w:rPr>
              </m:ctrlPr>
            </m:dPr>
            <m:e>
              <m:r>
                <w:rPr>
                  <w:rFonts w:ascii="Cambria Math" w:hAnsi="Cambria Math"/>
                </w:rPr>
                <m:t>θ</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f>
                        <m:fPr>
                          <m:ctrlPr>
                            <w:rPr>
                              <w:rFonts w:ascii="Cambria Math" w:hAnsi="Cambria Math"/>
                              <w:i/>
                              <w:iCs/>
                            </w:rPr>
                          </m:ctrlPr>
                        </m:fPr>
                        <m:num>
                          <m:r>
                            <w:rPr>
                              <w:rFonts w:ascii="Cambria Math" w:hAnsi="Cambria Math"/>
                            </w:rPr>
                            <m:t>j2π</m:t>
                          </m:r>
                          <m:sSub>
                            <m:sSubPr>
                              <m:ctrlPr>
                                <w:rPr>
                                  <w:rFonts w:ascii="Cambria Math" w:hAnsi="Cambria Math"/>
                                  <w:i/>
                                  <w:iCs/>
                                </w:rPr>
                              </m:ctrlPr>
                            </m:sSubPr>
                            <m:e>
                              <m:r>
                                <w:rPr>
                                  <w:rFonts w:ascii="Cambria Math" w:hAnsi="Cambria Math"/>
                                </w:rPr>
                                <m:t>d</m:t>
                              </m:r>
                            </m:e>
                            <m:sub>
                              <m:r>
                                <w:rPr>
                                  <w:rFonts w:ascii="Cambria Math" w:hAnsi="Cambria Math"/>
                                </w:rPr>
                                <m:t>rx</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sub>
                          </m:sSub>
                        </m:num>
                        <m:den>
                          <m:r>
                            <w:rPr>
                              <w:rFonts w:ascii="Cambria Math" w:hAnsi="Cambria Math"/>
                            </w:rPr>
                            <m:t>λ</m:t>
                          </m:r>
                        </m:den>
                      </m:f>
                    </m:sup>
                  </m:sSup>
                  <m:r>
                    <w:rPr>
                      <w:rFonts w:ascii="Cambria Math" w:hAnsi="Cambria Math"/>
                    </w:rPr>
                    <m:t>, …,</m:t>
                  </m:r>
                  <m:sSup>
                    <m:sSupPr>
                      <m:ctrlPr>
                        <w:rPr>
                          <w:rFonts w:ascii="Cambria Math" w:hAnsi="Cambria Math"/>
                          <w:i/>
                          <w:iCs/>
                        </w:rPr>
                      </m:ctrlPr>
                    </m:sSupPr>
                    <m:e>
                      <m:r>
                        <w:rPr>
                          <w:rFonts w:ascii="Cambria Math" w:hAnsi="Cambria Math"/>
                        </w:rPr>
                        <m:t>e</m:t>
                      </m:r>
                    </m:e>
                    <m:sup>
                      <m:f>
                        <m:fPr>
                          <m:ctrlPr>
                            <w:rPr>
                              <w:rFonts w:ascii="Cambria Math" w:hAnsi="Cambria Math"/>
                              <w:i/>
                              <w:iCs/>
                            </w:rPr>
                          </m:ctrlPr>
                        </m:fPr>
                        <m:num>
                          <m:r>
                            <w:rPr>
                              <w:rFonts w:ascii="Cambria Math" w:hAnsi="Cambria Math"/>
                            </w:rPr>
                            <m:t>j2π[</m:t>
                          </m:r>
                          <m:sSub>
                            <m:sSubPr>
                              <m:ctrlPr>
                                <w:rPr>
                                  <w:rFonts w:ascii="Cambria Math" w:hAnsi="Cambria Math"/>
                                  <w:i/>
                                  <w:iCs/>
                                </w:rPr>
                              </m:ctrlPr>
                            </m:sSubPr>
                            <m:e>
                              <m:r>
                                <w:rPr>
                                  <w:rFonts w:ascii="Cambria Math" w:hAnsi="Cambria Math"/>
                                </w:rPr>
                                <m:t>N</m:t>
                              </m:r>
                            </m:e>
                            <m:sub>
                              <m:r>
                                <w:rPr>
                                  <w:rFonts w:ascii="Cambria Math" w:hAnsi="Cambria Math"/>
                                </w:rPr>
                                <m:t>rx</m:t>
                              </m:r>
                            </m:sub>
                          </m:sSub>
                          <m:r>
                            <w:rPr>
                              <w:rFonts w:ascii="Cambria Math" w:hAnsi="Cambria Math"/>
                            </w:rPr>
                            <m:t>-1]</m:t>
                          </m:r>
                          <m:sSub>
                            <m:sSubPr>
                              <m:ctrlPr>
                                <w:rPr>
                                  <w:rFonts w:ascii="Cambria Math" w:hAnsi="Cambria Math"/>
                                  <w:i/>
                                  <w:iCs/>
                                </w:rPr>
                              </m:ctrlPr>
                            </m:sSubPr>
                            <m:e>
                              <m:r>
                                <w:rPr>
                                  <w:rFonts w:ascii="Cambria Math" w:hAnsi="Cambria Math"/>
                                </w:rPr>
                                <m:t>d</m:t>
                              </m:r>
                            </m:e>
                            <m:sub>
                              <m:r>
                                <w:rPr>
                                  <w:rFonts w:ascii="Cambria Math" w:hAnsi="Cambria Math"/>
                                </w:rPr>
                                <m:t>rx</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sub>
                          </m:sSub>
                        </m:num>
                        <m:den>
                          <m:r>
                            <w:rPr>
                              <w:rFonts w:ascii="Cambria Math" w:hAnsi="Cambria Math"/>
                            </w:rPr>
                            <m:t>λ</m:t>
                          </m:r>
                        </m:den>
                      </m:f>
                    </m:sup>
                  </m:sSup>
                </m:e>
              </m:d>
            </m:e>
            <m:sup>
              <m:r>
                <w:rPr>
                  <w:rFonts w:ascii="Cambria Math" w:hAnsi="Cambria Math"/>
                  <w:vertAlign w:val="superscript"/>
                </w:rPr>
                <m:t>T</m:t>
              </m:r>
            </m:sup>
          </m:sSup>
          <m:r>
            <w:rPr>
              <w:rFonts w:ascii="Cambria Math" w:hAnsi="Cambria Math"/>
            </w:rPr>
            <m:t xml:space="preserve">                                                     (31) </m:t>
          </m:r>
        </m:oMath>
      </m:oMathPara>
    </w:p>
    <w:p w14:paraId="63B63901" w14:textId="1E85B024" w:rsidR="00F51F60" w:rsidRDefault="00F51F60" w:rsidP="00946B07">
      <w:pPr>
        <w:spacing w:after="80" w:line="276" w:lineRule="auto"/>
        <w:jc w:val="both"/>
      </w:pPr>
      <w:r>
        <w:t>The angle-of-arrival from the Rx to the target,</w:t>
      </w:r>
      <w:r w:rsidR="0046557E">
        <w:t xml:space="preserve"> </w:t>
      </w:r>
      <m:oMath>
        <m:sSub>
          <m:sSubPr>
            <m:ctrlPr>
              <w:rPr>
                <w:rFonts w:ascii="Cambria Math" w:hAnsi="Cambria Math"/>
                <w:i/>
              </w:rPr>
            </m:ctrlPr>
          </m:sSubPr>
          <m:e>
            <m:r>
              <w:rPr>
                <w:rFonts w:ascii="Cambria Math" w:hAnsi="Cambria Math"/>
              </w:rPr>
              <m:t>θ</m:t>
            </m:r>
          </m:e>
          <m:sub>
            <m:r>
              <m:rPr>
                <m:sty m:val="p"/>
              </m:rPr>
              <w:rPr>
                <w:rFonts w:ascii="Cambria Math" w:hAnsi="Cambria Math"/>
              </w:rPr>
              <m:t>Rx→t</m:t>
            </m:r>
          </m:sub>
        </m:sSub>
      </m:oMath>
      <w:r>
        <w:t xml:space="preserve">  is estimated by maximising the conventional beamformer output </w:t>
      </w:r>
      <w:r w:rsidR="00EC71A3">
        <w:t>using a Matched filter [</w:t>
      </w:r>
      <w:r w:rsidR="00F00E1D">
        <w:t>20</w:t>
      </w:r>
      <w:r>
        <w:t>]:</w:t>
      </w:r>
    </w:p>
    <w:p w14:paraId="6DD8E744" w14:textId="254A50AD" w:rsidR="0046557E" w:rsidRPr="00231341" w:rsidRDefault="00EC71A3" w:rsidP="00946B07">
      <w:pPr>
        <w:spacing w:after="80" w:line="276" w:lineRule="auto"/>
        <w:jc w:val="both"/>
        <w:rPr>
          <w:lang w:val="da-DK"/>
        </w:rPr>
      </w:pPr>
      <m:oMathPara>
        <m:oMath>
          <m:r>
            <w:rPr>
              <w:rFonts w:ascii="Cambria Math" w:hAnsi="Cambria Math"/>
              <w:lang w:val="da-DK"/>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p"/>
                </m:rPr>
                <w:rPr>
                  <w:rFonts w:ascii="Cambria Math" w:hAnsi="Cambria Math"/>
                  <w:lang w:val="da-DK"/>
                </w:rPr>
                <m:t>Rx→t</m:t>
              </m:r>
            </m:sub>
          </m:sSub>
          <m:r>
            <w:rPr>
              <w:rFonts w:ascii="Cambria Math" w:hAnsi="Cambria Math"/>
              <w:lang w:val="da-DK"/>
            </w:rPr>
            <m:t>=</m:t>
          </m:r>
          <m:func>
            <m:funcPr>
              <m:ctrlPr>
                <w:rPr>
                  <w:rFonts w:ascii="Cambria Math" w:hAnsi="Cambria Math"/>
                  <w:i/>
                </w:rPr>
              </m:ctrlPr>
            </m:funcPr>
            <m:fName>
              <m:r>
                <m:rPr>
                  <m:sty m:val="p"/>
                </m:rPr>
                <w:rPr>
                  <w:rFonts w:ascii="Cambria Math" w:hAnsi="Cambria Math"/>
                  <w:lang w:val="da-DK"/>
                </w:rPr>
                <m:t>arg</m:t>
              </m:r>
              <m:r>
                <w:rPr>
                  <w:rFonts w:ascii="Cambria Math" w:hAnsi="Cambria Math"/>
                  <w:lang w:val="da-DK"/>
                </w:rPr>
                <m:t xml:space="preserve"> </m:t>
              </m:r>
              <m:limLow>
                <m:limLowPr>
                  <m:ctrlPr>
                    <w:rPr>
                      <w:rFonts w:ascii="Cambria Math" w:hAnsi="Cambria Math"/>
                      <w:i/>
                    </w:rPr>
                  </m:ctrlPr>
                </m:limLowPr>
                <m:e>
                  <m:r>
                    <m:rPr>
                      <m:sty m:val="p"/>
                    </m:rPr>
                    <w:rPr>
                      <w:rFonts w:ascii="Cambria Math" w:hAnsi="Cambria Math"/>
                      <w:lang w:val="da-DK"/>
                    </w:rPr>
                    <m:t>max</m:t>
                  </m:r>
                </m:e>
                <m:lim>
                  <m:r>
                    <w:rPr>
                      <w:rFonts w:ascii="Cambria Math" w:hAnsi="Cambria Math"/>
                    </w:rPr>
                    <m:t>θ</m:t>
                  </m:r>
                </m:lim>
              </m:limLow>
            </m:fName>
            <m:e>
              <m:sSup>
                <m:sSupPr>
                  <m:ctrlPr>
                    <w:rPr>
                      <w:rFonts w:ascii="Cambria Math" w:hAnsi="Cambria Math"/>
                      <w:i/>
                    </w:rPr>
                  </m:ctrlPr>
                </m:sSupPr>
                <m:e>
                  <m:r>
                    <w:rPr>
                      <w:rFonts w:ascii="Cambria Math" w:hAnsi="Cambria Math"/>
                      <w:lang w:val="da-DK"/>
                    </w:rPr>
                    <m:t>|</m:t>
                  </m:r>
                  <m:sSup>
                    <m:sSupPr>
                      <m:ctrlPr>
                        <w:rPr>
                          <w:rFonts w:ascii="Cambria Math" w:hAnsi="Cambria Math"/>
                          <w:i/>
                        </w:rPr>
                      </m:ctrlPr>
                    </m:sSupPr>
                    <m:e>
                      <m:sSub>
                        <m:sSubPr>
                          <m:ctrlPr>
                            <w:rPr>
                              <w:rFonts w:ascii="Cambria Math" w:hAnsi="Cambria Math"/>
                              <w:i/>
                              <w:iCs/>
                            </w:rPr>
                          </m:ctrlPr>
                        </m:sSubPr>
                        <m:e>
                          <m:r>
                            <m:rPr>
                              <m:sty m:val="b"/>
                            </m:rPr>
                            <w:rPr>
                              <w:rFonts w:ascii="Cambria Math" w:hAnsi="Cambria Math"/>
                            </w:rPr>
                            <m:t>a</m:t>
                          </m:r>
                        </m:e>
                        <m:sub>
                          <m:r>
                            <w:rPr>
                              <w:rFonts w:ascii="Cambria Math" w:hAnsi="Cambria Math"/>
                            </w:rPr>
                            <m:t>rx</m:t>
                          </m:r>
                        </m:sub>
                      </m:sSub>
                      <m:d>
                        <m:dPr>
                          <m:ctrlPr>
                            <w:rPr>
                              <w:rFonts w:ascii="Cambria Math" w:hAnsi="Cambria Math"/>
                              <w:i/>
                              <w:iCs/>
                            </w:rPr>
                          </m:ctrlPr>
                        </m:dPr>
                        <m:e>
                          <m:r>
                            <w:rPr>
                              <w:rFonts w:ascii="Cambria Math" w:hAnsi="Cambria Math"/>
                            </w:rPr>
                            <m:t>θ</m:t>
                          </m:r>
                        </m:e>
                      </m:d>
                    </m:e>
                    <m:sup>
                      <m:r>
                        <m:rPr>
                          <m:sty m:val="p"/>
                        </m:rPr>
                        <w:rPr>
                          <w:rFonts w:ascii="Cambria Math" w:hAnsi="Cambria Math"/>
                          <w:lang w:val="da-DK"/>
                        </w:rPr>
                        <m:t>H</m:t>
                      </m:r>
                    </m:sup>
                  </m:sSup>
                  <m:sSub>
                    <m:sSubPr>
                      <m:ctrlPr>
                        <w:rPr>
                          <w:rFonts w:ascii="Cambria Math" w:hAnsi="Cambria Math"/>
                          <w:i/>
                        </w:rPr>
                      </m:ctrlPr>
                    </m:sSubPr>
                    <m:e>
                      <m:r>
                        <m:rPr>
                          <m:sty m:val="bi"/>
                        </m:rPr>
                        <w:rPr>
                          <w:rFonts w:ascii="Cambria Math" w:hAnsi="Cambria Math"/>
                        </w:rPr>
                        <m:t>y</m:t>
                      </m:r>
                    </m:e>
                    <m:sub>
                      <m:r>
                        <m:rPr>
                          <m:nor/>
                        </m:rPr>
                        <w:rPr>
                          <w:iCs/>
                          <w:lang w:val="da-DK"/>
                        </w:rPr>
                        <m:t>snap</m:t>
                      </m:r>
                    </m:sub>
                  </m:sSub>
                  <m:r>
                    <w:rPr>
                      <w:rFonts w:ascii="Cambria Math" w:hAnsi="Cambria Math"/>
                      <w:lang w:val="da-DK"/>
                    </w:rPr>
                    <m:t>|</m:t>
                  </m:r>
                </m:e>
                <m:sup>
                  <m:r>
                    <w:rPr>
                      <w:rFonts w:ascii="Cambria Math" w:hAnsi="Cambria Math"/>
                      <w:lang w:val="da-DK"/>
                    </w:rPr>
                    <m:t>2</m:t>
                  </m:r>
                </m:sup>
              </m:sSup>
            </m:e>
          </m:func>
          <m:r>
            <w:rPr>
              <w:rFonts w:ascii="Cambria Math" w:hAnsi="Cambria Math"/>
              <w:lang w:val="da-DK"/>
            </w:rPr>
            <m:t xml:space="preserve">                                                                      (32)</m:t>
          </m:r>
        </m:oMath>
      </m:oMathPara>
    </w:p>
    <w:p w14:paraId="299BCA58" w14:textId="74F98F5F" w:rsidR="000D2A58" w:rsidRDefault="000D2A58" w:rsidP="000D2A58">
      <w:pPr>
        <w:spacing w:after="80" w:line="276" w:lineRule="auto"/>
        <w:jc w:val="both"/>
      </w:pPr>
      <w:r>
        <w:t xml:space="preserve">The array aperture is </w:t>
      </w:r>
      <m:oMath>
        <m:sSub>
          <m:sSubPr>
            <m:ctrlPr>
              <w:rPr>
                <w:rFonts w:ascii="Cambria Math" w:hAnsi="Cambria Math"/>
                <w:i/>
              </w:rPr>
            </m:ctrlPr>
          </m:sSubPr>
          <m:e>
            <m:r>
              <w:rPr>
                <w:rFonts w:ascii="Cambria Math" w:hAnsi="Cambria Math"/>
              </w:rPr>
              <m:t>D</m:t>
            </m:r>
          </m:e>
          <m:sub>
            <m:r>
              <w:rPr>
                <w:rFonts w:ascii="Cambria Math" w:hAnsi="Cambria Math"/>
              </w:rPr>
              <m:t>rx</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rx</m:t>
            </m:r>
          </m:sub>
        </m:s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rx</m:t>
            </m:r>
          </m:sub>
        </m:sSub>
      </m:oMath>
      <w:r>
        <w:t xml:space="preserve">  and Cramér–Rao bound (CRB) for the angle estimate is given by:</w:t>
      </w:r>
    </w:p>
    <w:p w14:paraId="4400EDAE" w14:textId="29BD64AE" w:rsidR="000D2A58" w:rsidRDefault="000D2A58" w:rsidP="000D2A58">
      <w:pPr>
        <w:spacing w:after="80" w:line="276" w:lineRule="auto"/>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CRB(θ</m:t>
              </m:r>
            </m:e>
            <m:sub>
              <m:r>
                <m:rPr>
                  <m:sty m:val="p"/>
                </m:rPr>
                <w:rPr>
                  <w:rFonts w:ascii="Cambria Math" w:hAnsi="Cambria Math"/>
                </w:rPr>
                <m:t>Rx→t</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π</m:t>
                  </m:r>
                </m:e>
                <m:sup>
                  <m:r>
                    <w:rPr>
                      <w:rFonts w:ascii="Cambria Math" w:hAnsi="Cambria Math"/>
                    </w:rPr>
                    <m:t>2</m:t>
                  </m:r>
                </m:sup>
              </m:sSup>
              <m:sSub>
                <m:sSubPr>
                  <m:ctrlPr>
                    <w:rPr>
                      <w:rFonts w:ascii="Cambria Math" w:hAnsi="Cambria Math"/>
                      <w:i/>
                    </w:rPr>
                  </m:ctrlPr>
                </m:sSubPr>
                <m:e>
                  <m:sSubSup>
                    <m:sSubSupPr>
                      <m:ctrlPr>
                        <w:rPr>
                          <w:rFonts w:ascii="Cambria Math" w:hAnsi="Cambria Math"/>
                          <w:i/>
                        </w:rPr>
                      </m:ctrlPr>
                    </m:sSubSupPr>
                    <m:e>
                      <m:r>
                        <w:rPr>
                          <w:rFonts w:ascii="Cambria Math" w:hAnsi="Cambria Math"/>
                        </w:rPr>
                        <m:t>D</m:t>
                      </m:r>
                    </m:e>
                    <m:sub>
                      <m:r>
                        <w:rPr>
                          <w:rFonts w:ascii="Cambria Math" w:hAnsi="Cambria Math"/>
                        </w:rPr>
                        <m:t>rx</m:t>
                      </m:r>
                    </m:sub>
                    <m:sup>
                      <m:r>
                        <w:rPr>
                          <w:rFonts w:ascii="Cambria Math" w:hAnsi="Cambria Math"/>
                        </w:rPr>
                        <m:t>2</m:t>
                      </m:r>
                    </m:sup>
                  </m:sSubSup>
                </m:e>
                <m:sub>
                  <m:r>
                    <w:rPr>
                      <w:rFonts w:ascii="Cambria Math" w:hAnsi="Cambria Math"/>
                    </w:rPr>
                    <m:t xml:space="preserve"> </m:t>
                  </m:r>
                </m:sub>
              </m:sSub>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Rx→t</m:t>
                  </m:r>
                </m:sub>
              </m:sSub>
              <m:r>
                <w:rPr>
                  <w:rFonts w:ascii="Cambria Math" w:hAnsi="Cambria Math"/>
                </w:rPr>
                <m:t>)</m:t>
              </m:r>
              <m:sSub>
                <m:sSubPr>
                  <m:ctrlPr>
                    <w:rPr>
                      <w:rFonts w:ascii="Cambria Math" w:hAnsi="Cambria Math"/>
                      <w:i/>
                    </w:rPr>
                  </m:ctrlPr>
                </m:sSubPr>
                <m:e>
                  <m:r>
                    <w:rPr>
                      <w:rFonts w:ascii="Cambria Math" w:hAnsi="Cambria Math"/>
                    </w:rPr>
                    <m:t>SNR</m:t>
                  </m:r>
                </m:e>
                <m:sub>
                  <m:r>
                    <m:rPr>
                      <m:sty m:val="p"/>
                    </m:rPr>
                    <w:rPr>
                      <w:rFonts w:ascii="Cambria Math" w:hAnsi="Cambria Math"/>
                    </w:rPr>
                    <m:t>CPI</m:t>
                  </m:r>
                </m:sub>
              </m:sSub>
            </m:den>
          </m:f>
          <m:r>
            <w:rPr>
              <w:rFonts w:ascii="Cambria Math" w:hAnsi="Cambria Math"/>
            </w:rPr>
            <m:t xml:space="preserve">                                                     (33)</m:t>
          </m:r>
        </m:oMath>
      </m:oMathPara>
    </w:p>
    <w:p w14:paraId="32D89EFF" w14:textId="77573624" w:rsidR="000D2A58" w:rsidRDefault="000D2A58" w:rsidP="000D2A58">
      <w:pPr>
        <w:tabs>
          <w:tab w:val="right" w:pos="9000"/>
        </w:tabs>
        <w:spacing w:before="80" w:after="80"/>
      </w:pPr>
      <w:r>
        <w:t xml:space="preserve">where </w:t>
      </w:r>
      <m:oMath>
        <m:sSub>
          <m:sSubPr>
            <m:ctrlPr>
              <w:rPr>
                <w:rFonts w:ascii="Cambria Math" w:hAnsi="Cambria Math"/>
                <w:i/>
              </w:rPr>
            </m:ctrlPr>
          </m:sSubPr>
          <m:e>
            <m:r>
              <w:rPr>
                <w:rFonts w:ascii="Cambria Math" w:hAnsi="Cambria Math"/>
              </w:rPr>
              <m:t>SNR</m:t>
            </m:r>
          </m:e>
          <m:sub>
            <m:r>
              <m:rPr>
                <m:sty m:val="p"/>
              </m:rPr>
              <w:rPr>
                <w:rFonts w:ascii="Cambria Math" w:hAnsi="Cambria Math"/>
              </w:rPr>
              <m:t>CPI</m:t>
            </m:r>
          </m:sub>
        </m:sSub>
      </m:oMath>
      <w:r>
        <w:t xml:space="preserve"> is the post-CPI SNR. </w:t>
      </w:r>
      <w:r w:rsidR="000A5984">
        <w:t>CRB</w:t>
      </w:r>
    </w:p>
    <w:p w14:paraId="4A7ECEFD" w14:textId="1DA546BE" w:rsidR="00D80704" w:rsidRDefault="00D80704" w:rsidP="00D80704">
      <w:pPr>
        <w:spacing w:before="140" w:after="80"/>
        <w:rPr>
          <w:b/>
          <w:bCs/>
          <w:i/>
          <w:iCs/>
        </w:rPr>
      </w:pPr>
      <w:r>
        <w:rPr>
          <w:b/>
          <w:bCs/>
          <w:i/>
          <w:iCs/>
        </w:rPr>
        <w:lastRenderedPageBreak/>
        <w:t>B. Range Estimation</w:t>
      </w:r>
    </w:p>
    <w:p w14:paraId="4AE98EC2" w14:textId="33EFAF75" w:rsidR="002738F6" w:rsidRDefault="00226513" w:rsidP="00226513">
      <w:pPr>
        <w:spacing w:after="80" w:line="276" w:lineRule="auto"/>
        <w:ind w:firstLine="720"/>
        <w:jc w:val="both"/>
      </w:pPr>
      <w:r>
        <w:t xml:space="preserve">The total bistatic path </w:t>
      </w:r>
      <m:oMath>
        <m:sSub>
          <m:sSubPr>
            <m:ctrlPr>
              <w:rPr>
                <w:rFonts w:ascii="Cambria Math" w:hAnsi="Cambria Math"/>
                <w:i/>
              </w:rPr>
            </m:ctrlPr>
          </m:sSubPr>
          <m:e>
            <m:r>
              <w:rPr>
                <w:rFonts w:ascii="Cambria Math" w:hAnsi="Cambria Math"/>
              </w:rPr>
              <m:t>R</m:t>
            </m:r>
          </m:e>
          <m:sub>
            <m:r>
              <w:rPr>
                <w:rFonts w:ascii="Cambria Math" w:hAnsi="Cambria Math"/>
              </w:rPr>
              <m:t>tot</m:t>
            </m:r>
          </m:sub>
        </m:sSub>
      </m:oMath>
      <w:r>
        <w:t xml:space="preserve"> from (18) is estimated from the </w:t>
      </w:r>
      <w:r>
        <w:rPr>
          <w:i/>
          <w:iCs/>
        </w:rPr>
        <w:t>M</w:t>
      </w:r>
      <w:r>
        <w:t xml:space="preserve"> complex phasors obtained by coherently averaging (29) for each tone </w:t>
      </w:r>
      <m:oMath>
        <m:r>
          <w:rPr>
            <w:rFonts w:ascii="Cambria Math" w:hAnsi="Cambria Math"/>
          </w:rPr>
          <m:t>k</m:t>
        </m:r>
      </m:oMath>
      <w:r>
        <w:t xml:space="preserve">. Forming the </w:t>
      </w:r>
      <w:r>
        <w:rPr>
          <w:i/>
          <w:iCs/>
        </w:rPr>
        <w:t>M</w:t>
      </w:r>
      <w:r>
        <w:t>-element vector [ȳ(1), …, ȳ(</w:t>
      </w:r>
      <w:r>
        <w:rPr>
          <w:i/>
          <w:iCs/>
        </w:rPr>
        <w:t>M</w:t>
      </w:r>
      <w:r>
        <w:t xml:space="preserve">)] and applying a zero-padded IFFT yields a range profile whose peak encodes </w:t>
      </w:r>
      <m:oMath>
        <m:sSub>
          <m:sSubPr>
            <m:ctrlPr>
              <w:rPr>
                <w:rFonts w:ascii="Cambria Math" w:hAnsi="Cambria Math"/>
              </w:rPr>
            </m:ctrlPr>
          </m:sSubPr>
          <m:e>
            <m:r>
              <w:rPr>
                <w:rFonts w:ascii="Cambria Math" w:hAnsi="Cambria Math"/>
              </w:rPr>
              <m:t>τ</m:t>
            </m:r>
          </m:e>
          <m:sub>
            <m:r>
              <m:rPr>
                <m:nor/>
              </m:rPr>
              <m:t>tot</m:t>
            </m:r>
          </m:sub>
        </m:sSub>
      </m:oMath>
      <w:r w:rsidR="002738F6">
        <w:t>, where:</w:t>
      </w:r>
    </w:p>
    <w:p w14:paraId="414742D8" w14:textId="59ACF0EB" w:rsidR="002738F6" w:rsidRPr="002738F6" w:rsidRDefault="002738F6" w:rsidP="00226513">
      <w:pPr>
        <w:spacing w:after="80" w:line="276" w:lineRule="auto"/>
        <w:ind w:firstLine="720"/>
        <w:jc w:val="both"/>
      </w:pPr>
      <m:oMathPara>
        <m:oMathParaPr>
          <m:jc m:val="left"/>
        </m:oMathParaPr>
        <m:oMath>
          <m:r>
            <w:rPr>
              <w:rFonts w:ascii="Cambria Math" w:hAnsi="Cambria Math"/>
            </w:rPr>
            <m:t xml:space="preserve">                                                                                 </m:t>
          </m:r>
          <m:acc>
            <m:accPr>
              <m:chr m:val="̅"/>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sw</m:t>
                  </m:r>
                </m:sub>
              </m:sSub>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nor/>
                    </m:rPr>
                    <m:t>sw</m:t>
                  </m:r>
                </m:sub>
              </m:sSub>
            </m:sup>
            <m:e>
              <m:sSubSup>
                <m:sSubSupPr>
                  <m:ctrlPr>
                    <w:rPr>
                      <w:rFonts w:ascii="Cambria Math" w:hAnsi="Cambria Math"/>
                    </w:rPr>
                  </m:ctrlPr>
                </m:sSubSupPr>
                <m:e>
                  <m:sSub>
                    <m:sSubPr>
                      <m:ctrlPr>
                        <w:rPr>
                          <w:rFonts w:ascii="Cambria Math" w:hAnsi="Cambria Math"/>
                        </w:rPr>
                      </m:ctrlPr>
                    </m:sSubPr>
                    <m:e>
                      <m:r>
                        <w:rPr>
                          <w:rFonts w:ascii="Cambria Math" w:hAnsi="Cambria Math"/>
                        </w:rPr>
                        <m:t>y</m:t>
                      </m:r>
                    </m:e>
                    <m:sub>
                      <m:r>
                        <m:rPr>
                          <m:nor/>
                        </m:rPr>
                        <m:t>bf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d>
                </m:e>
                <m:sub>
                  <m:r>
                    <w:rPr>
                      <w:rFonts w:ascii="Cambria Math" w:hAnsi="Cambria Math"/>
                    </w:rPr>
                    <m:t xml:space="preserve"> </m:t>
                  </m:r>
                </m:sub>
                <m:sup>
                  <m:r>
                    <m:rPr>
                      <m:sty m:val="p"/>
                    </m:rPr>
                    <w:rPr>
                      <w:rFonts w:ascii="Cambria Math" w:hAnsi="Cambria Math"/>
                    </w:rPr>
                    <m:t xml:space="preserve"> </m:t>
                  </m:r>
                </m:sup>
              </m:sSubSup>
            </m:e>
          </m:nary>
          <m:r>
            <w:rPr>
              <w:rFonts w:ascii="Cambria Math" w:hAnsi="Cambria Math"/>
            </w:rPr>
            <m:t xml:space="preserve">                                                                           (34)</m:t>
          </m:r>
        </m:oMath>
      </m:oMathPara>
    </w:p>
    <w:p w14:paraId="3709E2F1" w14:textId="2E189119" w:rsidR="00226513" w:rsidRDefault="003F57F9" w:rsidP="002738F6">
      <w:pPr>
        <w:spacing w:after="80" w:line="276" w:lineRule="auto"/>
        <w:jc w:val="both"/>
      </w:pPr>
      <w:r>
        <w:t xml:space="preserve">For a IFFT length </w:t>
      </w:r>
      <m:oMath>
        <m:sSub>
          <m:sSubPr>
            <m:ctrlPr>
              <w:rPr>
                <w:rFonts w:ascii="Cambria Math" w:hAnsi="Cambria Math"/>
              </w:rPr>
            </m:ctrlPr>
          </m:sSubPr>
          <m:e>
            <m:r>
              <w:rPr>
                <w:rFonts w:ascii="Cambria Math" w:hAnsi="Cambria Math"/>
              </w:rPr>
              <m:t>N</m:t>
            </m:r>
          </m:e>
          <m:sub>
            <m:r>
              <m:rPr>
                <m:nor/>
              </m:rPr>
              <m:t>FFT</m:t>
            </m:r>
          </m:sub>
        </m:sSub>
      </m:oMath>
      <w:r>
        <w:t xml:space="preserve"> t</w:t>
      </w:r>
      <w:r w:rsidR="00226513">
        <w:t>he range resolution is given by [1</w:t>
      </w:r>
      <w:r w:rsidR="00F00E1D">
        <w:t>8</w:t>
      </w:r>
      <w:r w:rsidR="00226513">
        <w:t>]:</w:t>
      </w:r>
    </w:p>
    <w:p w14:paraId="7C36BD9C" w14:textId="5544BE80" w:rsidR="00226513" w:rsidRDefault="00226513" w:rsidP="00226513">
      <w:pPr>
        <w:spacing w:after="80" w:line="276" w:lineRule="auto"/>
        <w:ind w:firstLine="720"/>
        <w:jc w:val="both"/>
      </w:pPr>
      <m:oMathPara>
        <m:oMath>
          <m:r>
            <w:rPr>
              <w:rFonts w:ascii="Cambria Math" w:hAnsi="Cambria Math"/>
            </w:rPr>
            <m:t xml:space="preserve">                                                                                δR=</m:t>
          </m:r>
          <m:f>
            <m:fPr>
              <m:ctrlPr>
                <w:rPr>
                  <w:rFonts w:ascii="Cambria Math" w:hAnsi="Cambria Math"/>
                  <w:i/>
                </w:rPr>
              </m:ctrlPr>
            </m:fPr>
            <m:num>
              <m:r>
                <w:rPr>
                  <w:rFonts w:ascii="Cambria Math" w:hAnsi="Cambria Math"/>
                </w:rPr>
                <m:t>c</m:t>
              </m:r>
            </m:num>
            <m:den>
              <m:sSub>
                <m:sSubPr>
                  <m:ctrlPr>
                    <w:rPr>
                      <w:rFonts w:ascii="Cambria Math" w:hAnsi="Cambria Math"/>
                    </w:rPr>
                  </m:ctrlPr>
                </m:sSubPr>
                <m:e>
                  <m:r>
                    <w:rPr>
                      <w:rFonts w:ascii="Cambria Math" w:hAnsi="Cambria Math"/>
                    </w:rPr>
                    <m:t>N</m:t>
                  </m:r>
                </m:e>
                <m:sub>
                  <m:r>
                    <m:rPr>
                      <m:nor/>
                    </m:rPr>
                    <m:t>FFT</m:t>
                  </m:r>
                </m:sub>
              </m:sSub>
              <m:r>
                <w:rPr>
                  <w:rFonts w:ascii="Cambria Math" w:hAnsi="Cambria Math"/>
                </w:rPr>
                <m:t>∆f</m:t>
              </m:r>
            </m:den>
          </m:f>
          <m:r>
            <w:rPr>
              <w:rFonts w:ascii="Cambria Math" w:hAnsi="Cambria Math"/>
            </w:rPr>
            <m:t xml:space="preserve">                                                                                                 (35)</m:t>
          </m:r>
        </m:oMath>
      </m:oMathPara>
    </w:p>
    <w:p w14:paraId="278C46AC" w14:textId="7563B577" w:rsidR="00604EA9" w:rsidRDefault="00226513" w:rsidP="00226513">
      <w:pPr>
        <w:spacing w:after="80" w:line="276" w:lineRule="auto"/>
        <w:jc w:val="both"/>
      </w:pPr>
      <w:r>
        <w:t xml:space="preserve">The IFFT yields a wrapped estimate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wrap</m:t>
            </m:r>
          </m:sub>
        </m:sSub>
      </m:oMath>
      <w:r>
        <w:t xml:space="preserve"> modulo </w:t>
      </w:r>
      <m:oMath>
        <m:f>
          <m:fPr>
            <m:ctrlPr>
              <w:rPr>
                <w:rFonts w:ascii="Cambria Math" w:hAnsi="Cambria Math"/>
                <w:i/>
              </w:rPr>
            </m:ctrlPr>
          </m:fPr>
          <m:num>
            <m:r>
              <w:rPr>
                <w:rFonts w:ascii="Cambria Math" w:hAnsi="Cambria Math"/>
              </w:rPr>
              <m:t>c</m:t>
            </m:r>
          </m:num>
          <m:den>
            <m:r>
              <w:rPr>
                <w:rFonts w:ascii="Cambria Math" w:hAnsi="Cambria Math"/>
              </w:rPr>
              <m:t>2M∆f</m:t>
            </m:r>
          </m:den>
        </m:f>
      </m:oMath>
      <w:r>
        <w:t>. The true total path is recovered as</w:t>
      </w:r>
      <w:r w:rsidR="00604EA9">
        <w:t>:</w:t>
      </w:r>
    </w:p>
    <w:p w14:paraId="1822F511" w14:textId="3539D08A" w:rsidR="00604EA9" w:rsidRDefault="00D0765B" w:rsidP="00226513">
      <w:pPr>
        <w:spacing w:after="80" w:line="276" w:lineRule="auto"/>
        <w:jc w:val="both"/>
      </w:pPr>
      <m:oMathPara>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tot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wrap</m:t>
              </m:r>
            </m:sub>
          </m:sSub>
          <m:r>
            <w:rPr>
              <w:rFonts w:ascii="Cambria Math" w:hAnsi="Cambria Math"/>
            </w:rPr>
            <m:t>+</m:t>
          </m:r>
          <m:sSub>
            <m:sSubPr>
              <m:ctrlPr>
                <w:rPr>
                  <w:rFonts w:ascii="Cambria Math" w:hAnsi="Cambria Math"/>
                  <w:i/>
                </w:rPr>
              </m:ctrlPr>
            </m:sSubPr>
            <m:e>
              <m:r>
                <w:rPr>
                  <w:rFonts w:ascii="Cambria Math" w:hAnsi="Cambria Math"/>
                </w:rPr>
                <m:t>n</m:t>
              </m:r>
            </m:e>
            <m:sub>
              <m:r>
                <m:rPr>
                  <m:sty m:val="p"/>
                </m:rPr>
                <w:rPr>
                  <w:rFonts w:ascii="Cambria Math" w:hAnsi="Cambria Math"/>
                </w:rPr>
                <m:t>amb</m:t>
              </m:r>
            </m:sub>
          </m:sSub>
          <m:r>
            <w:rPr>
              <w:rFonts w:ascii="Cambria Math" w:hAnsi="Cambria Math"/>
            </w:rPr>
            <m:t>δR                                                                            (36)</m:t>
          </m:r>
        </m:oMath>
      </m:oMathPara>
    </w:p>
    <w:p w14:paraId="5E3ADCE2" w14:textId="11709DAD" w:rsidR="00226513" w:rsidRDefault="00226513" w:rsidP="00226513">
      <w:pPr>
        <w:spacing w:after="80" w:line="276" w:lineRule="auto"/>
        <w:jc w:val="both"/>
      </w:pPr>
      <w:r>
        <w:t xml:space="preserve">where </w:t>
      </w:r>
      <m:oMath>
        <m:sSub>
          <m:sSubPr>
            <m:ctrlPr>
              <w:rPr>
                <w:rFonts w:ascii="Cambria Math" w:hAnsi="Cambria Math"/>
                <w:i/>
              </w:rPr>
            </m:ctrlPr>
          </m:sSubPr>
          <m:e>
            <m:r>
              <w:rPr>
                <w:rFonts w:ascii="Cambria Math" w:hAnsi="Cambria Math"/>
              </w:rPr>
              <m:t>n</m:t>
            </m:r>
          </m:e>
          <m:sub>
            <m:r>
              <m:rPr>
                <m:sty m:val="p"/>
              </m:rPr>
              <w:rPr>
                <w:rFonts w:ascii="Cambria Math" w:hAnsi="Cambria Math"/>
              </w:rPr>
              <m:t>amb</m:t>
            </m:r>
          </m:sub>
        </m:sSub>
      </m:oMath>
      <w:r>
        <w:t xml:space="preserve"> is </w:t>
      </w:r>
      <w:r w:rsidR="00D0765B">
        <w:t xml:space="preserve">the ambiguity integer </w:t>
      </w:r>
      <w:r>
        <w:t xml:space="preserve">resolved from coarse prior knowledge at acquisition. The CRB for total-path estimation from </w:t>
      </w:r>
      <w:r>
        <w:rPr>
          <w:i/>
          <w:iCs/>
        </w:rPr>
        <w:t>M</w:t>
      </w:r>
      <w:r>
        <w:t xml:space="preserve"> coherently combined tones</w:t>
      </w:r>
      <w:r w:rsidR="00604EA9">
        <w:t xml:space="preserve"> is give</w:t>
      </w:r>
      <w:r w:rsidR="00D0765B">
        <w:t>n</w:t>
      </w:r>
      <w:r w:rsidR="00604EA9">
        <w:t xml:space="preserve"> by</w:t>
      </w:r>
      <w:r>
        <w:t xml:space="preserve"> [</w:t>
      </w:r>
      <w:r w:rsidR="00F00E1D">
        <w:t>20</w:t>
      </w:r>
      <w:r>
        <w:t>]:</w:t>
      </w:r>
    </w:p>
    <w:p w14:paraId="64C872FE" w14:textId="6830C7D5" w:rsidR="00D0765B" w:rsidRDefault="00D0765B" w:rsidP="00226513">
      <w:pPr>
        <w:spacing w:after="80" w:line="276" w:lineRule="auto"/>
        <w:jc w:val="both"/>
      </w:pPr>
      <m:oMathPara>
        <m:oMath>
          <m:r>
            <w:rPr>
              <w:rFonts w:ascii="Cambria Math" w:hAnsi="Cambria Math"/>
            </w:rPr>
            <m:t xml:space="preserve">                                                                                           </m:t>
          </m:r>
          <m:sSub>
            <m:sSubPr>
              <m:ctrlPr>
                <w:rPr>
                  <w:rFonts w:ascii="Cambria Math" w:hAnsi="Cambria Math"/>
                  <w:i/>
                </w:rPr>
              </m:ctrlPr>
            </m:sSubPr>
            <m:e>
              <m:r>
                <w:rPr>
                  <w:rFonts w:ascii="Cambria Math" w:hAnsi="Cambria Math"/>
                </w:rPr>
                <m:t>CRB(R</m:t>
              </m:r>
            </m:e>
            <m:sub>
              <m:r>
                <m:rPr>
                  <m:sty m:val="p"/>
                </m:rPr>
                <w:rPr>
                  <w:rFonts w:ascii="Cambria Math" w:hAnsi="Cambria Math"/>
                </w:rPr>
                <m:t>tot</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c</m:t>
                  </m:r>
                </m:e>
                <m:sup>
                  <m:r>
                    <w:rPr>
                      <w:rFonts w:ascii="Cambria Math" w:hAnsi="Cambria Math"/>
                    </w:rPr>
                    <m:t>2</m:t>
                  </m:r>
                </m:sup>
              </m:sSup>
            </m:num>
            <m:den>
              <m:r>
                <w:rPr>
                  <w:rFonts w:ascii="Cambria Math" w:hAnsi="Cambria Math"/>
                </w:rPr>
                <m:t>8</m:t>
              </m:r>
              <m:sSup>
                <m:sSupPr>
                  <m:ctrlPr>
                    <w:rPr>
                      <w:rFonts w:ascii="Cambria Math" w:hAnsi="Cambria Math"/>
                      <w:i/>
                    </w:rPr>
                  </m:ctrlPr>
                </m:sSupPr>
                <m:e>
                  <m:r>
                    <w:rPr>
                      <w:rFonts w:ascii="Cambria Math" w:hAnsi="Cambria Math"/>
                    </w:rPr>
                    <m:t>π</m:t>
                  </m:r>
                </m:e>
                <m:sup>
                  <m:r>
                    <w:rPr>
                      <w:rFonts w:ascii="Cambria Math" w:hAnsi="Cambria Math"/>
                    </w:rPr>
                    <m:t>2</m:t>
                  </m:r>
                </m:sup>
              </m:sSup>
              <m:sSubSup>
                <m:sSubSupPr>
                  <m:ctrlPr>
                    <w:rPr>
                      <w:rFonts w:ascii="Cambria Math" w:hAnsi="Cambria Math"/>
                      <w:i/>
                    </w:rPr>
                  </m:ctrlPr>
                </m:sSubSupPr>
                <m:e>
                  <m:r>
                    <w:rPr>
                      <w:rFonts w:ascii="Cambria Math" w:hAnsi="Cambria Math"/>
                    </w:rPr>
                    <m:t>σ</m:t>
                  </m:r>
                </m:e>
                <m:sub>
                  <m:r>
                    <m:rPr>
                      <m:sty m:val="p"/>
                    </m:rPr>
                    <w:rPr>
                      <w:rFonts w:ascii="Cambria Math" w:hAnsi="Cambria Math"/>
                    </w:rPr>
                    <m:t>f</m:t>
                  </m:r>
                </m:sub>
                <m:sup>
                  <m:r>
                    <w:rPr>
                      <w:rFonts w:ascii="Cambria Math" w:hAnsi="Cambria Math"/>
                    </w:rPr>
                    <m:t>2</m:t>
                  </m:r>
                </m:sup>
              </m:sSubSup>
              <m:r>
                <m:rPr>
                  <m:sty m:val="p"/>
                </m:rPr>
                <w:rPr>
                  <w:rFonts w:ascii="Cambria Math" w:hAnsi="Cambria Math"/>
                </w:rPr>
                <m:t>M</m:t>
              </m:r>
              <m:sSub>
                <m:sSubPr>
                  <m:ctrlPr>
                    <w:rPr>
                      <w:rFonts w:ascii="Cambria Math" w:hAnsi="Cambria Math"/>
                      <w:i/>
                    </w:rPr>
                  </m:ctrlPr>
                </m:sSubPr>
                <m:e>
                  <m:r>
                    <w:rPr>
                      <w:rFonts w:ascii="Cambria Math" w:hAnsi="Cambria Math"/>
                    </w:rPr>
                    <m:t>SNR</m:t>
                  </m:r>
                </m:e>
                <m:sub>
                  <m:r>
                    <m:rPr>
                      <m:sty m:val="p"/>
                    </m:rPr>
                    <w:rPr>
                      <w:rFonts w:ascii="Cambria Math" w:hAnsi="Cambria Math"/>
                    </w:rPr>
                    <m:t>CPI</m:t>
                  </m:r>
                </m:sub>
              </m:sSub>
            </m:den>
          </m:f>
          <m:r>
            <w:rPr>
              <w:rFonts w:ascii="Cambria Math" w:hAnsi="Cambria Math"/>
            </w:rPr>
            <m:t xml:space="preserve">                                                        (37)</m:t>
          </m:r>
        </m:oMath>
      </m:oMathPara>
    </w:p>
    <w:p w14:paraId="7FB99D6D" w14:textId="2BDD2AA3" w:rsidR="00226513" w:rsidRDefault="00226513" w:rsidP="00090F6E">
      <w:pPr>
        <w:spacing w:after="80" w:line="276" w:lineRule="auto"/>
        <w:jc w:val="both"/>
      </w:pPr>
      <w:r>
        <w:t xml:space="preserve">where </w:t>
      </w:r>
      <m:oMath>
        <m:sSubSup>
          <m:sSubSupPr>
            <m:ctrlPr>
              <w:rPr>
                <w:rFonts w:ascii="Cambria Math" w:hAnsi="Cambria Math"/>
                <w:iCs/>
              </w:rPr>
            </m:ctrlPr>
          </m:sSubSupPr>
          <m:e>
            <m:sSubSup>
              <m:sSubSupPr>
                <m:ctrlPr>
                  <w:rPr>
                    <w:rFonts w:ascii="Cambria Math" w:hAnsi="Cambria Math"/>
                    <w:i/>
                  </w:rPr>
                </m:ctrlPr>
              </m:sSubSupPr>
              <m:e>
                <m:r>
                  <w:rPr>
                    <w:rFonts w:ascii="Cambria Math" w:hAnsi="Cambria Math"/>
                  </w:rPr>
                  <m:t>σ</m:t>
                </m:r>
              </m:e>
              <m:sub>
                <m:r>
                  <m:rPr>
                    <m:sty m:val="p"/>
                  </m:rPr>
                  <w:rPr>
                    <w:rFonts w:ascii="Cambria Math" w:hAnsi="Cambria Math"/>
                  </w:rPr>
                  <m:t>f</m:t>
                </m:r>
              </m:sub>
              <m:sup>
                <m:r>
                  <w:rPr>
                    <w:rFonts w:ascii="Cambria Math" w:hAnsi="Cambria Math"/>
                  </w:rPr>
                  <m:t>2</m:t>
                </m:r>
              </m:sup>
            </m:sSubSup>
          </m:e>
          <m:sub>
            <m:r>
              <w:rPr>
                <w:rFonts w:ascii="Cambria Math" w:hAnsi="Cambria Math"/>
              </w:rPr>
              <m:t xml:space="preserve"> </m:t>
            </m:r>
          </m:sub>
          <m:sup>
            <m:r>
              <m:rPr>
                <m:sty m:val="p"/>
              </m:rPr>
              <w:rPr>
                <w:rFonts w:ascii="Cambria Math" w:hAnsi="Cambria Math"/>
              </w:rPr>
              <m:t xml:space="preserve"> </m:t>
            </m:r>
          </m:sup>
        </m:sSubSup>
      </m:oMath>
      <w:r w:rsidR="00090F6E">
        <w:rPr>
          <w:vertAlign w:val="subscript"/>
        </w:rPr>
        <w:t xml:space="preserve"> </w:t>
      </w:r>
      <w:r w:rsidR="00090F6E">
        <w:t xml:space="preserve"> </w:t>
      </w:r>
      <w:r>
        <w:t xml:space="preserve">is the </w:t>
      </w:r>
      <w:r w:rsidR="003F57F9">
        <w:t xml:space="preserve">variance of the tone </w:t>
      </w:r>
      <w:r>
        <w:t>frequenc</w:t>
      </w:r>
      <w:r w:rsidR="003F57F9">
        <w:t>ies about their mean.</w:t>
      </w:r>
    </w:p>
    <w:p w14:paraId="36434241" w14:textId="39B22CB7" w:rsidR="00090F6E" w:rsidRDefault="00A15CF5" w:rsidP="00090F6E">
      <w:pPr>
        <w:spacing w:before="140" w:after="80"/>
        <w:rPr>
          <w:b/>
          <w:bCs/>
          <w:i/>
          <w:iCs/>
        </w:rPr>
      </w:pPr>
      <w:r>
        <w:rPr>
          <w:b/>
          <w:bCs/>
          <w:i/>
          <w:iCs/>
        </w:rPr>
        <w:t>C</w:t>
      </w:r>
      <w:r w:rsidR="00090F6E">
        <w:rPr>
          <w:b/>
          <w:bCs/>
          <w:i/>
          <w:iCs/>
        </w:rPr>
        <w:t>.</w:t>
      </w:r>
      <w:r>
        <w:rPr>
          <w:b/>
          <w:bCs/>
          <w:i/>
          <w:iCs/>
        </w:rPr>
        <w:t xml:space="preserve"> </w:t>
      </w:r>
      <w:r w:rsidR="00090F6E">
        <w:rPr>
          <w:b/>
          <w:bCs/>
          <w:i/>
          <w:iCs/>
        </w:rPr>
        <w:t>Velocity Estimation</w:t>
      </w:r>
    </w:p>
    <w:p w14:paraId="4D5195DF" w14:textId="534B0CE5" w:rsidR="00090F6E" w:rsidRDefault="00090F6E" w:rsidP="00090F6E">
      <w:pPr>
        <w:spacing w:after="80" w:line="276" w:lineRule="auto"/>
        <w:ind w:firstLine="720"/>
        <w:jc w:val="both"/>
      </w:pPr>
      <w:r>
        <w:t xml:space="preserve">The Doppler frequency estimate is given by the slow-time sequence </w:t>
      </w:r>
      <m:oMath>
        <m:sSub>
          <m:sSubPr>
            <m:ctrlPr>
              <w:rPr>
                <w:rFonts w:ascii="Cambria Math" w:hAnsi="Cambria Math"/>
              </w:rPr>
            </m:ctrlPr>
          </m:sSubPr>
          <m:e>
            <m:r>
              <w:rPr>
                <w:rFonts w:ascii="Cambria Math" w:hAnsi="Cambria Math"/>
              </w:rPr>
              <m:t>y</m:t>
            </m:r>
          </m:e>
          <m:sub>
            <m:r>
              <m:rPr>
                <m:nor/>
              </m:rPr>
              <m:t>bf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d>
      </m:oMath>
      <w:r>
        <w:t xml:space="preserve"> for each tone </w:t>
      </w:r>
      <m:oMath>
        <m:r>
          <w:rPr>
            <w:rFonts w:ascii="Cambria Math" w:hAnsi="Cambria Math"/>
          </w:rPr>
          <m:t>k</m:t>
        </m:r>
      </m:oMath>
      <w:r>
        <w:t xml:space="preserve">, and the </w:t>
      </w:r>
      <w:r>
        <w:rPr>
          <w:i/>
          <w:iCs/>
        </w:rPr>
        <w:t>M</w:t>
      </w:r>
      <w:r>
        <w:t xml:space="preserve"> magnitude spectra are averaged to suppress noise:</w:t>
      </w:r>
    </w:p>
    <w:p w14:paraId="3E77AE3D" w14:textId="062D588A" w:rsidR="00090F6E" w:rsidRDefault="00AF2A89" w:rsidP="00090F6E">
      <w:pPr>
        <w:spacing w:after="80" w:line="276" w:lineRule="auto"/>
        <w:ind w:firstLine="720"/>
        <w:jc w:val="both"/>
      </w:pPr>
      <m:oMathPara>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D</m:t>
              </m:r>
            </m:sub>
          </m:sSub>
          <m:r>
            <w:rPr>
              <w:rFonts w:ascii="Cambria Math" w:hAnsi="Cambria Math"/>
            </w:rPr>
            <m:t>=</m:t>
          </m:r>
          <m:r>
            <m:rPr>
              <m:sty m:val="p"/>
            </m:rP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f</m:t>
                  </m:r>
                </m:lim>
              </m:limLow>
            </m:fName>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y</m:t>
                              </m:r>
                            </m:e>
                            <m:sub>
                              <m:r>
                                <m:rPr>
                                  <m:nor/>
                                </m:rPr>
                                <m:t>bf</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p</m:t>
                              </m:r>
                            </m:e>
                          </m:d>
                          <m:sSup>
                            <m:sSupPr>
                              <m:ctrlPr>
                                <w:rPr>
                                  <w:rFonts w:ascii="Cambria Math" w:hAnsi="Cambria Math"/>
                                  <w:i/>
                                </w:rPr>
                              </m:ctrlPr>
                            </m:sSupPr>
                            <m:e>
                              <m:r>
                                <w:rPr>
                                  <w:rFonts w:ascii="Cambria Math" w:hAnsi="Cambria Math"/>
                                </w:rPr>
                                <m:t>w</m:t>
                              </m:r>
                            </m:e>
                            <m:sup>
                              <m:r>
                                <w:rPr>
                                  <w:rFonts w:ascii="Cambria Math" w:hAnsi="Cambria Math"/>
                                </w:rPr>
                                <m:t>H</m:t>
                              </m:r>
                            </m:sup>
                          </m:sSup>
                          <m:r>
                            <w:rPr>
                              <w:rFonts w:ascii="Cambria Math" w:hAnsi="Cambria Math"/>
                            </w:rPr>
                            <m:t>(p)}</m:t>
                          </m:r>
                        </m:e>
                      </m:nary>
                    </m:e>
                  </m:d>
                </m:e>
                <m:sup>
                  <m:r>
                    <w:rPr>
                      <w:rFonts w:ascii="Cambria Math" w:hAnsi="Cambria Math"/>
                    </w:rPr>
                    <m:t>2</m:t>
                  </m:r>
                </m:sup>
              </m:sSup>
              <m:r>
                <w:rPr>
                  <w:rFonts w:ascii="Cambria Math" w:hAnsi="Cambria Math"/>
                </w:rPr>
                <m:t xml:space="preserve">                                           (38)</m:t>
              </m:r>
            </m:e>
          </m:func>
        </m:oMath>
      </m:oMathPara>
    </w:p>
    <w:p w14:paraId="4E50A1EF" w14:textId="77777777" w:rsidR="00AF2A89" w:rsidRDefault="00090F6E" w:rsidP="00AF2A89">
      <w:pPr>
        <w:spacing w:after="80" w:line="276" w:lineRule="auto"/>
        <w:jc w:val="both"/>
      </w:pPr>
      <w:r>
        <w:t xml:space="preserve">where </w:t>
      </w:r>
      <m:oMath>
        <m:sSup>
          <m:sSupPr>
            <m:ctrlPr>
              <w:rPr>
                <w:rFonts w:ascii="Cambria Math" w:hAnsi="Cambria Math"/>
                <w:i/>
              </w:rPr>
            </m:ctrlPr>
          </m:sSupPr>
          <m:e>
            <m:r>
              <w:rPr>
                <w:rFonts w:ascii="Cambria Math" w:hAnsi="Cambria Math"/>
              </w:rPr>
              <m:t>w</m:t>
            </m:r>
          </m:e>
          <m:sup>
            <m:r>
              <w:rPr>
                <w:rFonts w:ascii="Cambria Math" w:hAnsi="Cambria Math"/>
              </w:rPr>
              <m:t>H</m:t>
            </m:r>
          </m:sup>
        </m:sSup>
        <m:r>
          <w:rPr>
            <w:rFonts w:ascii="Cambria Math" w:hAnsi="Cambria Math"/>
          </w:rPr>
          <m:t>(p)</m:t>
        </m:r>
      </m:oMath>
      <w:r w:rsidR="00AF2A89">
        <w:rPr>
          <w:i/>
          <w:iCs/>
        </w:rPr>
        <w:t xml:space="preserve"> </w:t>
      </w:r>
      <w:r>
        <w:t xml:space="preserve">is the Hanning window over the sweep index </w:t>
      </w:r>
      <w:r>
        <w:rPr>
          <w:i/>
          <w:iCs/>
        </w:rPr>
        <w:t>p</w:t>
      </w:r>
      <w:r>
        <w:t>. The Doppler resolution is</w:t>
      </w:r>
      <w:r w:rsidR="00AF2A89">
        <w:t xml:space="preserve"> given by:</w:t>
      </w:r>
    </w:p>
    <w:p w14:paraId="5AB999B8" w14:textId="214D7027" w:rsidR="00AF2A89" w:rsidRDefault="00AF2A89" w:rsidP="00AF2A89">
      <w:pPr>
        <w:spacing w:after="80" w:line="276" w:lineRule="auto"/>
        <w:jc w:val="both"/>
      </w:pPr>
      <m:oMathPara>
        <m:oMath>
          <m:r>
            <w:rPr>
              <w:rFonts w:ascii="Cambria Math" w:hAnsi="Cambria Math"/>
            </w:rPr>
            <m:t xml:space="preserve">                                                                                            δ</m:t>
          </m:r>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m:rPr>
                      <m:sty m:val="p"/>
                    </m:rPr>
                    <w:rPr>
                      <w:rFonts w:ascii="Cambria Math" w:hAnsi="Cambria Math"/>
                    </w:rPr>
                    <m:t>CPI</m:t>
                  </m:r>
                </m:sub>
              </m:sSub>
            </m:den>
          </m:f>
          <m:r>
            <w:rPr>
              <w:rFonts w:ascii="Cambria Math" w:hAnsi="Cambria Math"/>
            </w:rPr>
            <m:t xml:space="preserve">                                                                                          (39)</m:t>
          </m:r>
        </m:oMath>
      </m:oMathPara>
    </w:p>
    <w:p w14:paraId="7708CC7F" w14:textId="69C80449" w:rsidR="00090F6E" w:rsidRDefault="00090F6E" w:rsidP="00AF2A89">
      <w:pPr>
        <w:spacing w:after="80" w:line="276" w:lineRule="auto"/>
        <w:jc w:val="both"/>
      </w:pPr>
      <w:r>
        <w:t xml:space="preserve"> The CRB for Doppler frequency estimation </w:t>
      </w:r>
      <w:r w:rsidR="00AF2A89">
        <w:t xml:space="preserve">is given by </w:t>
      </w:r>
      <w:r>
        <w:t>[1</w:t>
      </w:r>
      <w:r w:rsidR="00F00E1D">
        <w:t>9</w:t>
      </w:r>
      <w:r>
        <w:t>]</w:t>
      </w:r>
      <w:r w:rsidR="00AF2A89">
        <w:t>:</w:t>
      </w:r>
    </w:p>
    <w:p w14:paraId="1CCBBB14" w14:textId="2BA61F5D" w:rsidR="00090F6E" w:rsidRPr="00211C60" w:rsidRDefault="00AF2A89" w:rsidP="00090F6E">
      <w:pPr>
        <w:spacing w:after="80" w:line="276" w:lineRule="auto"/>
        <w:ind w:firstLine="720"/>
        <w:jc w:val="both"/>
        <w:rPr>
          <w:i/>
        </w:rPr>
      </w:pPr>
      <m:oMathPara>
        <m:oMath>
          <m:r>
            <w:rPr>
              <w:rFonts w:ascii="Cambria Math" w:hAnsi="Cambria Math"/>
            </w:rPr>
            <m:t xml:space="preserve">                                                                                   </m:t>
          </m:r>
          <m:sSub>
            <m:sSubPr>
              <m:ctrlPr>
                <w:rPr>
                  <w:rFonts w:ascii="Cambria Math" w:hAnsi="Cambria Math"/>
                  <w:i/>
                </w:rPr>
              </m:ctrlPr>
            </m:sSubPr>
            <m:e>
              <m:r>
                <w:rPr>
                  <w:rFonts w:ascii="Cambria Math" w:hAnsi="Cambria Math"/>
                </w:rPr>
                <m:t>CRB(f</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sSup>
                <m:sSupPr>
                  <m:ctrlPr>
                    <w:rPr>
                      <w:rFonts w:ascii="Cambria Math" w:hAnsi="Cambria Math"/>
                      <w:i/>
                    </w:rPr>
                  </m:ctrlPr>
                </m:sSupPr>
                <m:e>
                  <m:r>
                    <w:rPr>
                      <w:rFonts w:ascii="Cambria Math" w:hAnsi="Cambria Math"/>
                    </w:rPr>
                    <m:t>π</m:t>
                  </m:r>
                </m:e>
                <m:sup>
                  <m:r>
                    <w:rPr>
                      <w:rFonts w:ascii="Cambria Math" w:hAnsi="Cambria Math"/>
                    </w:rPr>
                    <m:t>2</m:t>
                  </m:r>
                </m:sup>
              </m:sSup>
              <m:sSubSup>
                <m:sSubSupPr>
                  <m:ctrlPr>
                    <w:rPr>
                      <w:rFonts w:ascii="Cambria Math" w:hAnsi="Cambria Math"/>
                      <w:iCs/>
                    </w:rPr>
                  </m:ctrlPr>
                </m:sSubSupPr>
                <m:e>
                  <m:r>
                    <w:rPr>
                      <w:rFonts w:ascii="Cambria Math" w:hAnsi="Cambria Math"/>
                    </w:rPr>
                    <m:t>T</m:t>
                  </m:r>
                </m:e>
                <m:sub>
                  <m:r>
                    <m:rPr>
                      <m:sty m:val="p"/>
                    </m:rPr>
                    <w:rPr>
                      <w:rFonts w:ascii="Cambria Math" w:hAnsi="Cambria Math"/>
                    </w:rPr>
                    <m:t>CPI</m:t>
                  </m:r>
                </m:sub>
                <m:sup>
                  <m:r>
                    <w:rPr>
                      <w:rFonts w:ascii="Cambria Math" w:hAnsi="Cambria Math"/>
                    </w:rPr>
                    <m:t>2</m:t>
                  </m:r>
                </m:sup>
              </m:sSubSup>
              <m:sSub>
                <m:sSubPr>
                  <m:ctrlPr>
                    <w:rPr>
                      <w:rFonts w:ascii="Cambria Math" w:hAnsi="Cambria Math"/>
                      <w:i/>
                    </w:rPr>
                  </m:ctrlPr>
                </m:sSubPr>
                <m:e>
                  <m:r>
                    <w:rPr>
                      <w:rFonts w:ascii="Cambria Math" w:hAnsi="Cambria Math"/>
                    </w:rPr>
                    <m:t>SNR</m:t>
                  </m:r>
                </m:e>
                <m:sub>
                  <m:r>
                    <m:rPr>
                      <m:sty m:val="p"/>
                    </m:rPr>
                    <w:rPr>
                      <w:rFonts w:ascii="Cambria Math" w:hAnsi="Cambria Math"/>
                    </w:rPr>
                    <m:t>CPI</m:t>
                  </m:r>
                </m:sub>
              </m:sSub>
            </m:den>
          </m:f>
          <m:r>
            <w:rPr>
              <w:rFonts w:ascii="Cambria Math" w:hAnsi="Cambria Math"/>
            </w:rPr>
            <m:t xml:space="preserve">                                                                   (40)</m:t>
          </m:r>
        </m:oMath>
      </m:oMathPara>
    </w:p>
    <w:p w14:paraId="77B56115" w14:textId="5028C717" w:rsidR="00A15CF5" w:rsidRDefault="00A15CF5" w:rsidP="00A15CF5">
      <w:pPr>
        <w:spacing w:before="140" w:after="80"/>
        <w:rPr>
          <w:b/>
          <w:bCs/>
          <w:i/>
          <w:iCs/>
        </w:rPr>
      </w:pPr>
      <w:r>
        <w:rPr>
          <w:b/>
          <w:bCs/>
          <w:i/>
          <w:iCs/>
        </w:rPr>
        <w:t xml:space="preserve">D. </w:t>
      </w:r>
      <w:r w:rsidR="004F06C7">
        <w:rPr>
          <w:b/>
          <w:bCs/>
          <w:i/>
          <w:iCs/>
        </w:rPr>
        <w:t>Positioning CRB</w:t>
      </w:r>
    </w:p>
    <w:p w14:paraId="7C80F774" w14:textId="30F09321" w:rsidR="00A15CF5" w:rsidRDefault="00A15CF5" w:rsidP="00A15CF5">
      <w:pPr>
        <w:spacing w:after="80" w:line="276" w:lineRule="auto"/>
        <w:ind w:firstLine="720"/>
        <w:jc w:val="both"/>
      </w:pPr>
      <w:r>
        <w:t xml:space="preserve">Given </w:t>
      </w:r>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p"/>
              </m:rPr>
              <w:rPr>
                <w:rFonts w:ascii="Cambria Math" w:hAnsi="Cambria Math"/>
              </w:rPr>
              <m:t>Rx→t</m:t>
            </m:r>
          </m:sub>
        </m:sSub>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tot</m:t>
            </m:r>
          </m:sub>
        </m:sSub>
      </m:oMath>
      <w:r>
        <w:t>, the target position is recovered from the intersection of the line-of-bearing from the Rx and the bistatic ellipse of constant total path [1</w:t>
      </w:r>
      <w:r w:rsidR="00F00E1D">
        <w:t>9</w:t>
      </w:r>
      <w:r>
        <w:t xml:space="preserve">]. </w:t>
      </w:r>
      <w:r w:rsidR="005F721A">
        <w:t>T</w:t>
      </w:r>
      <w:r>
        <w:t xml:space="preserve">he bearing unit vector </w:t>
      </w:r>
      <w:r w:rsidR="005F721A">
        <w:t xml:space="preserve">of the target </w:t>
      </w:r>
      <w:r>
        <w:t>is given by:</w:t>
      </w:r>
    </w:p>
    <w:p w14:paraId="0AA89CA5" w14:textId="0FD0E9D2" w:rsidR="00A15CF5" w:rsidRDefault="00A15CF5" w:rsidP="00A15CF5">
      <w:pPr>
        <w:spacing w:after="80" w:line="276" w:lineRule="auto"/>
        <w:ind w:firstLine="720"/>
        <w:jc w:val="both"/>
      </w:pPr>
      <w:r>
        <w:t xml:space="preserve">                                                  </w:t>
      </w:r>
      <w:r w:rsidR="008F19AA">
        <w:t xml:space="preserve">      </w:t>
      </w:r>
      <w:r>
        <w:t xml:space="preserve">    </w:t>
      </w:r>
      <m:oMath>
        <m:acc>
          <m:accPr>
            <m:ctrlPr>
              <w:rPr>
                <w:rFonts w:ascii="Cambria Math" w:hAnsi="Cambria Math"/>
                <w:i/>
              </w:rPr>
            </m:ctrlPr>
          </m:accPr>
          <m:e>
            <m:r>
              <m:rPr>
                <m:sty m:val="bi"/>
              </m:rPr>
              <w:rPr>
                <w:rFonts w:ascii="Cambria Math" w:hAnsi="Cambria Math"/>
              </w:rPr>
              <m:t>u</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p"/>
                          </m:rPr>
                          <w:rPr>
                            <w:rFonts w:ascii="Cambria Math" w:hAnsi="Cambria Math"/>
                          </w:rPr>
                          <m:t>Rx→t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p"/>
                          </m:rPr>
                          <w:rPr>
                            <w:rFonts w:ascii="Cambria Math" w:hAnsi="Cambria Math"/>
                          </w:rPr>
                          <m:t>Rx→t</m:t>
                        </m:r>
                      </m:sub>
                    </m:sSub>
                  </m:e>
                </m:func>
              </m:e>
            </m:d>
          </m:e>
          <m:sup>
            <m:r>
              <w:rPr>
                <w:rFonts w:ascii="Cambria Math" w:hAnsi="Cambria Math"/>
              </w:rPr>
              <m:t>T</m:t>
            </m:r>
          </m:sup>
        </m:sSup>
        <m:r>
          <w:rPr>
            <w:rFonts w:ascii="Cambria Math" w:hAnsi="Cambria Math"/>
          </w:rPr>
          <m:t xml:space="preserve">                                                                    (41)</m:t>
        </m:r>
      </m:oMath>
    </w:p>
    <w:p w14:paraId="2616AAF5" w14:textId="623B785C" w:rsidR="005F721A" w:rsidRDefault="005F721A" w:rsidP="005F721A">
      <w:pPr>
        <w:spacing w:after="80" w:line="276" w:lineRule="auto"/>
        <w:jc w:val="both"/>
      </w:pPr>
      <w:r>
        <w:t xml:space="preserve">The scalar distance from the Rx to the target along </w:t>
      </w:r>
      <w:r>
        <w:rPr>
          <w:b/>
          <w:bCs/>
        </w:rPr>
        <w:t>û</w:t>
      </w:r>
      <w:r>
        <w:t xml:space="preserve"> is given by:</w:t>
      </w:r>
    </w:p>
    <w:p w14:paraId="7919C12E" w14:textId="0AF2C75A" w:rsidR="005F721A" w:rsidRPr="00F14A66" w:rsidRDefault="00F14A66" w:rsidP="005F721A">
      <w:pPr>
        <w:spacing w:after="80" w:line="276" w:lineRule="auto"/>
        <w:jc w:val="both"/>
        <w:rPr>
          <w:i/>
        </w:rPr>
      </w:pPr>
      <m:oMathPara>
        <m:oMath>
          <m:r>
            <w:rPr>
              <w:rFonts w:ascii="Cambria Math" w:hAnsi="Cambria Math"/>
            </w:rPr>
            <m:t xml:space="preserve">                                                                                           r=</m:t>
          </m:r>
          <m:f>
            <m:fPr>
              <m:ctrlPr>
                <w:rPr>
                  <w:rFonts w:ascii="Cambria Math" w:hAnsi="Cambria Math"/>
                  <w:i/>
                </w:rPr>
              </m:ctrlPr>
            </m:fPr>
            <m:num>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tot</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e>
              </m:d>
            </m:num>
            <m:den>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m:rPr>
                          <m:sty m:val="bi"/>
                        </m:rPr>
                        <w:rPr>
                          <w:rFonts w:ascii="Cambria Math" w:hAnsi="Cambria Math"/>
                        </w:rPr>
                        <m:t>a.</m:t>
                      </m:r>
                      <m:r>
                        <m:rPr>
                          <m:sty m:val="b"/>
                        </m:rPr>
                        <w:rPr>
                          <w:rFonts w:ascii="Cambria Math" w:hAnsi="Cambria Math"/>
                        </w:rPr>
                        <m:t>û</m:t>
                      </m:r>
                      <m:r>
                        <m:rPr>
                          <m:sty m:val="bi"/>
                        </m:rPr>
                        <w:rPr>
                          <w:rFonts w:asci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m:rPr>
                              <m:sty m:val="p"/>
                            </m:rPr>
                            <w:rPr>
                              <w:rFonts w:ascii="Cambria Math" w:hAnsi="Cambria Math"/>
                            </w:rPr>
                            <m:t>tot</m:t>
                          </m:r>
                        </m:sub>
                      </m:sSub>
                    </m:e>
                  </m:d>
                </m:e>
              </m:d>
            </m:den>
          </m:f>
          <m:r>
            <w:rPr>
              <w:rFonts w:ascii="Cambria Math" w:hAnsi="Cambria Math"/>
            </w:rPr>
            <m:t xml:space="preserve">                                                                          (42)</m:t>
          </m:r>
        </m:oMath>
      </m:oMathPara>
    </w:p>
    <w:p w14:paraId="589F4168" w14:textId="2B6F11B5" w:rsidR="00F14A66" w:rsidRDefault="00F14A66" w:rsidP="005F721A">
      <w:pPr>
        <w:spacing w:after="80" w:line="276" w:lineRule="auto"/>
        <w:jc w:val="both"/>
      </w:pPr>
      <w:r>
        <w:t xml:space="preserve">where </w:t>
      </w:r>
      <m:oMath>
        <m:r>
          <m:rPr>
            <m:sty m:val="bi"/>
          </m:rPr>
          <w:rPr>
            <w:rFonts w:ascii="Cambria Math" w:hAnsi="Cambria Math"/>
          </w:rPr>
          <m:t>a</m:t>
        </m:r>
      </m:oMath>
      <w:r>
        <w:t xml:space="preserve"> is the Rx-RIS baseline given by:</w:t>
      </w:r>
    </w:p>
    <w:p w14:paraId="5F52EDB8" w14:textId="4312887E" w:rsidR="00F14A66" w:rsidRPr="00F14A66" w:rsidRDefault="00F14A66" w:rsidP="005F721A">
      <w:pPr>
        <w:spacing w:after="80" w:line="276" w:lineRule="auto"/>
        <w:jc w:val="both"/>
      </w:pPr>
      <m:oMathPara>
        <m:oMathParaPr>
          <m:jc m:val="left"/>
        </m:oMathParaPr>
        <m:oMath>
          <m:r>
            <m:rPr>
              <m:sty m:val="bi"/>
            </m:rPr>
            <w:rPr>
              <w:rFonts w:ascii="Cambria Math" w:hAnsi="Cambria Math"/>
            </w:rPr>
            <m:t xml:space="preserve">                                                                                                         a=</m:t>
          </m:r>
          <m:sSub>
            <m:sSubPr>
              <m:ctrlPr>
                <w:rPr>
                  <w:rFonts w:ascii="Cambria Math" w:hAnsi="Cambria Math"/>
                  <w:i/>
                </w:rPr>
              </m:ctrlPr>
            </m:sSubPr>
            <m:e>
              <m:r>
                <m:rPr>
                  <m:sty m:val="bi"/>
                </m:rPr>
                <w:rPr>
                  <w:rFonts w:ascii="Cambria Math" w:hAnsi="Cambria Math"/>
                </w:rPr>
                <m:t>p</m:t>
              </m:r>
            </m:e>
            <m:sub>
              <m:r>
                <w:rPr>
                  <w:rFonts w:ascii="Cambria Math" w:hAnsi="Cambria Math"/>
                </w:rPr>
                <m:t>rx</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w:rPr>
                  <w:rFonts w:ascii="Cambria Math" w:hAnsi="Cambria Math"/>
                </w:rPr>
                <m:t>RIS</m:t>
              </m:r>
            </m:sub>
          </m:sSub>
          <m:r>
            <m:rPr>
              <m:sty m:val="bi"/>
            </m:rPr>
            <w:rPr>
              <w:rFonts w:ascii="Cambria Math" w:hAnsi="Cambria Math"/>
            </w:rPr>
            <m:t xml:space="preserve">                                                                     </m:t>
          </m:r>
          <m:r>
            <w:rPr>
              <w:rFonts w:ascii="Cambria Math" w:hAnsi="Cambria Math"/>
            </w:rPr>
            <m:t>(43)</m:t>
          </m:r>
        </m:oMath>
      </m:oMathPara>
    </w:p>
    <w:p w14:paraId="57F09873" w14:textId="2B25C123" w:rsidR="00A15CF5" w:rsidRDefault="00A15CF5" w:rsidP="00A15CF5">
      <w:pPr>
        <w:spacing w:after="80" w:line="276" w:lineRule="auto"/>
        <w:jc w:val="both"/>
      </w:pPr>
      <w:r>
        <w:t>The estimated target position and required beam angle are:</w:t>
      </w:r>
    </w:p>
    <w:p w14:paraId="5FC2561E" w14:textId="2EF760E6" w:rsidR="00F14A66" w:rsidRPr="00F14A66" w:rsidRDefault="00F14A66" w:rsidP="00A15CF5">
      <w:pPr>
        <w:spacing w:after="80" w:line="276" w:lineRule="auto"/>
        <w:jc w:val="both"/>
      </w:pPr>
      <m:oMathPara>
        <m:oMathParaPr>
          <m:jc m:val="left"/>
        </m:oMathParaPr>
        <m:oMath>
          <m:r>
            <w:rPr>
              <w:rFonts w:ascii="Cambria Math" w:hAnsi="Cambria Math"/>
            </w:rPr>
            <w:lastRenderedPageBreak/>
            <m:t xml:space="preserve">                                                                                                 </m:t>
          </m:r>
          <m:sSup>
            <m:sSupPr>
              <m:ctrlPr>
                <w:rPr>
                  <w:rFonts w:ascii="Cambria Math" w:hAnsi="Cambria Math"/>
                  <w:i/>
                </w:rPr>
              </m:ctrlPr>
            </m:sSupPr>
            <m:e>
              <m:r>
                <w:rPr>
                  <w:rFonts w:ascii="Cambria Math" w:hAnsi="Cambria Math"/>
                </w:rPr>
                <m:t>(</m:t>
              </m:r>
              <m:acc>
                <m:accPr>
                  <m:ctrlPr>
                    <w:rPr>
                      <w:rFonts w:ascii="Cambria Math" w:hAnsi="Cambria Math"/>
                      <w:i/>
                    </w:rPr>
                  </m:ctrlPr>
                </m:accPr>
                <m:e>
                  <m:r>
                    <w:rPr>
                      <w:rFonts w:ascii="Cambria Math" w:hAnsi="Cambria Math"/>
                    </w:rPr>
                    <m:t>x</m:t>
                  </m:r>
                </m:e>
              </m:acc>
            </m:e>
            <m:sup>
              <m:r>
                <w:rPr>
                  <w:rFonts w:ascii="Cambria Math" w:hAnsi="Cambria Math"/>
                </w:rPr>
                <m:t>T</m:t>
              </m:r>
            </m:sup>
          </m:sSup>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T</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p</m:t>
                  </m:r>
                </m:e>
                <m:sub>
                  <m:r>
                    <w:rPr>
                      <w:rFonts w:ascii="Cambria Math" w:hAnsi="Cambria Math"/>
                    </w:rPr>
                    <m:t>rx</m:t>
                  </m:r>
                </m:sub>
              </m:sSub>
            </m:e>
            <m:sup>
              <m:r>
                <w:rPr>
                  <w:rFonts w:ascii="Cambria Math" w:hAnsi="Cambria Math"/>
                </w:rPr>
                <m:t xml:space="preserve"> </m:t>
              </m:r>
            </m:sup>
          </m:sSup>
          <m:r>
            <w:rPr>
              <w:rFonts w:ascii="Cambria Math" w:hAnsi="Cambria Math"/>
            </w:rPr>
            <m:t>+r</m:t>
          </m:r>
          <m:acc>
            <m:accPr>
              <m:ctrlPr>
                <w:rPr>
                  <w:rFonts w:ascii="Cambria Math" w:hAnsi="Cambria Math"/>
                  <w:i/>
                </w:rPr>
              </m:ctrlPr>
            </m:accPr>
            <m:e>
              <m:r>
                <w:rPr>
                  <w:rFonts w:ascii="Cambria Math" w:hAnsi="Cambria Math"/>
                </w:rPr>
                <m:t>u</m:t>
              </m:r>
            </m:e>
          </m:acc>
          <m:r>
            <w:rPr>
              <w:rFonts w:ascii="Cambria Math" w:hAnsi="Cambria Math"/>
            </w:rPr>
            <m:t xml:space="preserve">                                                                   (44)</m:t>
          </m:r>
        </m:oMath>
      </m:oMathPara>
    </w:p>
    <w:p w14:paraId="686CAB78" w14:textId="515BA94F" w:rsidR="00174141" w:rsidRDefault="00174141" w:rsidP="00A15CF5">
      <w:pPr>
        <w:tabs>
          <w:tab w:val="right" w:pos="9000"/>
        </w:tabs>
        <w:spacing w:before="80" w:after="80"/>
        <w:jc w:val="center"/>
        <w:rPr>
          <w:i/>
          <w:iCs/>
        </w:rPr>
      </w:pPr>
      <m:oMathPara>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p"/>
                    </m:rPr>
                    <w:rPr>
                      <w:rFonts w:ascii="Cambria Math" w:hAnsi="Cambria Math"/>
                    </w:rPr>
                    <m:t>arctan</m:t>
                  </m:r>
                  <m:r>
                    <w:rPr>
                      <w:rFonts w:ascii="Cambria Math" w:hAnsi="Cambria Math"/>
                    </w:rPr>
                    <m:t>(</m:t>
                  </m:r>
                  <m:acc>
                    <m:accPr>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T</m:t>
                  </m:r>
                </m:sup>
              </m:sSup>
              <m:r>
                <w:rPr>
                  <w:rFonts w:ascii="Cambria Math" w:hAnsi="Cambria Math"/>
                </w:rPr>
                <m:t>)</m:t>
              </m:r>
            </m:e>
            <m:sup>
              <m:r>
                <w:rPr>
                  <w:rFonts w:ascii="Cambria Math" w:hAnsi="Cambria Math"/>
                </w:rPr>
                <m:t xml:space="preserve"> </m:t>
              </m:r>
            </m:sup>
          </m:sSup>
          <m:r>
            <w:rPr>
              <w:rFonts w:ascii="Cambria Math" w:hAnsi="Cambria Math"/>
            </w:rPr>
            <m:t xml:space="preserve">                                                              (45)</m:t>
          </m:r>
        </m:oMath>
      </m:oMathPara>
    </w:p>
    <w:p w14:paraId="3F8B2901" w14:textId="47A9294C" w:rsidR="00174141" w:rsidRDefault="00A15CF5" w:rsidP="00174141">
      <w:pPr>
        <w:spacing w:after="80" w:line="276" w:lineRule="auto"/>
        <w:jc w:val="both"/>
      </w:pPr>
      <w:r>
        <w:t>Combining range and angular CRB contributions</w:t>
      </w:r>
      <w:r w:rsidR="00174141">
        <w:t xml:space="preserve"> we get [1</w:t>
      </w:r>
      <w:r w:rsidR="00F00E1D">
        <w:t>9</w:t>
      </w:r>
      <w:r w:rsidR="00174141">
        <w:t>]</w:t>
      </w:r>
      <w:r>
        <w:t>:</w:t>
      </w:r>
    </w:p>
    <w:p w14:paraId="17021A4C" w14:textId="37EC116D" w:rsidR="00174141" w:rsidRPr="002738F6" w:rsidRDefault="00106A27" w:rsidP="00174141">
      <w:pPr>
        <w:spacing w:after="80" w:line="276" w:lineRule="auto"/>
        <w:jc w:val="both"/>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CRB</m:t>
              </m:r>
              <m:d>
                <m:dPr>
                  <m:ctrlPr>
                    <w:rPr>
                      <w:rFonts w:ascii="Cambria Math" w:hAnsi="Cambria Math"/>
                      <w:i/>
                    </w:rPr>
                  </m:ctrlPr>
                </m:dPr>
                <m:e>
                  <m:r>
                    <w:rPr>
                      <w:rFonts w:ascii="Cambria Math" w:hAnsi="Cambria Math"/>
                    </w:rPr>
                    <m:t>pos</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CRB</m:t>
                  </m:r>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tot</m:t>
                          </m:r>
                        </m:sub>
                      </m:sSub>
                    </m:e>
                  </m:d>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tot</m:t>
                      </m:r>
                    </m:sub>
                    <m:sup>
                      <m:r>
                        <w:rPr>
                          <w:rFonts w:ascii="Cambria Math" w:hAnsi="Cambria Math"/>
                        </w:rPr>
                        <m:t>2</m:t>
                      </m:r>
                    </m:sup>
                  </m:sSubSup>
                  <m:r>
                    <w:rPr>
                      <w:rFonts w:ascii="Cambria Math" w:hAnsi="Cambria Math"/>
                    </w:rPr>
                    <m:t>CRB(</m:t>
                  </m:r>
                  <m:sSub>
                    <m:sSubPr>
                      <m:ctrlPr>
                        <w:rPr>
                          <w:rFonts w:ascii="Cambria Math" w:hAnsi="Cambria Math"/>
                          <w:i/>
                        </w:rPr>
                      </m:ctrlPr>
                    </m:sSubPr>
                    <m:e>
                      <m:r>
                        <w:rPr>
                          <w:rFonts w:ascii="Cambria Math" w:hAnsi="Cambria Math"/>
                        </w:rPr>
                        <m:t>θ</m:t>
                      </m:r>
                    </m:e>
                    <m:sub>
                      <m:r>
                        <m:rPr>
                          <m:sty m:val="p"/>
                        </m:rPr>
                        <w:rPr>
                          <w:rFonts w:ascii="Cambria Math" w:hAnsi="Cambria Math"/>
                        </w:rPr>
                        <m:t>Rx→t</m:t>
                      </m:r>
                    </m:sub>
                  </m:sSub>
                  <m:r>
                    <w:rPr>
                      <w:rFonts w:ascii="Cambria Math" w:hAnsi="Cambria Math"/>
                    </w:rPr>
                    <m:t>)</m:t>
                  </m:r>
                </m:e>
                <m:sub>
                  <m:r>
                    <w:rPr>
                      <w:rFonts w:ascii="Cambria Math" w:hAnsi="Cambria Math"/>
                    </w:rPr>
                    <m:t xml:space="preserve"> </m:t>
                  </m:r>
                </m:sub>
              </m:sSub>
            </m:e>
          </m:rad>
          <m:r>
            <w:rPr>
              <w:rFonts w:ascii="Cambria Math" w:hAnsi="Cambria Math"/>
            </w:rPr>
            <m:t xml:space="preserve">                                         (46)</m:t>
          </m:r>
        </m:oMath>
      </m:oMathPara>
    </w:p>
    <w:p w14:paraId="32777673" w14:textId="6118C3A3" w:rsidR="00BD5005" w:rsidRDefault="00BD5005" w:rsidP="00BD5005">
      <w:pPr>
        <w:spacing w:before="140" w:after="80"/>
        <w:rPr>
          <w:b/>
          <w:bCs/>
          <w:i/>
          <w:iCs/>
        </w:rPr>
      </w:pPr>
      <w:r>
        <w:rPr>
          <w:b/>
          <w:bCs/>
          <w:i/>
          <w:iCs/>
        </w:rPr>
        <w:t xml:space="preserve">E. </w:t>
      </w:r>
      <w:r w:rsidR="00566BC0">
        <w:rPr>
          <w:b/>
          <w:bCs/>
          <w:i/>
          <w:iCs/>
        </w:rPr>
        <w:t xml:space="preserve">Target Tracking </w:t>
      </w:r>
    </w:p>
    <w:p w14:paraId="5163FF8B" w14:textId="48727A12" w:rsidR="00BD5005" w:rsidRDefault="00BD5005" w:rsidP="00BD5005">
      <w:pPr>
        <w:spacing w:after="80" w:line="276" w:lineRule="auto"/>
        <w:ind w:firstLine="720"/>
        <w:jc w:val="both"/>
      </w:pPr>
      <w:r>
        <w:t xml:space="preserve">For the R-RIS SPI the beam must be pointed at the predicted target position one </w:t>
      </w:r>
      <m:oMath>
        <m:sSub>
          <m:sSubPr>
            <m:ctrlPr>
              <w:rPr>
                <w:rFonts w:ascii="Cambria Math" w:hAnsi="Cambria Math"/>
                <w:i/>
              </w:rPr>
            </m:ctrlPr>
          </m:sSubPr>
          <m:e>
            <m:r>
              <w:rPr>
                <w:rFonts w:ascii="Cambria Math" w:hAnsi="Cambria Math"/>
              </w:rPr>
              <m:t>T</m:t>
            </m:r>
          </m:e>
          <m:sub>
            <m:r>
              <w:rPr>
                <w:rFonts w:ascii="Cambria Math" w:hAnsi="Cambria Math"/>
              </w:rPr>
              <m:t>CPI</m:t>
            </m:r>
          </m:sub>
        </m:sSub>
      </m:oMath>
      <w:r>
        <w:t xml:space="preserve"> ahead. For this we apply first-order constant-velocity predictor [</w:t>
      </w:r>
      <w:r w:rsidR="00C90912">
        <w:t>2</w:t>
      </w:r>
      <w:r w:rsidR="00F00E1D">
        <w:t>1</w:t>
      </w:r>
      <w:r>
        <w:t>]:</w:t>
      </w:r>
    </w:p>
    <w:p w14:paraId="599E06FA" w14:textId="694A3FA1" w:rsidR="00BD5005" w:rsidRPr="00BD5005" w:rsidRDefault="00621317" w:rsidP="00BD5005">
      <w:pPr>
        <w:spacing w:after="80" w:line="276" w:lineRule="auto"/>
        <w:jc w:val="both"/>
      </w:pPr>
      <m:oMathPara>
        <m:oMathParaPr>
          <m:jc m:val="left"/>
        </m:oMathParaP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pred</m:t>
                  </m:r>
                </m:sub>
              </m:sSub>
              <m:r>
                <w:rPr>
                  <w:rFonts w:ascii="Cambria Math" w:hAnsi="Cambria Math"/>
                </w:rPr>
                <m:t>,</m:t>
              </m:r>
              <m:sSub>
                <m:sSubPr>
                  <m:ctrlPr>
                    <w:rPr>
                      <w:rFonts w:ascii="Cambria Math" w:hAnsi="Cambria Math"/>
                      <w:i/>
                    </w:rPr>
                  </m:ctrlPr>
                </m:sSubPr>
                <m:e>
                  <m:r>
                    <w:rPr>
                      <w:rFonts w:ascii="Cambria Math" w:hAnsi="Cambria Math"/>
                    </w:rPr>
                    <m:t>y</m:t>
                  </m:r>
                </m:e>
                <m:sub>
                  <m:r>
                    <m:rPr>
                      <m:sty m:val="p"/>
                    </m:rPr>
                    <w:rPr>
                      <w:rFonts w:ascii="Cambria Math" w:hAnsi="Cambria Math"/>
                    </w:rPr>
                    <m:t>pred</m:t>
                  </m:r>
                </m:sub>
              </m:sSub>
            </m:e>
          </m:d>
          <m:r>
            <w:rPr>
              <w:rFonts w:ascii="Cambria Math" w:hAnsi="Cambria Math"/>
            </w:rPr>
            <m:t>=</m:t>
          </m:r>
          <m:sSup>
            <m:sSupPr>
              <m:ctrlPr>
                <w:rPr>
                  <w:rFonts w:ascii="Cambria Math" w:hAnsi="Cambria Math"/>
                  <w:i/>
                </w:rPr>
              </m:ctrlPr>
            </m:sSupPr>
            <m:e>
              <m:r>
                <w:rPr>
                  <w:rFonts w:ascii="Cambria Math" w:hAnsi="Cambria Math"/>
                </w:rPr>
                <m:t>(</m:t>
              </m:r>
              <m:acc>
                <m:accPr>
                  <m:ctrlPr>
                    <w:rPr>
                      <w:rFonts w:ascii="Cambria Math" w:hAnsi="Cambria Math"/>
                      <w:i/>
                    </w:rPr>
                  </m:ctrlPr>
                </m:accPr>
                <m:e>
                  <m:r>
                    <w:rPr>
                      <w:rFonts w:ascii="Cambria Math" w:hAnsi="Cambria Math"/>
                    </w:rPr>
                    <m:t>x</m:t>
                  </m:r>
                </m:e>
              </m:acc>
            </m:e>
            <m:sup>
              <m:r>
                <w:rPr>
                  <w:rFonts w:ascii="Cambria Math" w:hAnsi="Cambria Math"/>
                </w:rPr>
                <m:t>T</m:t>
              </m:r>
            </m:sup>
          </m:sSup>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T</m:t>
              </m:r>
            </m:sup>
          </m:sSup>
          <m:r>
            <w:rPr>
              <w:rFonts w:ascii="Cambria Math" w:hAnsi="Cambria Math"/>
            </w:rPr>
            <m:t>)+</m:t>
          </m:r>
          <m:acc>
            <m:accPr>
              <m:ctrlPr>
                <w:rPr>
                  <w:rFonts w:ascii="Cambria Math" w:hAnsi="Cambria Math"/>
                  <w:i/>
                </w:rPr>
              </m:ctrlPr>
            </m:accPr>
            <m:e>
              <m:r>
                <w:rPr>
                  <w:rFonts w:ascii="Cambria Math" w:hAnsi="Cambria Math"/>
                </w:rPr>
                <m:t>v</m:t>
              </m:r>
            </m:e>
          </m:acc>
          <m:d>
            <m:dPr>
              <m:ctrlPr>
                <w:rPr>
                  <w:rFonts w:ascii="Cambria Math" w:hAnsi="Cambria Math"/>
                  <w:i/>
                </w:rPr>
              </m:ctrlPr>
            </m:dPr>
            <m:e>
              <m:f>
                <m:fPr>
                  <m:ctrlPr>
                    <w:rPr>
                      <w:rFonts w:ascii="Cambria Math" w:hAnsi="Cambria Math"/>
                      <w:i/>
                    </w:rPr>
                  </m:ctrlPr>
                </m:fPr>
                <m:num>
                  <m:acc>
                    <m:accPr>
                      <m:ctrlPr>
                        <w:rPr>
                          <w:rFonts w:ascii="Cambria Math" w:hAnsi="Cambria Math"/>
                          <w:b/>
                          <w:i/>
                        </w:rPr>
                      </m:ctrlPr>
                    </m:accPr>
                    <m:e>
                      <m:r>
                        <m:rPr>
                          <m:sty m:val="bi"/>
                        </m:rPr>
                        <w:rPr>
                          <w:rFonts w:ascii="Cambria Math" w:hAnsi="Cambria Math"/>
                        </w:rPr>
                        <m:t>v</m:t>
                      </m:r>
                    </m:e>
                  </m:acc>
                </m:num>
                <m:den>
                  <m:r>
                    <w:rPr>
                      <w:rFonts w:ascii="Cambria Math" w:hAnsi="Cambria Math"/>
                    </w:rPr>
                    <m:t>|</m:t>
                  </m:r>
                  <m:acc>
                    <m:accPr>
                      <m:ctrlPr>
                        <w:rPr>
                          <w:rFonts w:ascii="Cambria Math" w:hAnsi="Cambria Math"/>
                          <w:b/>
                          <w:i/>
                        </w:rPr>
                      </m:ctrlPr>
                    </m:accPr>
                    <m:e>
                      <m:r>
                        <m:rPr>
                          <m:sty m:val="bi"/>
                        </m:rPr>
                        <w:rPr>
                          <w:rFonts w:ascii="Cambria Math" w:hAnsi="Cambria Math"/>
                        </w:rPr>
                        <m:t>v</m:t>
                      </m:r>
                    </m:e>
                  </m:acc>
                  <m:r>
                    <w:rPr>
                      <w:rFonts w:ascii="Cambria Math" w:hAnsi="Cambria Math"/>
                    </w:rPr>
                    <m:t>|</m:t>
                  </m:r>
                </m:den>
              </m:f>
            </m:e>
          </m:d>
          <m:sSub>
            <m:sSubPr>
              <m:ctrlPr>
                <w:rPr>
                  <w:rFonts w:ascii="Cambria Math" w:hAnsi="Cambria Math"/>
                  <w:i/>
                </w:rPr>
              </m:ctrlPr>
            </m:sSubPr>
            <m:e>
              <m:r>
                <w:rPr>
                  <w:rFonts w:ascii="Cambria Math" w:hAnsi="Cambria Math"/>
                </w:rPr>
                <m:t>T</m:t>
              </m:r>
            </m:e>
            <m:sub>
              <m:r>
                <w:rPr>
                  <w:rFonts w:ascii="Cambria Math" w:hAnsi="Cambria Math"/>
                </w:rPr>
                <m:t>CPI</m:t>
              </m:r>
            </m:sub>
          </m:sSub>
          <m:r>
            <w:rPr>
              <w:rFonts w:ascii="Cambria Math" w:hAnsi="Cambria Math"/>
            </w:rPr>
            <m:t xml:space="preserve">                                                        (47)</m:t>
          </m:r>
        </m:oMath>
      </m:oMathPara>
    </w:p>
    <w:p w14:paraId="2303A782" w14:textId="543CE4AE" w:rsidR="00211C60" w:rsidRDefault="00BD5005" w:rsidP="00BD5005">
      <w:pPr>
        <w:spacing w:after="80" w:line="276" w:lineRule="auto"/>
        <w:jc w:val="both"/>
      </w:pPr>
      <w:r>
        <w:t xml:space="preserve">where and </w:t>
      </w:r>
      <m:oMath>
        <m:f>
          <m:fPr>
            <m:ctrlPr>
              <w:rPr>
                <w:rFonts w:ascii="Cambria Math" w:hAnsi="Cambria Math"/>
                <w:i/>
              </w:rPr>
            </m:ctrlPr>
          </m:fPr>
          <m:num>
            <m:acc>
              <m:accPr>
                <m:ctrlPr>
                  <w:rPr>
                    <w:rFonts w:ascii="Cambria Math" w:hAnsi="Cambria Math"/>
                    <w:b/>
                    <w:i/>
                  </w:rPr>
                </m:ctrlPr>
              </m:accPr>
              <m:e>
                <m:r>
                  <m:rPr>
                    <m:sty m:val="bi"/>
                  </m:rPr>
                  <w:rPr>
                    <w:rFonts w:ascii="Cambria Math" w:hAnsi="Cambria Math"/>
                  </w:rPr>
                  <m:t>v</m:t>
                </m:r>
              </m:e>
            </m:acc>
          </m:num>
          <m:den>
            <m:r>
              <w:rPr>
                <w:rFonts w:ascii="Cambria Math" w:hAnsi="Cambria Math"/>
              </w:rPr>
              <m:t>|</m:t>
            </m:r>
            <m:acc>
              <m:accPr>
                <m:ctrlPr>
                  <w:rPr>
                    <w:rFonts w:ascii="Cambria Math" w:hAnsi="Cambria Math"/>
                    <w:i/>
                  </w:rPr>
                </m:ctrlPr>
              </m:accPr>
              <m:e>
                <m:r>
                  <m:rPr>
                    <m:sty m:val="bi"/>
                  </m:rPr>
                  <w:rPr>
                    <w:rFonts w:ascii="Cambria Math" w:hAnsi="Cambria Math"/>
                  </w:rPr>
                  <m:t>v</m:t>
                </m:r>
              </m:e>
            </m:acc>
            <m:r>
              <w:rPr>
                <w:rFonts w:ascii="Cambria Math" w:hAnsi="Cambria Math"/>
              </w:rPr>
              <m:t>|</m:t>
            </m:r>
          </m:den>
        </m:f>
      </m:oMath>
      <w:r w:rsidR="00621317">
        <w:rPr>
          <w:b/>
          <w:bCs/>
        </w:rPr>
        <w:t xml:space="preserve"> </w:t>
      </w:r>
      <w:r w:rsidR="00621317">
        <w:t>is</w:t>
      </w:r>
      <w:r>
        <w:t xml:space="preserve"> the unit direction vector estimated from successive position estimates</w:t>
      </w:r>
      <w:r w:rsidR="00211C60">
        <w:t xml:space="preserve"> and </w:t>
      </w:r>
      <m:oMath>
        <m:acc>
          <m:accPr>
            <m:ctrlPr>
              <w:rPr>
                <w:rFonts w:ascii="Cambria Math" w:hAnsi="Cambria Math"/>
                <w:i/>
              </w:rPr>
            </m:ctrlPr>
          </m:accPr>
          <m:e>
            <m:r>
              <w:rPr>
                <w:rFonts w:ascii="Cambria Math" w:hAnsi="Cambria Math"/>
              </w:rPr>
              <m:t>v</m:t>
            </m:r>
          </m:e>
        </m:acc>
      </m:oMath>
      <w:r w:rsidR="00211C60">
        <w:t xml:space="preserve"> is the speed estimate given by:</w:t>
      </w:r>
    </w:p>
    <w:p w14:paraId="551D140B" w14:textId="22828D7D" w:rsidR="00211C60" w:rsidRPr="00211C60" w:rsidRDefault="00004796" w:rsidP="00BD5005">
      <w:pPr>
        <w:spacing w:after="80" w:line="276" w:lineRule="auto"/>
        <w:jc w:val="both"/>
      </w:pPr>
      <m:oMathPara>
        <m:oMathParaPr>
          <m:jc m:val="left"/>
        </m:oMathParaPr>
        <m:oMath>
          <m:r>
            <w:rPr>
              <w:rFonts w:ascii="Cambria Math" w:hAnsi="Cambria Math"/>
            </w:rPr>
            <m:t xml:space="preserve">                                                                                      </m:t>
          </m:r>
          <m:acc>
            <m:accPr>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D</m:t>
                  </m:r>
                </m:sub>
              </m:sSub>
            </m:num>
            <m:den>
              <m:d>
                <m:dPr>
                  <m:ctrlPr>
                    <w:rPr>
                      <w:rFonts w:ascii="Cambria Math" w:hAnsi="Cambria Math"/>
                      <w:i/>
                    </w:rPr>
                  </m:ctrlPr>
                </m:dPr>
                <m:e>
                  <m:sSub>
                    <m:sSubPr>
                      <m:ctrlPr>
                        <w:rPr>
                          <w:rFonts w:ascii="Cambria Math" w:hAnsi="Cambria Math"/>
                          <w:i/>
                        </w:rPr>
                      </m:ctrlPr>
                    </m:sSubPr>
                    <m:e>
                      <m:r>
                        <m:rPr>
                          <m:sty m:val="bi"/>
                        </m:rPr>
                        <w:rPr>
                          <w:rFonts w:ascii="Cambria Math" w:hAnsi="Cambria Math"/>
                        </w:rPr>
                        <m:t>u</m:t>
                      </m:r>
                    </m:e>
                    <m:sub>
                      <m:r>
                        <w:rPr>
                          <w:rFonts w:ascii="Cambria Math" w:hAnsi="Cambria Math"/>
                        </w:rPr>
                        <m:t>rt</m:t>
                      </m:r>
                    </m:sub>
                  </m:sSub>
                  <m:f>
                    <m:fPr>
                      <m:ctrlPr>
                        <w:rPr>
                          <w:rFonts w:ascii="Cambria Math" w:hAnsi="Cambria Math"/>
                          <w:i/>
                        </w:rPr>
                      </m:ctrlPr>
                    </m:fPr>
                    <m:num>
                      <m:acc>
                        <m:accPr>
                          <m:ctrlPr>
                            <w:rPr>
                              <w:rFonts w:ascii="Cambria Math" w:hAnsi="Cambria Math"/>
                              <w:b/>
                              <w:i/>
                            </w:rPr>
                          </m:ctrlPr>
                        </m:accPr>
                        <m:e>
                          <m:r>
                            <m:rPr>
                              <m:sty m:val="bi"/>
                            </m:rPr>
                            <w:rPr>
                              <w:rFonts w:ascii="Cambria Math" w:hAnsi="Cambria Math"/>
                            </w:rPr>
                            <m:t>v</m:t>
                          </m:r>
                        </m:e>
                      </m:acc>
                    </m:num>
                    <m:den>
                      <m:d>
                        <m:dPr>
                          <m:begChr m:val="|"/>
                          <m:endChr m:val="|"/>
                          <m:ctrlPr>
                            <w:rPr>
                              <w:rFonts w:ascii="Cambria Math" w:hAnsi="Cambria Math"/>
                              <w:i/>
                            </w:rPr>
                          </m:ctrlPr>
                        </m:dPr>
                        <m:e>
                          <m:acc>
                            <m:accPr>
                              <m:ctrlPr>
                                <w:rPr>
                                  <w:rFonts w:ascii="Cambria Math" w:hAnsi="Cambria Math"/>
                                  <w:b/>
                                  <w:i/>
                                </w:rPr>
                              </m:ctrlPr>
                            </m:accPr>
                            <m:e>
                              <m:r>
                                <m:rPr>
                                  <m:sty m:val="bi"/>
                                </m:rPr>
                                <w:rPr>
                                  <w:rFonts w:ascii="Cambria Math" w:hAnsi="Cambria Math"/>
                                </w:rPr>
                                <m:t>v</m:t>
                              </m:r>
                            </m:e>
                          </m:acc>
                        </m:e>
                      </m:d>
                    </m:den>
                  </m:f>
                  <m:r>
                    <w:rPr>
                      <w:rFonts w:ascii="Cambria Math" w:hAnsi="Cambria Math"/>
                    </w:rPr>
                    <m:t>+</m:t>
                  </m:r>
                  <m:sSub>
                    <m:sSubPr>
                      <m:ctrlPr>
                        <w:rPr>
                          <w:rFonts w:ascii="Cambria Math" w:hAnsi="Cambria Math"/>
                          <w:b/>
                          <w:bCs/>
                          <w:i/>
                        </w:rPr>
                      </m:ctrlPr>
                    </m:sSubPr>
                    <m:e>
                      <m:r>
                        <m:rPr>
                          <m:sty m:val="bi"/>
                        </m:rPr>
                        <w:rPr>
                          <w:rFonts w:ascii="Cambria Math" w:hAnsi="Cambria Math"/>
                        </w:rPr>
                        <m:t>u</m:t>
                      </m:r>
                    </m:e>
                    <m:sub>
                      <m:r>
                        <w:rPr>
                          <w:rFonts w:ascii="Cambria Math" w:hAnsi="Cambria Math"/>
                        </w:rPr>
                        <m:t>rx,t</m:t>
                      </m:r>
                    </m:sub>
                  </m:sSub>
                  <m:f>
                    <m:fPr>
                      <m:ctrlPr>
                        <w:rPr>
                          <w:rFonts w:ascii="Cambria Math" w:hAnsi="Cambria Math"/>
                          <w:i/>
                        </w:rPr>
                      </m:ctrlPr>
                    </m:fPr>
                    <m:num>
                      <m:acc>
                        <m:accPr>
                          <m:ctrlPr>
                            <w:rPr>
                              <w:rFonts w:ascii="Cambria Math" w:hAnsi="Cambria Math"/>
                              <w:b/>
                              <w:i/>
                            </w:rPr>
                          </m:ctrlPr>
                        </m:accPr>
                        <m:e>
                          <m:r>
                            <m:rPr>
                              <m:sty m:val="bi"/>
                            </m:rPr>
                            <w:rPr>
                              <w:rFonts w:ascii="Cambria Math" w:hAnsi="Cambria Math"/>
                            </w:rPr>
                            <m:t>v</m:t>
                          </m:r>
                        </m:e>
                      </m:acc>
                    </m:num>
                    <m:den>
                      <m:d>
                        <m:dPr>
                          <m:begChr m:val="|"/>
                          <m:endChr m:val="|"/>
                          <m:ctrlPr>
                            <w:rPr>
                              <w:rFonts w:ascii="Cambria Math" w:hAnsi="Cambria Math"/>
                              <w:i/>
                            </w:rPr>
                          </m:ctrlPr>
                        </m:dPr>
                        <m:e>
                          <m:acc>
                            <m:accPr>
                              <m:ctrlPr>
                                <w:rPr>
                                  <w:rFonts w:ascii="Cambria Math" w:hAnsi="Cambria Math"/>
                                  <w:b/>
                                  <w:i/>
                                </w:rPr>
                              </m:ctrlPr>
                            </m:accPr>
                            <m:e>
                              <m:r>
                                <m:rPr>
                                  <m:sty m:val="bi"/>
                                </m:rPr>
                                <w:rPr>
                                  <w:rFonts w:ascii="Cambria Math" w:hAnsi="Cambria Math"/>
                                </w:rPr>
                                <m:t>v</m:t>
                              </m:r>
                            </m:e>
                          </m:acc>
                        </m:e>
                      </m:d>
                    </m:den>
                  </m:f>
                </m:e>
              </m:d>
            </m:den>
          </m:f>
          <m:r>
            <w:rPr>
              <w:rFonts w:ascii="Cambria Math" w:hAnsi="Cambria Math"/>
            </w:rPr>
            <m:t xml:space="preserve">                                                                  (48)</m:t>
          </m:r>
        </m:oMath>
      </m:oMathPara>
    </w:p>
    <w:p w14:paraId="44F4C9C9" w14:textId="16834DC1" w:rsidR="00621317" w:rsidRDefault="00BD5005" w:rsidP="00BD5005">
      <w:pPr>
        <w:spacing w:after="80" w:line="276" w:lineRule="auto"/>
        <w:jc w:val="both"/>
      </w:pPr>
      <w:r>
        <w:t>The predicted</w:t>
      </w:r>
      <w:r w:rsidR="00621317">
        <w:t xml:space="preserve"> </w:t>
      </w:r>
      <w:r>
        <w:t xml:space="preserve">angle </w:t>
      </w:r>
      <w:r w:rsidR="00621317">
        <w:t>loaded to R-</w:t>
      </w:r>
      <w:r w:rsidR="003E0627">
        <w:t>R</w:t>
      </w:r>
      <w:r w:rsidR="00621317">
        <w:t>IS via SPI is given by:</w:t>
      </w:r>
    </w:p>
    <w:p w14:paraId="7538CD38" w14:textId="086A0BBC" w:rsidR="00621317" w:rsidRPr="00621317" w:rsidRDefault="00621317" w:rsidP="00BD5005">
      <w:pPr>
        <w:spacing w:after="80" w:line="276" w:lineRule="auto"/>
        <w:jc w:val="both"/>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θ</m:t>
              </m:r>
            </m:e>
            <m:sub>
              <m:r>
                <m:rPr>
                  <m:sty m:val="p"/>
                </m:rPr>
                <w:rPr>
                  <w:rFonts w:ascii="Cambria Math" w:hAnsi="Cambria Math"/>
                </w:rPr>
                <m:t>pred</m:t>
              </m:r>
            </m:sub>
          </m:sSub>
          <m: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pred</m:t>
                      </m:r>
                    </m:sub>
                  </m:sSub>
                  <m:r>
                    <w:rPr>
                      <w:rFonts w:ascii="Cambria Math" w:hAnsi="Cambria Math"/>
                    </w:rPr>
                    <m:t>,</m:t>
                  </m:r>
                  <m:sSub>
                    <m:sSubPr>
                      <m:ctrlPr>
                        <w:rPr>
                          <w:rFonts w:ascii="Cambria Math" w:hAnsi="Cambria Math"/>
                          <w:i/>
                        </w:rPr>
                      </m:ctrlPr>
                    </m:sSubPr>
                    <m:e>
                      <m:r>
                        <w:rPr>
                          <w:rFonts w:ascii="Cambria Math" w:hAnsi="Cambria Math"/>
                        </w:rPr>
                        <m:t>y</m:t>
                      </m:r>
                    </m:e>
                    <m:sub>
                      <m:r>
                        <m:rPr>
                          <m:sty m:val="p"/>
                        </m:rPr>
                        <w:rPr>
                          <w:rFonts w:ascii="Cambria Math" w:hAnsi="Cambria Math"/>
                        </w:rPr>
                        <m:t>pred</m:t>
                      </m:r>
                    </m:sub>
                  </m:sSub>
                </m:e>
              </m:d>
            </m:e>
          </m:func>
          <m:r>
            <w:rPr>
              <w:rFonts w:ascii="Cambria Math" w:hAnsi="Cambria Math"/>
            </w:rPr>
            <m:t xml:space="preserve">                                                               (49)</m:t>
          </m:r>
        </m:oMath>
      </m:oMathPara>
    </w:p>
    <w:p w14:paraId="3DDE81A6" w14:textId="5FE46C19" w:rsidR="00C90912" w:rsidRPr="00ED1DD9" w:rsidRDefault="00ED1DD9" w:rsidP="004F20A7">
      <w:pPr>
        <w:spacing w:before="200" w:after="120"/>
        <w:rPr>
          <w:b/>
          <w:bCs/>
          <w:sz w:val="22"/>
          <w:szCs w:val="22"/>
        </w:rPr>
      </w:pPr>
      <w:r w:rsidRPr="00ED1DD9">
        <w:rPr>
          <w:b/>
          <w:bCs/>
          <w:caps/>
          <w:sz w:val="22"/>
          <w:szCs w:val="22"/>
        </w:rPr>
        <w:t>IV</w:t>
      </w:r>
      <w:r w:rsidR="00915B24">
        <w:rPr>
          <w:b/>
          <w:bCs/>
          <w:caps/>
          <w:sz w:val="22"/>
          <w:szCs w:val="22"/>
        </w:rPr>
        <w:t>.</w:t>
      </w:r>
      <w:r w:rsidR="004F20A7" w:rsidRPr="00ED1DD9">
        <w:rPr>
          <w:b/>
          <w:bCs/>
          <w:caps/>
          <w:sz w:val="22"/>
          <w:szCs w:val="22"/>
        </w:rPr>
        <w:t xml:space="preserve"> </w:t>
      </w:r>
      <w:r w:rsidRPr="00ED1DD9">
        <w:rPr>
          <w:b/>
          <w:bCs/>
          <w:sz w:val="22"/>
          <w:szCs w:val="22"/>
        </w:rPr>
        <w:t xml:space="preserve">RIS-ENABLED M-FSK </w:t>
      </w:r>
      <w:r w:rsidR="00DB51EB">
        <w:rPr>
          <w:b/>
          <w:bCs/>
          <w:sz w:val="22"/>
          <w:szCs w:val="22"/>
        </w:rPr>
        <w:t xml:space="preserve">SENSING </w:t>
      </w:r>
    </w:p>
    <w:p w14:paraId="717D81B3" w14:textId="2086C5A8" w:rsidR="00ED1DD9" w:rsidRPr="009E204C" w:rsidRDefault="00ED1DD9" w:rsidP="009E204C">
      <w:pPr>
        <w:pStyle w:val="ListParagraph"/>
        <w:numPr>
          <w:ilvl w:val="0"/>
          <w:numId w:val="5"/>
        </w:numPr>
        <w:spacing w:before="140" w:after="80"/>
        <w:ind w:left="284" w:hanging="284"/>
        <w:rPr>
          <w:b/>
          <w:bCs/>
          <w:i/>
          <w:iCs/>
        </w:rPr>
      </w:pPr>
      <w:r w:rsidRPr="009E204C">
        <w:rPr>
          <w:b/>
          <w:bCs/>
          <w:i/>
          <w:iCs/>
        </w:rPr>
        <w:t>T-RIS Phase Control</w:t>
      </w:r>
      <w:r w:rsidR="00BE2BE9">
        <w:rPr>
          <w:b/>
          <w:bCs/>
          <w:i/>
          <w:iCs/>
        </w:rPr>
        <w:t xml:space="preserve"> and R-RIS Beamforming </w:t>
      </w:r>
    </w:p>
    <w:p w14:paraId="6CE1BBC7" w14:textId="1F222D4C" w:rsidR="0075406F" w:rsidRDefault="008F19AA" w:rsidP="0075406F">
      <w:pPr>
        <w:spacing w:after="120"/>
        <w:jc w:val="both"/>
      </w:pPr>
      <w:r>
        <w:rPr>
          <w:noProof/>
        </w:rPr>
        <mc:AlternateContent>
          <mc:Choice Requires="wps">
            <w:drawing>
              <wp:anchor distT="0" distB="0" distL="114300" distR="114300" simplePos="0" relativeHeight="251644416" behindDoc="0" locked="0" layoutInCell="1" allowOverlap="1" wp14:anchorId="2420B83B" wp14:editId="16B9266B">
                <wp:simplePos x="0" y="0"/>
                <wp:positionH relativeFrom="margin">
                  <wp:posOffset>671267</wp:posOffset>
                </wp:positionH>
                <wp:positionV relativeFrom="page">
                  <wp:posOffset>6852303</wp:posOffset>
                </wp:positionV>
                <wp:extent cx="4304665" cy="2366645"/>
                <wp:effectExtent l="0" t="0" r="635" b="0"/>
                <wp:wrapSquare wrapText="bothSides"/>
                <wp:docPr id="1370023735" name="Text Box 1370023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66645"/>
                        </a:xfrm>
                        <a:prstGeom prst="rect">
                          <a:avLst/>
                        </a:prstGeom>
                        <a:solidFill>
                          <a:srgbClr val="FFFFFF"/>
                        </a:solidFill>
                        <a:ln>
                          <a:noFill/>
                        </a:ln>
                      </wps:spPr>
                      <wps:txbx>
                        <w:txbxContent>
                          <w:p w14:paraId="5BFCA90A" w14:textId="411B348A" w:rsidR="009E204C" w:rsidRDefault="009E204C" w:rsidP="009E204C">
                            <w:pPr>
                              <w:pStyle w:val="FootnoteText"/>
                            </w:pPr>
                            <w:r>
                              <w:rPr>
                                <w:noProof/>
                              </w:rPr>
                              <w:drawing>
                                <wp:inline distT="0" distB="0" distL="0" distR="0" wp14:anchorId="4BBB7377" wp14:editId="4B069379">
                                  <wp:extent cx="4217588" cy="2160000"/>
                                  <wp:effectExtent l="0" t="0" r="0" b="0"/>
                                  <wp:docPr id="2002123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23701" name="Picture 2002123701"/>
                                          <pic:cNvPicPr/>
                                        </pic:nvPicPr>
                                        <pic:blipFill>
                                          <a:blip r:embed="rId9"/>
                                          <a:stretch>
                                            <a:fillRect/>
                                          </a:stretch>
                                        </pic:blipFill>
                                        <pic:spPr>
                                          <a:xfrm>
                                            <a:off x="0" y="0"/>
                                            <a:ext cx="4217588" cy="2160000"/>
                                          </a:xfrm>
                                          <a:prstGeom prst="rect">
                                            <a:avLst/>
                                          </a:prstGeom>
                                        </pic:spPr>
                                      </pic:pic>
                                    </a:graphicData>
                                  </a:graphic>
                                </wp:inline>
                              </w:drawing>
                            </w:r>
                          </w:p>
                          <w:p w14:paraId="06EDC585" w14:textId="56A23C31" w:rsidR="009E204C" w:rsidRPr="009E2C7A" w:rsidRDefault="009E204C" w:rsidP="009E204C">
                            <w:pPr>
                              <w:pStyle w:val="FootnoteText"/>
                            </w:pPr>
                            <w:r w:rsidRPr="009E2C7A">
                              <w:t>Fig.</w:t>
                            </w:r>
                            <w:r>
                              <w:t>2</w:t>
                            </w:r>
                            <w:r w:rsidRPr="009E2C7A">
                              <w:t xml:space="preserve">. </w:t>
                            </w:r>
                            <w:r>
                              <w:t xml:space="preserve">RIS phase control.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0B83B" id="Text Box 1370023735" o:spid="_x0000_s1027" type="#_x0000_t202" style="position:absolute;left:0;text-align:left;margin-left:52.85pt;margin-top:539.55pt;width:338.95pt;height:186.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yH+7gEAAMIDAAAOAAAAZHJzL2Uyb0RvYy54bWysU9uO0zAQfUfiHyy/07TdboSipqulqyKk&#10;BVZa+ADHcRILx2PGbpPy9YydtMvlDZEHa3yZM3POnGzvxt6wk0KvwZZ8tVhypqyEWtu25F+/HN68&#10;5cwHYWthwKqSn5Xnd7vXr7aDK9QaOjC1QkYg1heDK3kXgiuyzMtO9cIvwClLlw1gLwJtsc1qFAOh&#10;9yZbL5d5NgDWDkEq7+n0Ybrku4TfNEqGz03jVWCm5NRbSCumtYprttuKokXhOi3nNsQ/dNELbano&#10;FepBBMGOqP+C6rVE8NCEhYQ+g6bRUiUOxGa1/IPNcyecSlxIHO+uMvn/Bys/nZ7dE7IwvoORBphI&#10;ePcI8ptnFvadsK26R4ShU6KmwqsoWTY4X8ypUWpf+AhSDR+hpiGLY4AENDbYR1WIJyN0GsD5Kroa&#10;A5N0uLlZbvL8ljNJd+ubPM83t6mGKC7pDn14r6BnMSg50lQTvDg9+hDbEcXlSazmwej6oI1JG2yr&#10;vUF2EuSAQ/pm9N+eGRsfW4hpE2I8STwjtYlkGKuR6XoWIdKuoD4TcYTJWPQjUNAB/uBsIFOV3H8/&#10;ClScmQ+WxIsOvAR4CapLIKyk1JIHzqZwHyanHh3qtiPkaTwW7kngRifqL13M7ZJRkiKzqaMTf92n&#10;Vy+/3u4nAAAA//8DAFBLAwQUAAYACAAAACEACFEmDeIAAAANAQAADwAAAGRycy9kb3ducmV2Lnht&#10;bEyPzU7DMBCE70i8g7VIXFDrpNAkhDgVtHCDQ3/UsxubJCJeR7bTpG/P9gS3nd3R7DfFajIdO2vn&#10;W4sC4nkETGNlVYu1gMP+Y5YB80Gikp1FLeCiPazK25tC5sqOuNXnXagZhaDPpYAmhD7n3FeNNtLP&#10;ba+Rbt/WGRlIuporJ0cKNx1fRFHCjWyRPjSy1+tGVz+7wQhINm4Yt7h+2BzeP+VXXy+Ob5ejEPd3&#10;0+sLsKCn8GeGKz6hQ0lMJzug8qwjHS1Tsl6H9DkGRpY0e0yAnWj1tIwz4GXB/7cofwEAAP//AwBQ&#10;SwECLQAUAAYACAAAACEAtoM4kv4AAADhAQAAEwAAAAAAAAAAAAAAAAAAAAAAW0NvbnRlbnRfVHlw&#10;ZXNdLnhtbFBLAQItABQABgAIAAAAIQA4/SH/1gAAAJQBAAALAAAAAAAAAAAAAAAAAC8BAABfcmVs&#10;cy8ucmVsc1BLAQItABQABgAIAAAAIQCkoyH+7gEAAMIDAAAOAAAAAAAAAAAAAAAAAC4CAABkcnMv&#10;ZTJvRG9jLnhtbFBLAQItABQABgAIAAAAIQAIUSYN4gAAAA0BAAAPAAAAAAAAAAAAAAAAAEgEAABk&#10;cnMvZG93bnJldi54bWxQSwUGAAAAAAQABADzAAAAVwUAAAAA&#10;" stroked="f">
                <v:textbox inset="0,0,0,0">
                  <w:txbxContent>
                    <w:p w14:paraId="5BFCA90A" w14:textId="411B348A" w:rsidR="009E204C" w:rsidRDefault="009E204C" w:rsidP="009E204C">
                      <w:pPr>
                        <w:pStyle w:val="FootnoteText"/>
                      </w:pPr>
                      <w:r>
                        <w:rPr>
                          <w:noProof/>
                        </w:rPr>
                        <w:drawing>
                          <wp:inline distT="0" distB="0" distL="0" distR="0" wp14:anchorId="4BBB7377" wp14:editId="4B069379">
                            <wp:extent cx="4217588" cy="2160000"/>
                            <wp:effectExtent l="0" t="0" r="0" b="0"/>
                            <wp:docPr id="2002123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23701" name="Picture 2002123701"/>
                                    <pic:cNvPicPr/>
                                  </pic:nvPicPr>
                                  <pic:blipFill>
                                    <a:blip r:embed="rId9"/>
                                    <a:stretch>
                                      <a:fillRect/>
                                    </a:stretch>
                                  </pic:blipFill>
                                  <pic:spPr>
                                    <a:xfrm>
                                      <a:off x="0" y="0"/>
                                      <a:ext cx="4217588" cy="2160000"/>
                                    </a:xfrm>
                                    <a:prstGeom prst="rect">
                                      <a:avLst/>
                                    </a:prstGeom>
                                  </pic:spPr>
                                </pic:pic>
                              </a:graphicData>
                            </a:graphic>
                          </wp:inline>
                        </w:drawing>
                      </w:r>
                    </w:p>
                    <w:p w14:paraId="06EDC585" w14:textId="56A23C31" w:rsidR="009E204C" w:rsidRPr="009E2C7A" w:rsidRDefault="009E204C" w:rsidP="009E204C">
                      <w:pPr>
                        <w:pStyle w:val="FootnoteText"/>
                      </w:pPr>
                      <w:r w:rsidRPr="009E2C7A">
                        <w:t>Fig.</w:t>
                      </w:r>
                      <w:r>
                        <w:t>2</w:t>
                      </w:r>
                      <w:r w:rsidRPr="009E2C7A">
                        <w:t xml:space="preserve">. </w:t>
                      </w:r>
                      <w:r>
                        <w:t xml:space="preserve">RIS phase control. </w:t>
                      </w:r>
                    </w:p>
                  </w:txbxContent>
                </v:textbox>
                <w10:wrap type="square" anchorx="margin" anchory="page"/>
              </v:shape>
            </w:pict>
          </mc:Fallback>
        </mc:AlternateContent>
      </w:r>
      <w:r w:rsidR="000928AB">
        <w:t xml:space="preserve">Fig. 2 characterises the transmission response of the T-RIS element over the frequency band 20-35 GHz, derived from the PIN diode equivalent-circuit model in (1) where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=2</m:t>
        </m:r>
      </m:oMath>
      <w:r w:rsidR="000928AB">
        <w:t xml:space="preserve"> Ω and </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=25</m:t>
        </m:r>
      </m:oMath>
      <w:r w:rsidR="000928AB">
        <w:t xml:space="preserve"> fF.</w:t>
      </w:r>
      <w:r w:rsidR="00967589">
        <w:t xml:space="preserve"> </w:t>
      </w:r>
      <w:r w:rsidR="000928AB">
        <w:t xml:space="preserve">In Fig.2a the on-state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d>
              <m:dPr>
                <m:ctrlPr>
                  <w:rPr>
                    <w:rFonts w:ascii="Cambria Math" w:hAnsi="Cambria Math"/>
                  </w:rPr>
                </m:ctrlPr>
              </m:dPr>
              <m:e>
                <m:r>
                  <w:rPr>
                    <w:rFonts w:ascii="Cambria Math" w:hAnsi="Cambria Math"/>
                  </w:rPr>
                  <m:t>f</m:t>
                </m:r>
                <m:r>
                  <m:rPr>
                    <m:sty m:val="p"/>
                  </m:rPr>
                  <w:rPr>
                    <w:rFonts w:ascii="Cambria Math" w:hAnsi="Cambria Math"/>
                  </w:rPr>
                  <m:t>, on</m:t>
                </m:r>
              </m:e>
            </m:d>
          </m:e>
        </m:d>
        <m:r>
          <m:rPr>
            <m:sty m:val="p"/>
          </m:rPr>
          <w:rPr>
            <w:rFonts w:ascii="Cambria Math" w:hAnsi="Cambria Math"/>
          </w:rPr>
          <m:t xml:space="preserve"> = 3 Ω ≪ </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000928AB">
        <w:t xml:space="preserve">, placing the diode in a near-short condition. The resulting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w:rPr>
                    <w:rFonts w:ascii="Cambria Math" w:hAnsi="Cambria Math"/>
                  </w:rPr>
                  <m:t>f</m:t>
                </m:r>
                <m:r>
                  <m:rPr>
                    <m:sty m:val="p"/>
                  </m:rPr>
                  <w:rPr>
                    <w:rFonts w:ascii="Cambria Math" w:hAnsi="Cambria Math"/>
                  </w:rPr>
                  <m:t>, on</m:t>
                </m:r>
              </m:e>
            </m:d>
          </m:e>
        </m:d>
        <m:r>
          <m:rPr>
            <m:sty m:val="p"/>
          </m:rPr>
          <w:rPr>
            <w:rFonts w:ascii="Cambria Math" w:hAnsi="Cambria Math"/>
          </w:rPr>
          <m:t xml:space="preserve"> = -0.26 dB</m:t>
        </m:r>
      </m:oMath>
      <w:r w:rsidR="000928AB">
        <w:t xml:space="preserve"> across the </w:t>
      </w:r>
      <w:r w:rsidR="00967589">
        <w:t xml:space="preserve">frequency band </w:t>
      </w:r>
      <w:r w:rsidR="000928AB">
        <w:t>20</w:t>
      </w:r>
      <w:r w:rsidR="00967589">
        <w:t>-</w:t>
      </w:r>
      <w:r w:rsidR="000928AB">
        <w:t>35 GHz band</w:t>
      </w:r>
      <w:r w:rsidR="00967589">
        <w:t>. I</w:t>
      </w:r>
      <w:r w:rsidR="000928AB">
        <w:t>n the off-state,</w:t>
      </w:r>
      <w:r w:rsidR="0075406F">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d>
              <m:dPr>
                <m:ctrlPr>
                  <w:rPr>
                    <w:rFonts w:ascii="Cambria Math" w:hAnsi="Cambria Math"/>
                  </w:rPr>
                </m:ctrlPr>
              </m:dPr>
              <m:e>
                <m:r>
                  <w:rPr>
                    <w:rFonts w:ascii="Cambria Math" w:hAnsi="Cambria Math"/>
                  </w:rPr>
                  <m:t>f</m:t>
                </m:r>
                <m:r>
                  <m:rPr>
                    <m:sty m:val="p"/>
                  </m:rPr>
                  <w:rPr>
                    <w:rFonts w:ascii="Cambria Math" w:hAnsi="Cambria Math"/>
                  </w:rPr>
                  <m:t>, off</m:t>
                </m:r>
              </m:e>
            </m:d>
          </m:e>
        </m:d>
        <m:r>
          <w:rPr>
            <w:rFonts w:ascii="Cambria Math" w:hAnsi="Cambria Math"/>
          </w:rPr>
          <m:t xml:space="preserve">=227 </m:t>
        </m:r>
      </m:oMath>
      <w:r w:rsidR="000928AB">
        <w:t xml:space="preserve">Ω at 28 GHz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w:rPr>
                    <w:rFonts w:ascii="Cambria Math" w:hAnsi="Cambria Math"/>
                  </w:rPr>
                  <m:t>f</m:t>
                </m:r>
                <m:r>
                  <m:rPr>
                    <m:sty m:val="p"/>
                  </m:rPr>
                  <w:rPr>
                    <w:rFonts w:ascii="Cambria Math" w:hAnsi="Cambria Math"/>
                  </w:rPr>
                  <m:t>, off</m:t>
                </m:r>
              </m:e>
            </m:d>
          </m:e>
        </m:d>
        <m:r>
          <m:rPr>
            <m:sty m:val="p"/>
          </m:rPr>
          <w:rPr>
            <w:rFonts w:ascii="Cambria Math" w:hAnsi="Cambria Math"/>
          </w:rPr>
          <m:t xml:space="preserve"> = -8.02 dB</m:t>
        </m:r>
      </m:oMath>
      <w:r w:rsidR="000928AB">
        <w:t xml:space="preserve">. The sideband coefficient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sb</m:t>
                </m:r>
              </m:sub>
            </m:sSub>
          </m:e>
        </m:d>
        <m:r>
          <m:rPr>
            <m:sty m:val="p"/>
          </m:rPr>
          <w:rPr>
            <w:rFonts w:ascii="Cambria Math" w:hAnsi="Cambria Math"/>
          </w:rPr>
          <m:t xml:space="preserve"> = -7.17 dB</m:t>
        </m:r>
      </m:oMath>
      <w:r w:rsidR="000928AB">
        <w:t xml:space="preserve"> at 28 GHz. The carrier feed-throu</w:t>
      </w:r>
      <w:r w:rsidR="00967589">
        <w:t xml:space="preserve">gh is </w:t>
      </w:r>
      <m:oMath>
        <m:r>
          <w:rPr>
            <w:rFonts w:ascii="Cambria Math" w:hAnsi="Cambria Math"/>
          </w:rPr>
          <m:t>-</m:t>
        </m:r>
        <m:r>
          <m:rPr>
            <m:sty m:val="p"/>
          </m:rPr>
          <w:rPr>
            <w:rFonts w:ascii="Cambria Math" w:hAnsi="Cambria Math"/>
          </w:rPr>
          <m:t>4.46 dB</m:t>
        </m:r>
      </m:oMath>
      <w:r w:rsidR="000928AB">
        <w:t xml:space="preserve"> </w:t>
      </w:r>
      <w:r w:rsidR="00967589">
        <w:t>which is</w:t>
      </w:r>
      <w:r w:rsidR="000928AB">
        <w:t xml:space="preserve"> the DC component present at the output regardless of switching state. The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sb</m:t>
                </m:r>
              </m:sub>
            </m:sSub>
          </m:e>
        </m:d>
      </m:oMath>
      <w:r w:rsidR="000928AB">
        <w:t>var</w:t>
      </w:r>
      <w:r w:rsidR="00967589">
        <w:t>ies</w:t>
      </w:r>
      <w:r w:rsidR="000928AB">
        <w:t xml:space="preserve"> by less than 0.4 dB from 20 to 35 GHz, confirming that the modulation efficiency is essentially flat across the 12-tone waveform.</w:t>
      </w:r>
      <w:r w:rsidR="00BE67EC">
        <w:t xml:space="preserve"> </w:t>
      </w:r>
      <w:r w:rsidR="0075406F">
        <w:t xml:space="preserve">In Fig.2b the on-state phase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m:rPr>
                <m:sty m:val="p"/>
              </m:rPr>
              <w:rPr>
                <w:rFonts w:ascii="Cambria Math" w:hAnsi="Cambria Math"/>
              </w:rPr>
              <m:t>on</m:t>
            </m:r>
          </m:e>
        </m:d>
      </m:oMath>
      <w:r w:rsidR="0075406F">
        <w:t xml:space="preserve"> ≈ 0° across the full band, as expected for a near-resistive low-impedance load. The off-state phase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m:rPr>
                <m:sty m:val="p"/>
              </m:rPr>
              <w:rPr>
                <w:rFonts w:ascii="Cambria Math" w:hAnsi="Cambria Math"/>
              </w:rPr>
              <m:t>off</m:t>
            </m:r>
          </m:e>
        </m:d>
      </m:oMath>
      <w:r w:rsidR="0075406F">
        <w:t xml:space="preserve">  = +64.5° at 28 GHz arises from the capacitive reactance of </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 xml:space="preserve"> </m:t>
        </m:r>
      </m:oMath>
      <w:r w:rsidR="0075406F">
        <w:t xml:space="preserve">in the reverse-biased junction. In Fig.2c the on-state impedance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d>
              <m:dPr>
                <m:ctrlPr>
                  <w:rPr>
                    <w:rFonts w:ascii="Cambria Math" w:hAnsi="Cambria Math"/>
                  </w:rPr>
                </m:ctrlPr>
              </m:dPr>
              <m:e>
                <m:r>
                  <w:rPr>
                    <w:rFonts w:ascii="Cambria Math" w:hAnsi="Cambria Math"/>
                  </w:rPr>
                  <m:t>f</m:t>
                </m:r>
                <m:r>
                  <m:rPr>
                    <m:sty m:val="p"/>
                  </m:rPr>
                  <w:rPr>
                    <w:rFonts w:ascii="Cambria Math" w:hAnsi="Cambria Math"/>
                  </w:rPr>
                  <m:t>, on</m:t>
                </m:r>
              </m:e>
            </m:d>
          </m:e>
        </m:d>
      </m:oMath>
      <w:r w:rsidR="0075406F">
        <w:t>|</w:t>
      </w:r>
      <w:r w:rsidR="0075406F">
        <w:rPr>
          <w:i/>
        </w:rPr>
        <w:t xml:space="preserve"> </w:t>
      </w:r>
      <w:r w:rsidR="0075406F">
        <w:t xml:space="preserve">is essentially flat and resistive, dominated by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75406F">
        <w:t xml:space="preserve">. The off-state impedance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d>
              <m:dPr>
                <m:ctrlPr>
                  <w:rPr>
                    <w:rFonts w:ascii="Cambria Math" w:hAnsi="Cambria Math"/>
                  </w:rPr>
                </m:ctrlPr>
              </m:dPr>
              <m:e>
                <m:r>
                  <w:rPr>
                    <w:rFonts w:ascii="Cambria Math" w:hAnsi="Cambria Math"/>
                  </w:rPr>
                  <m:t>f</m:t>
                </m:r>
                <m:r>
                  <m:rPr>
                    <m:sty m:val="p"/>
                  </m:rPr>
                  <w:rPr>
                    <w:rFonts w:ascii="Cambria Math" w:hAnsi="Cambria Math"/>
                  </w:rPr>
                  <m:t>, off</m:t>
                </m:r>
              </m:e>
            </m:d>
          </m:e>
        </m:d>
      </m:oMath>
      <w:r w:rsidR="0075406F">
        <w:t xml:space="preserve"> falls from above 300 Ω at 20 GHz to 227 Ω at 28 GHz as the capacitive reactance due to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75406F">
        <w:t xml:space="preserve">  decreases with frequency. These values are consistent with mmWave PIN diode specifications reported in the literature [1</w:t>
      </w:r>
      <w:r w:rsidR="00F00E1D">
        <w:t>3</w:t>
      </w:r>
      <w:r w:rsidR="0075406F">
        <w:t>], [1</w:t>
      </w:r>
      <w:r w:rsidR="00F00E1D">
        <w:t>4</w:t>
      </w:r>
      <w:r w:rsidR="0075406F">
        <w:t>].</w:t>
      </w:r>
    </w:p>
    <w:p w14:paraId="068F8591" w14:textId="39109DFF" w:rsidR="0075406F" w:rsidRDefault="0075406F" w:rsidP="0075406F">
      <w:pPr>
        <w:spacing w:after="120"/>
        <w:jc w:val="both"/>
      </w:pPr>
    </w:p>
    <w:p w14:paraId="203E5D30" w14:textId="39D79955" w:rsidR="000928AB" w:rsidRDefault="000928AB" w:rsidP="000928AB">
      <w:pPr>
        <w:spacing w:after="120"/>
        <w:jc w:val="both"/>
      </w:pPr>
    </w:p>
    <w:p w14:paraId="1491B004" w14:textId="2FF55887" w:rsidR="000928AB" w:rsidRDefault="000928AB" w:rsidP="00A57F78">
      <w:pPr>
        <w:spacing w:before="140" w:after="80"/>
      </w:pPr>
    </w:p>
    <w:p w14:paraId="6CA91341" w14:textId="550101A3" w:rsidR="000928AB" w:rsidRDefault="000928AB" w:rsidP="00A57F78">
      <w:pPr>
        <w:spacing w:before="140" w:after="80"/>
      </w:pPr>
    </w:p>
    <w:p w14:paraId="042EB050" w14:textId="77ABDFEA" w:rsidR="009E204C" w:rsidRDefault="009E204C" w:rsidP="009E204C">
      <w:pPr>
        <w:spacing w:before="140" w:after="80"/>
        <w:rPr>
          <w:b/>
          <w:bCs/>
          <w:i/>
          <w:iCs/>
        </w:rPr>
      </w:pPr>
    </w:p>
    <w:p w14:paraId="2C47D186" w14:textId="3C2D905B" w:rsidR="009E204C" w:rsidRPr="009E204C" w:rsidRDefault="009E204C" w:rsidP="009E204C">
      <w:pPr>
        <w:spacing w:before="140" w:after="80"/>
        <w:rPr>
          <w:b/>
          <w:bCs/>
          <w:i/>
          <w:iCs/>
        </w:rPr>
      </w:pPr>
    </w:p>
    <w:p w14:paraId="624E7CC8" w14:textId="153237FE" w:rsidR="00BE67EC" w:rsidRDefault="00BE67EC" w:rsidP="00ED1DD9">
      <w:pPr>
        <w:spacing w:before="140" w:after="80"/>
        <w:rPr>
          <w:b/>
          <w:bCs/>
          <w:i/>
          <w:iCs/>
        </w:rPr>
      </w:pPr>
    </w:p>
    <w:p w14:paraId="7DA8D5E7" w14:textId="32D03DD7" w:rsidR="00BE67EC" w:rsidRDefault="00BE67EC" w:rsidP="00ED1DD9">
      <w:pPr>
        <w:spacing w:before="140" w:after="80"/>
        <w:rPr>
          <w:b/>
          <w:bCs/>
          <w:i/>
          <w:iCs/>
        </w:rPr>
      </w:pPr>
    </w:p>
    <w:p w14:paraId="47B60D98" w14:textId="24C129A2" w:rsidR="00BE67EC" w:rsidRDefault="00BE67EC" w:rsidP="00ED1DD9">
      <w:pPr>
        <w:spacing w:before="140" w:after="80"/>
        <w:rPr>
          <w:b/>
          <w:bCs/>
          <w:i/>
          <w:iCs/>
        </w:rPr>
      </w:pPr>
    </w:p>
    <w:p w14:paraId="289DEC90" w14:textId="27C1DEF8" w:rsidR="00BE67EC" w:rsidRDefault="00BE67EC" w:rsidP="00ED1DD9">
      <w:pPr>
        <w:spacing w:before="140" w:after="80"/>
        <w:rPr>
          <w:b/>
          <w:bCs/>
          <w:i/>
          <w:iCs/>
        </w:rPr>
      </w:pPr>
    </w:p>
    <w:p w14:paraId="130DA88F" w14:textId="0BDC9A8F" w:rsidR="00BE2BE9" w:rsidRDefault="00BE2BE9" w:rsidP="00BE2BE9">
      <w:pPr>
        <w:spacing w:after="120"/>
        <w:jc w:val="both"/>
      </w:pPr>
      <w:r>
        <w:lastRenderedPageBreak/>
        <w:t xml:space="preserve">Fig. 3 shows the normalised </w:t>
      </w:r>
      <m:oMath>
        <m:sSub>
          <m:sSubPr>
            <m:ctrlPr>
              <w:rPr>
                <w:rFonts w:ascii="Cambria Math" w:hAnsi="Cambria Math"/>
              </w:rPr>
            </m:ctrlPr>
          </m:sSubPr>
          <m:e>
            <m:r>
              <w:rPr>
                <w:rFonts w:ascii="Cambria Math" w:hAnsi="Cambria Math"/>
              </w:rPr>
              <m:t>A</m:t>
            </m:r>
          </m:e>
          <m:sub>
            <m:r>
              <m:rPr>
                <m:sty m:val="p"/>
              </m:rPr>
              <w:rPr>
                <w:rFonts w:ascii="Cambria Math" w:hAnsi="Cambria Math"/>
              </w:rPr>
              <m:t>F</m:t>
            </m:r>
          </m:sub>
        </m:sSub>
        <m:d>
          <m:dPr>
            <m:ctrlPr>
              <w:rPr>
                <w:rFonts w:ascii="Cambria Math" w:hAnsi="Cambria Math"/>
              </w:rPr>
            </m:ctrlPr>
          </m:dPr>
          <m:e>
            <m:r>
              <w:rPr>
                <w:rFonts w:ascii="Cambria Math" w:hAnsi="Cambria Math"/>
              </w:rPr>
              <m:t>θ</m:t>
            </m:r>
          </m:e>
        </m:d>
      </m:oMath>
      <w:r>
        <w:t xml:space="preserve"> of the R-RIS reflective aperture in cartesian and polar coordinates. The R-RIS is a 16 × 16 element uniform planar array (UPA) with half-wavelength inter-element spacing giving an aperture of 80.4 mm.  The beam is steered to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 xml:space="preserve"> = 60°</m:t>
        </m:r>
      </m:oMath>
      <w:r>
        <w:t xml:space="preserve"> by applying progressive phase shifts across the array elements using a 3-bit digital phase shifter at each element. The peak steers to +60° with a 3 dB half-power beamwidth of </w:t>
      </w:r>
      <m:oMath>
        <m:r>
          <m:rPr>
            <m:sty m:val="p"/>
          </m:rPr>
          <w:rPr>
            <w:rFonts w:ascii="Cambria Math" w:hAnsi="Cambria Math"/>
          </w:rPr>
          <m:t xml:space="preserve">HPBW ≈ </m:t>
        </m:r>
      </m:oMath>
      <w:r>
        <w:t xml:space="preserve"> 13.0° and a first sidelobe level of -13.3 dB. For M = 12 tones spanning 25-300 MHz above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 the maximum squint is 1.04°.</w:t>
      </w:r>
    </w:p>
    <w:p w14:paraId="1F8198E0" w14:textId="454C86D2" w:rsidR="00BE2BE9" w:rsidRPr="00BE2BE9" w:rsidRDefault="008F19AA" w:rsidP="00BE2BE9">
      <w:pPr>
        <w:spacing w:before="140" w:after="80"/>
      </w:pPr>
      <w:r>
        <w:rPr>
          <w:noProof/>
        </w:rPr>
        <mc:AlternateContent>
          <mc:Choice Requires="wps">
            <w:drawing>
              <wp:anchor distT="0" distB="0" distL="114300" distR="114300" simplePos="0" relativeHeight="251649536" behindDoc="0" locked="0" layoutInCell="1" allowOverlap="1" wp14:anchorId="77AB0E24" wp14:editId="707D421B">
                <wp:simplePos x="0" y="0"/>
                <wp:positionH relativeFrom="margin">
                  <wp:posOffset>760095</wp:posOffset>
                </wp:positionH>
                <wp:positionV relativeFrom="page">
                  <wp:posOffset>2012897</wp:posOffset>
                </wp:positionV>
                <wp:extent cx="4304665" cy="2366645"/>
                <wp:effectExtent l="0" t="0" r="635" b="0"/>
                <wp:wrapSquare wrapText="bothSides"/>
                <wp:docPr id="1714573755" name="Text Box 1714573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66645"/>
                        </a:xfrm>
                        <a:prstGeom prst="rect">
                          <a:avLst/>
                        </a:prstGeom>
                        <a:solidFill>
                          <a:srgbClr val="FFFFFF"/>
                        </a:solidFill>
                        <a:ln>
                          <a:noFill/>
                        </a:ln>
                      </wps:spPr>
                      <wps:txbx>
                        <w:txbxContent>
                          <w:p w14:paraId="249F1A4E" w14:textId="5C7A2B3D" w:rsidR="00BE67EC" w:rsidRDefault="00BE67EC" w:rsidP="00BE67EC">
                            <w:pPr>
                              <w:pStyle w:val="FootnoteText"/>
                            </w:pPr>
                            <w:r>
                              <w:rPr>
                                <w:noProof/>
                              </w:rPr>
                              <w:drawing>
                                <wp:inline distT="0" distB="0" distL="0" distR="0" wp14:anchorId="55D9B5E0" wp14:editId="41BD12F1">
                                  <wp:extent cx="4304665" cy="2167890"/>
                                  <wp:effectExtent l="0" t="0" r="635" b="3810"/>
                                  <wp:docPr id="1299255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1399" name="Picture 1760491399"/>
                                          <pic:cNvPicPr/>
                                        </pic:nvPicPr>
                                        <pic:blipFill>
                                          <a:blip r:embed="rId10"/>
                                          <a:stretch>
                                            <a:fillRect/>
                                          </a:stretch>
                                        </pic:blipFill>
                                        <pic:spPr>
                                          <a:xfrm>
                                            <a:off x="0" y="0"/>
                                            <a:ext cx="4304665" cy="2167890"/>
                                          </a:xfrm>
                                          <a:prstGeom prst="rect">
                                            <a:avLst/>
                                          </a:prstGeom>
                                        </pic:spPr>
                                      </pic:pic>
                                    </a:graphicData>
                                  </a:graphic>
                                </wp:inline>
                              </w:drawing>
                            </w:r>
                          </w:p>
                          <w:p w14:paraId="06C0F297" w14:textId="07D7EB80" w:rsidR="00BE67EC" w:rsidRPr="009E2C7A" w:rsidRDefault="00BE67EC" w:rsidP="00BE67EC">
                            <w:pPr>
                              <w:pStyle w:val="FootnoteText"/>
                            </w:pPr>
                            <w:r w:rsidRPr="009E2C7A">
                              <w:t>Fig.</w:t>
                            </w:r>
                            <w:r w:rsidR="00BE2BE9">
                              <w:t>3</w:t>
                            </w:r>
                            <w:r w:rsidRPr="009E2C7A">
                              <w:t xml:space="preserve">. </w:t>
                            </w:r>
                            <w:r w:rsidR="00BE2BE9">
                              <w:t>R-RIS beamforming</w:t>
                            </w: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B0E24" id="Text Box 1714573755" o:spid="_x0000_s1028" type="#_x0000_t202" style="position:absolute;margin-left:59.85pt;margin-top:158.5pt;width:338.95pt;height:186.3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4A7wEAAMIDAAAOAAAAZHJzL2Uyb0RvYy54bWysU9uO0zAQfUfiHyy/07TdboSipqulqyKk&#10;BVZa+ADHcRILx2PGbpPy9YydtMvlDZEHa3yZM3POnGzvxt6wk0KvwZZ8tVhypqyEWtu25F+/HN68&#10;5cwHYWthwKqSn5Xnd7vXr7aDK9QaOjC1QkYg1heDK3kXgiuyzMtO9cIvwClLlw1gLwJtsc1qFAOh&#10;9yZbL5d5NgDWDkEq7+n0Ybrku4TfNEqGz03jVWCm5NRbSCumtYprttuKokXhOi3nNsQ/dNELbano&#10;FepBBMGOqP+C6rVE8NCEhYQ+g6bRUiUOxGa1/IPNcyecSlxIHO+uMvn/Bys/nZ7dE7IwvoORBphI&#10;ePcI8ptnFvadsK26R4ShU6KmwqsoWTY4X8ypUWpf+AhSDR+hpiGLY4AENDbYR1WIJyN0GsD5Kroa&#10;A5N0uLlZbvL8ljNJd+ubPM83t6mGKC7pDn14r6BnMSg50lQTvDg9+hDbEcXlSazmwej6oI1JG2yr&#10;vUF2EuSAQ/pm9N+eGRsfW4hpE2I8STwjtYlkGKuR6ZrajBCRdgX1mYgjTMaiH4GCDvAHZwOZquT+&#10;+1Gg4sx8sCRedOAlwEtQXQJhJaWWPHA2hfswOfXoULcdIU/jsXBPAjc6UX/pYm6XjJIUmU0dnfjr&#10;Pr16+fV2PwEAAP//AwBQSwMEFAAGAAgAAAAhAFUTIMrfAAAACwEAAA8AAABkcnMvZG93bnJldi54&#10;bWxMj0FPwkAUhO8m/ofNM/FiZFtMWqjdEgW96QEknB/t0jZ03za7W1r+vc+THCcz+WYmX02mExft&#10;fGtJQTyLQGgqbdVSrWD/8/m8AOEDUoWdJa3gqj2sivu7HLPKjrTVl12oBUPIZ6igCaHPpPRlow36&#10;me01sXeyzmBg6WpZORwZbjo5j6JEGmyJGxrs9brR5Xk3GAXJxg3jltZPm/3HF3739fzwfj0o9fgw&#10;vb2CCHoK/2H4m8/ToeBNRztQ5UXHOl6mHFXwEqd8ihPpMk1AHBm/YEsWubz9UPwCAAD//wMAUEsB&#10;Ai0AFAAGAAgAAAAhALaDOJL+AAAA4QEAABMAAAAAAAAAAAAAAAAAAAAAAFtDb250ZW50X1R5cGVz&#10;XS54bWxQSwECLQAUAAYACAAAACEAOP0h/9YAAACUAQAACwAAAAAAAAAAAAAAAAAvAQAAX3JlbHMv&#10;LnJlbHNQSwECLQAUAAYACAAAACEAcbTeAO8BAADCAwAADgAAAAAAAAAAAAAAAAAuAgAAZHJzL2Uy&#10;b0RvYy54bWxQSwECLQAUAAYACAAAACEAVRMgyt8AAAALAQAADwAAAAAAAAAAAAAAAABJBAAAZHJz&#10;L2Rvd25yZXYueG1sUEsFBgAAAAAEAAQA8wAAAFUFAAAAAA==&#10;" stroked="f">
                <v:textbox inset="0,0,0,0">
                  <w:txbxContent>
                    <w:p w14:paraId="249F1A4E" w14:textId="5C7A2B3D" w:rsidR="00BE67EC" w:rsidRDefault="00BE67EC" w:rsidP="00BE67EC">
                      <w:pPr>
                        <w:pStyle w:val="FootnoteText"/>
                      </w:pPr>
                      <w:r>
                        <w:rPr>
                          <w:noProof/>
                        </w:rPr>
                        <w:drawing>
                          <wp:inline distT="0" distB="0" distL="0" distR="0" wp14:anchorId="55D9B5E0" wp14:editId="41BD12F1">
                            <wp:extent cx="4304665" cy="2167890"/>
                            <wp:effectExtent l="0" t="0" r="635" b="3810"/>
                            <wp:docPr id="1299255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91399" name="Picture 1760491399"/>
                                    <pic:cNvPicPr/>
                                  </pic:nvPicPr>
                                  <pic:blipFill>
                                    <a:blip r:embed="rId10"/>
                                    <a:stretch>
                                      <a:fillRect/>
                                    </a:stretch>
                                  </pic:blipFill>
                                  <pic:spPr>
                                    <a:xfrm>
                                      <a:off x="0" y="0"/>
                                      <a:ext cx="4304665" cy="2167890"/>
                                    </a:xfrm>
                                    <a:prstGeom prst="rect">
                                      <a:avLst/>
                                    </a:prstGeom>
                                  </pic:spPr>
                                </pic:pic>
                              </a:graphicData>
                            </a:graphic>
                          </wp:inline>
                        </w:drawing>
                      </w:r>
                    </w:p>
                    <w:p w14:paraId="06C0F297" w14:textId="07D7EB80" w:rsidR="00BE67EC" w:rsidRPr="009E2C7A" w:rsidRDefault="00BE67EC" w:rsidP="00BE67EC">
                      <w:pPr>
                        <w:pStyle w:val="FootnoteText"/>
                      </w:pPr>
                      <w:r w:rsidRPr="009E2C7A">
                        <w:t>Fig.</w:t>
                      </w:r>
                      <w:r w:rsidR="00BE2BE9">
                        <w:t>3</w:t>
                      </w:r>
                      <w:r w:rsidRPr="009E2C7A">
                        <w:t xml:space="preserve">. </w:t>
                      </w:r>
                      <w:r w:rsidR="00BE2BE9">
                        <w:t>R-RIS beamforming</w:t>
                      </w:r>
                      <w:r>
                        <w:t xml:space="preserve">. </w:t>
                      </w:r>
                    </w:p>
                  </w:txbxContent>
                </v:textbox>
                <w10:wrap type="square" anchorx="margin" anchory="page"/>
              </v:shape>
            </w:pict>
          </mc:Fallback>
        </mc:AlternateContent>
      </w:r>
    </w:p>
    <w:p w14:paraId="64C70535" w14:textId="4F1CE190" w:rsidR="00BE2BE9" w:rsidRDefault="00BE2BE9" w:rsidP="00BE2BE9">
      <w:pPr>
        <w:spacing w:before="140" w:after="80"/>
        <w:rPr>
          <w:b/>
          <w:bCs/>
          <w:i/>
          <w:iCs/>
        </w:rPr>
      </w:pPr>
    </w:p>
    <w:p w14:paraId="097EFDA5" w14:textId="29F853D6" w:rsidR="00BE2BE9" w:rsidRDefault="00BE2BE9" w:rsidP="00BE2BE9">
      <w:pPr>
        <w:spacing w:before="140" w:after="80"/>
        <w:rPr>
          <w:b/>
          <w:bCs/>
          <w:i/>
          <w:iCs/>
        </w:rPr>
      </w:pPr>
    </w:p>
    <w:p w14:paraId="7EAEB50C" w14:textId="61ED3BE9" w:rsidR="00BE2BE9" w:rsidRDefault="00BE2BE9" w:rsidP="00BE2BE9">
      <w:pPr>
        <w:spacing w:before="140" w:after="80"/>
        <w:rPr>
          <w:b/>
          <w:bCs/>
          <w:i/>
          <w:iCs/>
        </w:rPr>
      </w:pPr>
    </w:p>
    <w:p w14:paraId="2018F92B" w14:textId="79294B6B" w:rsidR="00BE2BE9" w:rsidRDefault="00BE2BE9" w:rsidP="00BE2BE9">
      <w:pPr>
        <w:spacing w:before="140" w:after="80"/>
        <w:rPr>
          <w:b/>
          <w:bCs/>
          <w:i/>
          <w:iCs/>
        </w:rPr>
      </w:pPr>
    </w:p>
    <w:p w14:paraId="33D6988A" w14:textId="265ECE88" w:rsidR="00BE2BE9" w:rsidRDefault="00BE2BE9" w:rsidP="00BE2BE9">
      <w:pPr>
        <w:spacing w:before="140" w:after="80"/>
        <w:rPr>
          <w:b/>
          <w:bCs/>
          <w:i/>
          <w:iCs/>
        </w:rPr>
      </w:pPr>
    </w:p>
    <w:p w14:paraId="7ADDB59D" w14:textId="416D99A6" w:rsidR="00BE2BE9" w:rsidRDefault="00BE2BE9" w:rsidP="00BE2BE9">
      <w:pPr>
        <w:spacing w:before="140" w:after="80"/>
        <w:rPr>
          <w:b/>
          <w:bCs/>
          <w:i/>
          <w:iCs/>
        </w:rPr>
      </w:pPr>
    </w:p>
    <w:p w14:paraId="1447476D" w14:textId="77777777" w:rsidR="00BE2BE9" w:rsidRDefault="00BE2BE9" w:rsidP="00BE2BE9">
      <w:pPr>
        <w:spacing w:before="140" w:after="80"/>
        <w:rPr>
          <w:b/>
          <w:bCs/>
          <w:i/>
          <w:iCs/>
        </w:rPr>
      </w:pPr>
    </w:p>
    <w:p w14:paraId="497041C5" w14:textId="77777777" w:rsidR="00BE2BE9" w:rsidRDefault="00BE2BE9" w:rsidP="00BE2BE9">
      <w:pPr>
        <w:spacing w:before="140" w:after="80"/>
        <w:rPr>
          <w:b/>
          <w:bCs/>
          <w:i/>
          <w:iCs/>
        </w:rPr>
      </w:pPr>
    </w:p>
    <w:p w14:paraId="4DC33C0B" w14:textId="4D27A8BD" w:rsidR="00BE2BE9" w:rsidRDefault="00BE2BE9" w:rsidP="00BE2BE9">
      <w:pPr>
        <w:spacing w:before="140" w:after="80"/>
        <w:rPr>
          <w:b/>
          <w:bCs/>
          <w:i/>
          <w:iCs/>
        </w:rPr>
      </w:pPr>
    </w:p>
    <w:p w14:paraId="0F05FE35" w14:textId="56D74530" w:rsidR="00BE2BE9" w:rsidRDefault="00BE2BE9" w:rsidP="00BE2BE9">
      <w:pPr>
        <w:spacing w:before="140" w:after="80"/>
        <w:rPr>
          <w:b/>
          <w:bCs/>
          <w:i/>
          <w:iCs/>
        </w:rPr>
      </w:pPr>
    </w:p>
    <w:p w14:paraId="2B499320" w14:textId="52AC43AA" w:rsidR="009E204C" w:rsidRPr="00BE67EC" w:rsidRDefault="00ED1DD9" w:rsidP="00F568B4">
      <w:pPr>
        <w:pStyle w:val="ListParagraph"/>
        <w:numPr>
          <w:ilvl w:val="0"/>
          <w:numId w:val="5"/>
        </w:numPr>
        <w:spacing w:before="140" w:after="80"/>
        <w:ind w:left="284" w:hanging="284"/>
        <w:rPr>
          <w:b/>
          <w:bCs/>
          <w:i/>
          <w:iCs/>
        </w:rPr>
      </w:pPr>
      <w:r w:rsidRPr="00BE67EC">
        <w:rPr>
          <w:b/>
          <w:bCs/>
          <w:i/>
          <w:iCs/>
        </w:rPr>
        <w:t xml:space="preserve">RIS-MFSK Target Sensing </w:t>
      </w:r>
    </w:p>
    <w:p w14:paraId="17F87988" w14:textId="6C788B55" w:rsidR="004A2B72" w:rsidRDefault="004A2B72" w:rsidP="004A2B72">
      <w:pPr>
        <w:spacing w:after="80"/>
        <w:jc w:val="both"/>
      </w:pPr>
      <w:r>
        <w:t xml:space="preserve">The end-to-end radar link budget for the two-stage RIS bistatic system, from (17), is shown in </w:t>
      </w:r>
      <w:r w:rsidR="00B22DA2">
        <w:t xml:space="preserve">Fig.4. </w:t>
      </w:r>
      <w:r>
        <w:t xml:space="preserve">Starting </w:t>
      </w:r>
      <w:r w:rsidR="00B22DA2">
        <w:t xml:space="preserve">the CW </w:t>
      </w:r>
      <w:r>
        <w:t xml:space="preserve"> </w:t>
      </w:r>
      <w:r w:rsidR="00B22DA2">
        <w:t xml:space="preserve">Tx </w:t>
      </w:r>
      <w:r>
        <w:t>transmit</w:t>
      </w:r>
      <w:r w:rsidR="00B22DA2">
        <w:t xml:space="preserve">ting at </w:t>
      </w:r>
      <w:r>
        <w:t> +20 dBm, the signal undergoes one-way spreading loss on the Tx</w:t>
      </w:r>
      <w:r w:rsidR="00B22DA2">
        <w:t>-</w:t>
      </w:r>
      <w:r>
        <w:t xml:space="preserve">RIS link of </w:t>
      </w:r>
      <w:r w:rsidR="00B22DA2">
        <w:t>-</w:t>
      </w:r>
      <w:r>
        <w:t xml:space="preserve">29.1 dB. The T-RIS physical capture aperture </w:t>
      </w:r>
      <m:oMath>
        <m:sSub>
          <m:sSubPr>
            <m:ctrlPr>
              <w:rPr>
                <w:rFonts w:ascii="Cambria Math" w:hAnsi="Cambria Math"/>
                <w:i/>
              </w:rPr>
            </m:ctrlPr>
          </m:sSubPr>
          <m:e>
            <m:r>
              <w:rPr>
                <w:rFonts w:ascii="Cambria Math" w:hAnsi="Cambria Math"/>
              </w:rPr>
              <m:t>A</m:t>
            </m:r>
          </m:e>
          <m:sub>
            <m:r>
              <m:rPr>
                <m:sty m:val="p"/>
              </m:rPr>
              <w:rPr>
                <w:rFonts w:ascii="Cambria Math" w:hAnsi="Cambria Math"/>
              </w:rPr>
              <m:t>RIS</m:t>
            </m:r>
          </m:sub>
        </m:sSub>
        <m:r>
          <w:rPr>
            <w:rFonts w:ascii="Cambria Math" w:hAnsi="Cambria Math"/>
          </w:rPr>
          <m:t>=73.5</m:t>
        </m:r>
      </m:oMath>
      <w:r>
        <w:t> cm</w:t>
      </w:r>
      <w:r>
        <w:rPr>
          <w:vertAlign w:val="superscript"/>
        </w:rPr>
        <w:t>2</w:t>
      </w:r>
      <w:r>
        <w:t xml:space="preserve"> collects </w:t>
      </w:r>
      <w:r w:rsidR="00B22DA2">
        <w:t>-</w:t>
      </w:r>
      <w:r>
        <w:t>21.3 dB m</w:t>
      </w:r>
      <w:r>
        <w:rPr>
          <w:vertAlign w:val="superscript"/>
        </w:rPr>
        <w:t>2</w:t>
      </w:r>
      <w:r>
        <w:t xml:space="preserve"> of the incident power. The T-RIS PIN-diode sideband conversion imposes a loss of  </w:t>
      </w:r>
      <w:r w:rsidR="00B22DA2">
        <w:t>-</w:t>
      </w:r>
      <w:r>
        <w:t>19.2 dB, the inter-stage near-field coupling contributes</w:t>
      </w:r>
      <w:r w:rsidR="00B22DA2">
        <w:t xml:space="preserve"> to a loss of </w:t>
      </w:r>
      <w:r>
        <w:t> </w:t>
      </w:r>
      <w:r w:rsidR="00B22DA2">
        <w:t>-</w:t>
      </w:r>
      <w:r>
        <w:t xml:space="preserve">10.2 dB, and the R-RIS reflection coefficient contributes </w:t>
      </w:r>
      <w:r w:rsidR="00B22DA2">
        <w:t>to -</w:t>
      </w:r>
      <w:r>
        <w:t xml:space="preserve">1.0 dB. The R-RIS </w:t>
      </w:r>
      <w:r w:rsidR="00B22DA2">
        <w:t xml:space="preserve">with a </w:t>
      </w:r>
      <w:r>
        <w:t xml:space="preserve">coherent beam gain </w:t>
      </w:r>
      <w:r w:rsidR="00B22DA2">
        <w:t xml:space="preserve">of </w:t>
      </w:r>
      <w:r>
        <w:t>+4</w:t>
      </w:r>
      <w:r w:rsidR="00A34A3D">
        <w:t>8</w:t>
      </w:r>
      <w:r>
        <w:t>.</w:t>
      </w:r>
      <w:r w:rsidR="00A34A3D">
        <w:t>2</w:t>
      </w:r>
      <w:r>
        <w:t> dB re-radiates toward the target. After one-way spreading on the RIS</w:t>
      </w:r>
      <w:r w:rsidR="00B22DA2">
        <w:t>-t</w:t>
      </w:r>
      <w:r>
        <w:t xml:space="preserve">arget link </w:t>
      </w:r>
      <w:r w:rsidR="00B22DA2">
        <w:t xml:space="preserve"> of -</w:t>
      </w:r>
      <w:r>
        <w:t xml:space="preserve">31.0 dB and </w:t>
      </w:r>
      <w:r w:rsidR="00B22DA2">
        <w:t xml:space="preserve">a  </w:t>
      </w:r>
      <w:r>
        <w:t>target scattering with σ</w:t>
      </w:r>
      <w:r>
        <w:rPr>
          <w:vertAlign w:val="subscript"/>
        </w:rPr>
        <w:t>RCS</w:t>
      </w:r>
      <w:r>
        <w:t> = 1 m</w:t>
      </w:r>
      <w:r>
        <w:rPr>
          <w:vertAlign w:val="superscript"/>
        </w:rPr>
        <w:t>2</w:t>
      </w:r>
      <w:r>
        <w:t xml:space="preserve"> (0 dBsm), a further </w:t>
      </w:r>
      <w:r w:rsidR="00B22DA2">
        <w:t>t</w:t>
      </w:r>
      <w:r>
        <w:t>arget</w:t>
      </w:r>
      <w:r w:rsidR="00B22DA2">
        <w:t>-</w:t>
      </w:r>
      <w:r>
        <w:t xml:space="preserve">Rx spreading loss and the bistatic Rx </w:t>
      </w:r>
      <w:r w:rsidR="00B22DA2">
        <w:t>gain</w:t>
      </w:r>
      <w:r w:rsidR="00A34A3D">
        <w:t xml:space="preserve"> of +18 dB</w:t>
      </w:r>
      <w:r w:rsidR="00B22DA2">
        <w:t xml:space="preserve"> </w:t>
      </w:r>
      <w:r>
        <w:t xml:space="preserve">yields a received power </w:t>
      </w:r>
      <w:r w:rsidR="00B22DA2">
        <w:t xml:space="preserve">of </w:t>
      </w:r>
      <w:r>
        <w:t> </w:t>
      </w:r>
      <w:r w:rsidR="00B22DA2">
        <w:t>-</w:t>
      </w:r>
      <w:r w:rsidR="00A34A3D">
        <w:t>99</w:t>
      </w:r>
      <w:r>
        <w:t>.</w:t>
      </w:r>
      <w:r w:rsidR="00A34A3D">
        <w:t>1</w:t>
      </w:r>
      <w:r>
        <w:t xml:space="preserve"> dBm. Against a thermal noise floor of </w:t>
      </w:r>
      <w:r w:rsidR="00B22DA2">
        <w:t>-</w:t>
      </w:r>
      <w:r>
        <w:t>84.6 dBm (</w:t>
      </w:r>
      <w:r>
        <w:rPr>
          <w:i/>
          <w:iCs/>
        </w:rPr>
        <w:t>B</w:t>
      </w:r>
      <w:r>
        <w:t xml:space="preserve"> = 275 MHz, NF = 5 dB, </w:t>
      </w:r>
      <w:r>
        <w:rPr>
          <w:i/>
          <w:iCs/>
        </w:rPr>
        <w:t>T</w:t>
      </w:r>
      <w:r>
        <w:rPr>
          <w:vertAlign w:val="subscript"/>
        </w:rPr>
        <w:t>0</w:t>
      </w:r>
      <w:r>
        <w:t> = 290 K)</w:t>
      </w:r>
      <w:r w:rsidR="00A34A3D">
        <w:t>,</w:t>
      </w:r>
      <w:r>
        <w:t xml:space="preserve"> </w:t>
      </w:r>
      <w:r w:rsidR="00A34A3D">
        <w:t>t</w:t>
      </w:r>
      <w:r>
        <w:t>he single-symbol SNR is SNR</w:t>
      </w:r>
      <w:r>
        <w:rPr>
          <w:vertAlign w:val="subscript"/>
        </w:rPr>
        <w:t>single</w:t>
      </w:r>
      <w:r>
        <w:t> = </w:t>
      </w:r>
      <w:r w:rsidR="00B22DA2">
        <w:t>-</w:t>
      </w:r>
      <w:r w:rsidR="00A34A3D">
        <w:t>14</w:t>
      </w:r>
      <w:r>
        <w:t>.</w:t>
      </w:r>
      <w:r w:rsidR="00A34A3D">
        <w:t>5</w:t>
      </w:r>
      <w:r>
        <w:t> dB.</w:t>
      </w:r>
      <w:r w:rsidR="00B22DA2">
        <w:t xml:space="preserve"> </w:t>
      </w:r>
      <w:r>
        <w:t>With</w:t>
      </w:r>
      <w:r w:rsidR="00B22DA2">
        <w:t xml:space="preserve"> </w:t>
      </w:r>
      <m:oMath>
        <m:sSub>
          <m:sSubPr>
            <m:ctrlPr>
              <w:rPr>
                <w:rFonts w:ascii="Cambria Math" w:hAnsi="Cambria Math"/>
                <w:i/>
              </w:rPr>
            </m:ctrlPr>
          </m:sSubPr>
          <m:e>
            <m:r>
              <w:rPr>
                <w:rFonts w:ascii="Cambria Math" w:hAnsi="Cambria Math"/>
              </w:rPr>
              <m:t>N</m:t>
            </m:r>
          </m:e>
          <m:sub>
            <m:r>
              <w:rPr>
                <w:rFonts w:ascii="Cambria Math" w:hAnsi="Cambria Math"/>
              </w:rPr>
              <m:t>sw</m:t>
            </m:r>
          </m:sub>
        </m:sSub>
        <m:r>
          <w:rPr>
            <w:rFonts w:ascii="Cambria Math" w:hAnsi="Cambria Math"/>
          </w:rPr>
          <m:t>=1024</m:t>
        </m:r>
      </m:oMath>
      <w:r>
        <w:t xml:space="preserve"> sweeps, the post</w:t>
      </w:r>
      <w:r w:rsidR="00A34A3D">
        <w:t>-</w:t>
      </w:r>
      <w:r>
        <w:t>CPI SNR is SNR</w:t>
      </w:r>
      <w:r>
        <w:rPr>
          <w:vertAlign w:val="subscript"/>
        </w:rPr>
        <w:t>CPI</w:t>
      </w:r>
      <w:r>
        <w:t> </w:t>
      </w:r>
      <w:r w:rsidR="00B22DA2">
        <w:t xml:space="preserve"> </w:t>
      </w:r>
      <w:r>
        <w:t>= +</w:t>
      </w:r>
      <w:r w:rsidR="00A34A3D">
        <w:t>15</w:t>
      </w:r>
      <w:r>
        <w:t>.</w:t>
      </w:r>
      <w:r w:rsidR="00A34A3D">
        <w:t>6</w:t>
      </w:r>
      <w:r>
        <w:t xml:space="preserve"> dB, which is </w:t>
      </w:r>
      <w:r w:rsidR="00B22DA2">
        <w:t xml:space="preserve">taken as </w:t>
      </w:r>
      <w:r>
        <w:t xml:space="preserve">the operative SNR for </w:t>
      </w:r>
      <w:r w:rsidR="00B22DA2">
        <w:t xml:space="preserve">the </w:t>
      </w:r>
      <w:r>
        <w:t xml:space="preserve">estimation bounds and RMSE </w:t>
      </w:r>
      <w:r w:rsidR="00B22DA2">
        <w:t>es</w:t>
      </w:r>
      <w:r w:rsidR="00E83877">
        <w:t>timation</w:t>
      </w:r>
      <w:r>
        <w:t>.</w:t>
      </w:r>
    </w:p>
    <w:p w14:paraId="19DF9392" w14:textId="0FCC1EB4" w:rsidR="004A2B72" w:rsidRDefault="008F19AA" w:rsidP="00930B90">
      <w:pPr>
        <w:spacing w:after="80"/>
        <w:jc w:val="both"/>
      </w:pPr>
      <w:r>
        <w:rPr>
          <w:noProof/>
        </w:rPr>
        <mc:AlternateContent>
          <mc:Choice Requires="wps">
            <w:drawing>
              <wp:anchor distT="0" distB="0" distL="114300" distR="114300" simplePos="0" relativeHeight="251655680" behindDoc="0" locked="0" layoutInCell="1" allowOverlap="1" wp14:anchorId="5DD906B0" wp14:editId="28B264E3">
                <wp:simplePos x="0" y="0"/>
                <wp:positionH relativeFrom="margin">
                  <wp:posOffset>424538</wp:posOffset>
                </wp:positionH>
                <wp:positionV relativeFrom="page">
                  <wp:posOffset>6301606</wp:posOffset>
                </wp:positionV>
                <wp:extent cx="4304665" cy="2510790"/>
                <wp:effectExtent l="0" t="0" r="635" b="3810"/>
                <wp:wrapSquare wrapText="bothSides"/>
                <wp:docPr id="301372339" name="Text Box 301372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510790"/>
                        </a:xfrm>
                        <a:prstGeom prst="rect">
                          <a:avLst/>
                        </a:prstGeom>
                        <a:solidFill>
                          <a:srgbClr val="FFFFFF"/>
                        </a:solidFill>
                        <a:ln>
                          <a:noFill/>
                        </a:ln>
                      </wps:spPr>
                      <wps:txbx>
                        <w:txbxContent>
                          <w:p w14:paraId="503164E4" w14:textId="13F5BF98" w:rsidR="00930B90" w:rsidRDefault="0087639B" w:rsidP="00930B90">
                            <w:pPr>
                              <w:pStyle w:val="FootnoteText"/>
                            </w:pPr>
                            <w:r>
                              <w:rPr>
                                <w:noProof/>
                              </w:rPr>
                              <w:drawing>
                                <wp:inline distT="0" distB="0" distL="0" distR="0" wp14:anchorId="55C3EBC8" wp14:editId="26940D35">
                                  <wp:extent cx="4304665" cy="2335530"/>
                                  <wp:effectExtent l="0" t="0" r="635" b="7620"/>
                                  <wp:docPr id="1366689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05304" name="Picture 1187005304"/>
                                          <pic:cNvPicPr/>
                                        </pic:nvPicPr>
                                        <pic:blipFill>
                                          <a:blip r:embed="rId11"/>
                                          <a:stretch>
                                            <a:fillRect/>
                                          </a:stretch>
                                        </pic:blipFill>
                                        <pic:spPr>
                                          <a:xfrm>
                                            <a:off x="0" y="0"/>
                                            <a:ext cx="4304665" cy="2335530"/>
                                          </a:xfrm>
                                          <a:prstGeom prst="rect">
                                            <a:avLst/>
                                          </a:prstGeom>
                                        </pic:spPr>
                                      </pic:pic>
                                    </a:graphicData>
                                  </a:graphic>
                                </wp:inline>
                              </w:drawing>
                            </w:r>
                          </w:p>
                          <w:p w14:paraId="11F86555" w14:textId="6199E8FD" w:rsidR="00930B90" w:rsidRPr="009E2C7A" w:rsidRDefault="00930B90" w:rsidP="00930B90">
                            <w:pPr>
                              <w:pStyle w:val="FootnoteText"/>
                            </w:pPr>
                            <w:r w:rsidRPr="009E2C7A">
                              <w:t>Fig.</w:t>
                            </w:r>
                            <w:r>
                              <w:t>4</w:t>
                            </w:r>
                            <w:r w:rsidRPr="009E2C7A">
                              <w:t xml:space="preserve">. </w:t>
                            </w:r>
                            <w:r>
                              <w:t xml:space="preserve">Bistatic </w:t>
                            </w:r>
                            <w:r w:rsidR="009254B5">
                              <w:t xml:space="preserve">RIS </w:t>
                            </w:r>
                            <w:r>
                              <w:t xml:space="preserve">M-FSK sensing link budget.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906B0" id="Text Box 301372339" o:spid="_x0000_s1029" type="#_x0000_t202" style="position:absolute;left:0;text-align:left;margin-left:33.45pt;margin-top:496.2pt;width:338.95pt;height:197.7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088AEAAMIDAAAOAAAAZHJzL2Uyb0RvYy54bWysU8GO0zAQvSPxD5bvNGl3t0DUdLV0VYS0&#10;LEgLH+A4TmLheMzYbVK+nrHTdNFyQ+Rgje2Z53lvXja3Y2/YUaHXYEu+XOScKSuh1rYt+fdv+zfv&#10;OPNB2FoYsKrkJ+X57fb1q83gCrWCDkytkBGI9cXgSt6F4Ios87JTvfALcMrSZQPYi0BbbLMaxUDo&#10;vclWeb7OBsDaIUjlPZ3eT5d8m/CbRsnwpWm8CsyUnHoLacW0VnHNthtRtChcp+W5DfEPXfRCW3r0&#10;AnUvgmAH1H9B9VoieGjCQkKfQdNoqRIHYrPMX7B56oRTiQuJ491FJv//YOXj8cl9RRbGDzDSABMJ&#10;7x5A/vDMwq4TtlV3iDB0StT08DJKlg3OF+fSKLUvfASphs9Q05DFIUACGhvsoyrEkxE6DeB0EV2N&#10;gUk6vL7Kr9frG84k3a1ulvnb92ksmSjmcoc+fFTQsxiUHGmqCV4cH3yI7YhiTomveTC63mtj0gbb&#10;ameQHQU5YJ++xOBFmrEx2UIsmxDjSeIZqU0kw1iNTNclv4oQkXYF9YmII0zGoh+Bgg7wF2cDmark&#10;/udBoOLMfLIkXnTgHOAcVHMgrKTSkgfOpnAXJqceHOq2I+RpPBbuSOBGJ+rPXZzbJaMkRc6mjk78&#10;c5+ynn+97W8AAAD//wMAUEsDBBQABgAIAAAAIQCtvl764AAAAAsBAAAPAAAAZHJzL2Rvd25yZXYu&#10;eG1sTI/BTsMwEETvSPyDtUhcEHUIUZqEOBW09AaHlqpnNzZJRLyObKdJ/57lVI6rfXozU65m07Oz&#10;dr6zKOBpEQHTWFvVYSPg8LV9zID5IFHJ3qIWcNEeVtXtTSkLZSfc6fM+NIwk6AspoA1hKDj3dauN&#10;9As7aKTft3VGBjpdw5WTE8lNz+MoSrmRHVJCKwe9bnX9sx+NgHTjxmmH64fN4f1Dfg5NfHy7HIW4&#10;v5tfX4AFPYcrDH/1qTpU1OlkR1Se9eRIcyIF5HmcACNgmSS05UTkc7bMgFcl/7+h+gUAAP//AwBQ&#10;SwECLQAUAAYACAAAACEAtoM4kv4AAADhAQAAEwAAAAAAAAAAAAAAAAAAAAAAW0NvbnRlbnRfVHlw&#10;ZXNdLnhtbFBLAQItABQABgAIAAAAIQA4/SH/1gAAAJQBAAALAAAAAAAAAAAAAAAAAC8BAABfcmVs&#10;cy8ucmVsc1BLAQItABQABgAIAAAAIQCg0v088AEAAMIDAAAOAAAAAAAAAAAAAAAAAC4CAABkcnMv&#10;ZTJvRG9jLnhtbFBLAQItABQABgAIAAAAIQCtvl764AAAAAsBAAAPAAAAAAAAAAAAAAAAAEoEAABk&#10;cnMvZG93bnJldi54bWxQSwUGAAAAAAQABADzAAAAVwUAAAAA&#10;" stroked="f">
                <v:textbox inset="0,0,0,0">
                  <w:txbxContent>
                    <w:p w14:paraId="503164E4" w14:textId="13F5BF98" w:rsidR="00930B90" w:rsidRDefault="0087639B" w:rsidP="00930B90">
                      <w:pPr>
                        <w:pStyle w:val="FootnoteText"/>
                      </w:pPr>
                      <w:r>
                        <w:rPr>
                          <w:noProof/>
                        </w:rPr>
                        <w:drawing>
                          <wp:inline distT="0" distB="0" distL="0" distR="0" wp14:anchorId="55C3EBC8" wp14:editId="26940D35">
                            <wp:extent cx="4304665" cy="2335530"/>
                            <wp:effectExtent l="0" t="0" r="635" b="7620"/>
                            <wp:docPr id="1366689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05304" name="Picture 1187005304"/>
                                    <pic:cNvPicPr/>
                                  </pic:nvPicPr>
                                  <pic:blipFill>
                                    <a:blip r:embed="rId11"/>
                                    <a:stretch>
                                      <a:fillRect/>
                                    </a:stretch>
                                  </pic:blipFill>
                                  <pic:spPr>
                                    <a:xfrm>
                                      <a:off x="0" y="0"/>
                                      <a:ext cx="4304665" cy="2335530"/>
                                    </a:xfrm>
                                    <a:prstGeom prst="rect">
                                      <a:avLst/>
                                    </a:prstGeom>
                                  </pic:spPr>
                                </pic:pic>
                              </a:graphicData>
                            </a:graphic>
                          </wp:inline>
                        </w:drawing>
                      </w:r>
                    </w:p>
                    <w:p w14:paraId="11F86555" w14:textId="6199E8FD" w:rsidR="00930B90" w:rsidRPr="009E2C7A" w:rsidRDefault="00930B90" w:rsidP="00930B90">
                      <w:pPr>
                        <w:pStyle w:val="FootnoteText"/>
                      </w:pPr>
                      <w:r w:rsidRPr="009E2C7A">
                        <w:t>Fig.</w:t>
                      </w:r>
                      <w:r>
                        <w:t>4</w:t>
                      </w:r>
                      <w:r w:rsidRPr="009E2C7A">
                        <w:t xml:space="preserve">. </w:t>
                      </w:r>
                      <w:r>
                        <w:t xml:space="preserve">Bistatic </w:t>
                      </w:r>
                      <w:r w:rsidR="009254B5">
                        <w:t xml:space="preserve">RIS </w:t>
                      </w:r>
                      <w:r>
                        <w:t xml:space="preserve">M-FSK sensing link budget. </w:t>
                      </w:r>
                    </w:p>
                  </w:txbxContent>
                </v:textbox>
                <w10:wrap type="square" anchorx="margin" anchory="page"/>
              </v:shape>
            </w:pict>
          </mc:Fallback>
        </mc:AlternateContent>
      </w:r>
    </w:p>
    <w:p w14:paraId="2A1DCD10" w14:textId="00BD1E55" w:rsidR="004A2B72" w:rsidRDefault="004A2B72" w:rsidP="00930B90">
      <w:pPr>
        <w:spacing w:after="80"/>
        <w:jc w:val="both"/>
      </w:pPr>
    </w:p>
    <w:p w14:paraId="3658C0E5" w14:textId="0E7BE33B" w:rsidR="004A2B72" w:rsidRDefault="004A2B72" w:rsidP="00930B90">
      <w:pPr>
        <w:spacing w:after="80"/>
        <w:jc w:val="both"/>
      </w:pPr>
    </w:p>
    <w:p w14:paraId="6B8034E8" w14:textId="5C15EDAE" w:rsidR="004A2B72" w:rsidRDefault="004A2B72" w:rsidP="00930B90">
      <w:pPr>
        <w:spacing w:after="80"/>
        <w:jc w:val="both"/>
      </w:pPr>
    </w:p>
    <w:p w14:paraId="691217A9" w14:textId="06EB669C" w:rsidR="004A2B72" w:rsidRDefault="004A2B72" w:rsidP="00930B90">
      <w:pPr>
        <w:spacing w:after="80"/>
        <w:jc w:val="both"/>
      </w:pPr>
    </w:p>
    <w:p w14:paraId="267ACFD7" w14:textId="27F5ACCB" w:rsidR="004A2B72" w:rsidRDefault="004A2B72" w:rsidP="00930B90">
      <w:pPr>
        <w:spacing w:after="80"/>
        <w:jc w:val="both"/>
      </w:pPr>
    </w:p>
    <w:p w14:paraId="7B56209A" w14:textId="5494B447" w:rsidR="004A2B72" w:rsidRDefault="004A2B72" w:rsidP="00930B90">
      <w:pPr>
        <w:spacing w:after="80"/>
        <w:jc w:val="both"/>
      </w:pPr>
    </w:p>
    <w:p w14:paraId="1F05E050" w14:textId="56A660E7" w:rsidR="004A2B72" w:rsidRDefault="004A2B72" w:rsidP="00930B90">
      <w:pPr>
        <w:spacing w:after="80"/>
        <w:jc w:val="both"/>
      </w:pPr>
    </w:p>
    <w:p w14:paraId="46FEA035" w14:textId="5C311AE7" w:rsidR="00F568B4" w:rsidRDefault="00F568B4" w:rsidP="00930B90">
      <w:pPr>
        <w:spacing w:after="80"/>
        <w:jc w:val="both"/>
      </w:pPr>
    </w:p>
    <w:p w14:paraId="6E4A6B14" w14:textId="6E1F40BE" w:rsidR="00C93AE0" w:rsidRDefault="00C93AE0" w:rsidP="00F568B4">
      <w:pPr>
        <w:pStyle w:val="NormalWeb"/>
      </w:pPr>
    </w:p>
    <w:p w14:paraId="5C40E017" w14:textId="3F16E962" w:rsidR="00BE67EC" w:rsidRDefault="00BE67EC" w:rsidP="00BE67EC">
      <w:pPr>
        <w:spacing w:before="140" w:after="80"/>
        <w:rPr>
          <w:b/>
          <w:bCs/>
          <w:i/>
          <w:iCs/>
        </w:rPr>
      </w:pPr>
    </w:p>
    <w:p w14:paraId="3B4DB6B9" w14:textId="0C689D1F" w:rsidR="00930B90" w:rsidRDefault="00930B90" w:rsidP="00BE67EC">
      <w:pPr>
        <w:spacing w:before="140" w:after="80"/>
        <w:rPr>
          <w:b/>
          <w:bCs/>
          <w:i/>
          <w:iCs/>
        </w:rPr>
      </w:pPr>
    </w:p>
    <w:p w14:paraId="70E10546" w14:textId="0AD677F6" w:rsidR="00873BD9" w:rsidRDefault="0087639B" w:rsidP="00873BD9">
      <w:pPr>
        <w:spacing w:after="80"/>
        <w:jc w:val="both"/>
      </w:pPr>
      <w:r>
        <w:lastRenderedPageBreak/>
        <w:t>Fig</w:t>
      </w:r>
      <w:r w:rsidR="00D24B9A">
        <w:t>s</w:t>
      </w:r>
      <w:r>
        <w:t>. 5</w:t>
      </w:r>
      <w:r w:rsidR="00915B24">
        <w:t>(</w:t>
      </w:r>
      <w:r>
        <w:t>a</w:t>
      </w:r>
      <w:r w:rsidR="00915B24">
        <w:t>)</w:t>
      </w:r>
      <w:r>
        <w:t>-5</w:t>
      </w:r>
      <w:r w:rsidR="00915B24">
        <w:t>(</w:t>
      </w:r>
      <w:r>
        <w:t>c</w:t>
      </w:r>
      <w:r w:rsidR="00915B24">
        <w:t>)</w:t>
      </w:r>
      <w:r>
        <w:t xml:space="preserve"> shows the Monte Carlo </w:t>
      </w:r>
      <w:r w:rsidR="00636F0B">
        <w:t>200 tri</w:t>
      </w:r>
      <w:r w:rsidR="007F56FB">
        <w:t>a</w:t>
      </w:r>
      <w:r w:rsidR="00636F0B">
        <w:t xml:space="preserve">ls </w:t>
      </w:r>
      <w:r>
        <w:t>RMSE for range, angle-of-arrival, and combined 2-D position as a function of single-symbol SNR along with the CRB.</w:t>
      </w:r>
      <w:r w:rsidR="00D24B9A">
        <w:t xml:space="preserve"> </w:t>
      </w:r>
      <w:r w:rsidR="007F6C0B">
        <w:t>T</w:t>
      </w:r>
      <w:r w:rsidR="002F33DA" w:rsidRPr="002F33DA">
        <w:t xml:space="preserve">he RMSE curve </w:t>
      </w:r>
      <w:r w:rsidR="00D24B9A">
        <w:t>in Fig.5</w:t>
      </w:r>
      <w:r w:rsidR="00636F0B">
        <w:t>a</w:t>
      </w:r>
      <w:r w:rsidR="00D24B9A">
        <w:t xml:space="preserve"> </w:t>
      </w:r>
      <w:r w:rsidR="002F33DA" w:rsidRPr="002F33DA">
        <w:t xml:space="preserve">exhibits a rapid monotonic decline from approximately 55 mm at </w:t>
      </w:r>
      <m:oMath>
        <m:sSub>
          <m:sSubPr>
            <m:ctrlPr>
              <w:rPr>
                <w:rFonts w:ascii="Cambria Math" w:hAnsi="Cambria Math"/>
                <w:iCs/>
              </w:rPr>
            </m:ctrlPr>
          </m:sSubPr>
          <m:e>
            <m:r>
              <m:rPr>
                <m:sty m:val="p"/>
              </m:rPr>
              <w:rPr>
                <w:rFonts w:ascii="Cambria Math" w:hAnsi="Cambria Math"/>
              </w:rPr>
              <m:t>SNR</m:t>
            </m:r>
          </m:e>
          <m:sub>
            <m:r>
              <m:rPr>
                <m:sty m:val="p"/>
              </m:rPr>
              <w:rPr>
                <w:rFonts w:ascii="Cambria Math" w:hAnsi="Cambria Math"/>
              </w:rPr>
              <m:t>single</m:t>
            </m:r>
          </m:sub>
        </m:sSub>
        <m:r>
          <w:rPr>
            <w:rFonts w:ascii="Cambria Math" w:hAnsi="Cambria Math"/>
          </w:rPr>
          <m:t>=-28</m:t>
        </m:r>
      </m:oMath>
      <w:r w:rsidR="00D24B9A">
        <w:t xml:space="preserve">  dB t</w:t>
      </w:r>
      <w:r w:rsidR="002F33DA" w:rsidRPr="002F33DA">
        <w:t xml:space="preserve">o  </w:t>
      </w:r>
      <w:r w:rsidR="007F6C0B">
        <w:t xml:space="preserve">&lt; </w:t>
      </w:r>
      <w:r w:rsidR="002F33DA" w:rsidRPr="002F33DA">
        <w:t>10 mm regime as SNR increases.</w:t>
      </w:r>
      <w:r w:rsidR="00D24B9A">
        <w:t xml:space="preserve"> </w:t>
      </w:r>
      <w:r w:rsidR="002F33DA" w:rsidRPr="002F33DA">
        <w:t xml:space="preserve">At the operating point </w:t>
      </w:r>
      <m:oMath>
        <m:sSub>
          <m:sSubPr>
            <m:ctrlPr>
              <w:rPr>
                <w:rFonts w:ascii="Cambria Math" w:hAnsi="Cambria Math"/>
                <w:iCs/>
              </w:rPr>
            </m:ctrlPr>
          </m:sSubPr>
          <m:e>
            <m:r>
              <m:rPr>
                <m:sty m:val="p"/>
              </m:rPr>
              <w:rPr>
                <w:rFonts w:ascii="Cambria Math" w:hAnsi="Cambria Math"/>
              </w:rPr>
              <m:t>SNR</m:t>
            </m:r>
          </m:e>
          <m:sub>
            <m:r>
              <m:rPr>
                <m:sty m:val="p"/>
              </m:rPr>
              <w:rPr>
                <w:rFonts w:ascii="Cambria Math" w:hAnsi="Cambria Math"/>
              </w:rPr>
              <m:t>single</m:t>
            </m:r>
          </m:sub>
        </m:sSub>
      </m:oMath>
      <w:r w:rsidR="002F33DA" w:rsidRPr="002F33DA">
        <w:t xml:space="preserve">= </w:t>
      </w:r>
      <w:r w:rsidR="007F56FB">
        <w:t>-</w:t>
      </w:r>
      <w:r w:rsidR="002F33DA" w:rsidRPr="002F33DA">
        <w:t xml:space="preserve">14.5 dB, the range RMSE is approximately </w:t>
      </w:r>
      <w:r w:rsidR="00D24B9A">
        <w:t xml:space="preserve">5-6 mm . The </w:t>
      </w:r>
      <w:r w:rsidR="002F33DA" w:rsidRPr="002F33DA">
        <w:t xml:space="preserve">two-stage RIS M-FSK system, with </w:t>
      </w:r>
      <w:r w:rsidR="00D24B9A">
        <w:t>M</w:t>
      </w:r>
      <w:r w:rsidR="002F33DA" w:rsidRPr="002F33DA">
        <w:t xml:space="preserve"> = 12 tones and a symbol duration of </w:t>
      </w:r>
      <w:r w:rsidR="00D24B9A">
        <w:t xml:space="preserve"> </w:t>
      </w:r>
      <m:oMath>
        <m:sSub>
          <m:sSubPr>
            <m:ctrlPr>
              <w:rPr>
                <w:rFonts w:ascii="Cambria Math" w:hAnsi="Cambria Math"/>
                <w:i/>
              </w:rPr>
            </m:ctrlPr>
          </m:sSubPr>
          <m:e>
            <m:r>
              <w:rPr>
                <w:rFonts w:ascii="Cambria Math" w:hAnsi="Cambria Math"/>
              </w:rPr>
              <m:t>T</m:t>
            </m:r>
          </m:e>
          <m:sub>
            <m:r>
              <m:rPr>
                <m:sty m:val="p"/>
              </m:rPr>
              <w:rPr>
                <w:rFonts w:ascii="Cambria Math" w:hAnsi="Cambria Math"/>
              </w:rPr>
              <m:t>sym</m:t>
            </m:r>
          </m:sub>
        </m:sSub>
        <m:r>
          <w:rPr>
            <w:rFonts w:ascii="Cambria Math" w:hAnsi="Cambria Math"/>
          </w:rPr>
          <m:t xml:space="preserve">=1.4 </m:t>
        </m:r>
      </m:oMath>
      <w:r w:rsidR="00D24B9A">
        <w:t xml:space="preserve"> </w:t>
      </w:r>
      <w:r w:rsidR="002F33DA" w:rsidRPr="002F33DA">
        <w:t xml:space="preserve">μs, achieves millimetre-level range accuracy by exploiting coherent phase information across all tones and sweeps. </w:t>
      </w:r>
      <w:r w:rsidR="00D24B9A">
        <w:t xml:space="preserve">The angle RMSE in Fig. 5b exhibits the characteristic threshold behaviour of a beamforming-based estimator. Below </w:t>
      </w:r>
      <m:oMath>
        <m:sSub>
          <m:sSubPr>
            <m:ctrlPr>
              <w:rPr>
                <w:rFonts w:ascii="Cambria Math" w:hAnsi="Cambria Math"/>
                <w:iCs/>
              </w:rPr>
            </m:ctrlPr>
          </m:sSubPr>
          <m:e>
            <m:r>
              <m:rPr>
                <m:sty m:val="p"/>
              </m:rPr>
              <w:rPr>
                <w:rFonts w:ascii="Cambria Math" w:hAnsi="Cambria Math"/>
              </w:rPr>
              <m:t>SNR</m:t>
            </m:r>
          </m:e>
          <m:sub>
            <m:r>
              <m:rPr>
                <m:sty m:val="p"/>
              </m:rPr>
              <w:rPr>
                <w:rFonts w:ascii="Cambria Math" w:hAnsi="Cambria Math"/>
              </w:rPr>
              <m:t>CPI</m:t>
            </m:r>
          </m:sub>
        </m:sSub>
      </m:oMath>
      <w:r w:rsidR="00D24B9A">
        <w:t>≈ +10 dB the estimator is in the sidelobe-ambiguity region</w:t>
      </w:r>
      <w:r w:rsidR="00873BD9">
        <w:t xml:space="preserve"> which </w:t>
      </w:r>
      <w:r w:rsidR="00D24B9A">
        <w:t>drive the beamformer peak to the first sidelobe at ±3.6° from the main lobe, producing outlier errors and RMSE oscillations between approximately 2° and 5°. Above the threshold SNR the RMSE converges smoothly to the CRB</w:t>
      </w:r>
      <w:r w:rsidR="00873BD9">
        <w:t>. The combined 2-D position RMSE in Fig. 5c is dominated by the angular component at low SNR and by the range component at high SNR. At the operating SNR the 2-D position RMSE is approximately 1.5-1.8 m. This reduces to below 0.2 m for SNR</w:t>
      </w:r>
      <w:r w:rsidR="00873BD9">
        <w:rPr>
          <w:vertAlign w:val="subscript"/>
        </w:rPr>
        <w:t>CPI</w:t>
      </w:r>
      <w:r w:rsidR="00873BD9">
        <w:t> &gt; +15 dB. demonstrating that the two-stage RIS architecture enables high positioning accuracy in a sufficiently strong-signal regime.</w:t>
      </w:r>
      <w:r w:rsidR="00873BD9" w:rsidRPr="00873BD9">
        <w:t xml:space="preserve"> </w:t>
      </w:r>
      <w:r w:rsidR="00636F0B">
        <w:t>Here f</w:t>
      </w:r>
      <w:r w:rsidR="00873BD9">
        <w:t>or CRB and RMSE an</w:t>
      </w:r>
      <w:r w:rsidR="00873BD9" w:rsidRPr="00D24B9A">
        <w:t xml:space="preserve"> idealised AWGN channel </w:t>
      </w:r>
      <w:r w:rsidR="00636F0B">
        <w:t xml:space="preserve">is assumed </w:t>
      </w:r>
      <w:r w:rsidR="00873BD9" w:rsidRPr="00D24B9A">
        <w:t xml:space="preserve">with no clutter, perfect phase coherence across the CPI, and a point target with known RCS. </w:t>
      </w:r>
    </w:p>
    <w:p w14:paraId="0394360F" w14:textId="62007901" w:rsidR="00873BD9" w:rsidRDefault="008F19AA" w:rsidP="00873BD9">
      <w:pPr>
        <w:spacing w:before="140" w:after="80"/>
      </w:pPr>
      <w:r>
        <w:rPr>
          <w:noProof/>
        </w:rPr>
        <mc:AlternateContent>
          <mc:Choice Requires="wps">
            <w:drawing>
              <wp:anchor distT="0" distB="0" distL="114300" distR="114300" simplePos="0" relativeHeight="251656704" behindDoc="0" locked="0" layoutInCell="1" allowOverlap="1" wp14:anchorId="0A95EC3F" wp14:editId="57969A7A">
                <wp:simplePos x="0" y="0"/>
                <wp:positionH relativeFrom="margin">
                  <wp:posOffset>759478</wp:posOffset>
                </wp:positionH>
                <wp:positionV relativeFrom="page">
                  <wp:posOffset>3207305</wp:posOffset>
                </wp:positionV>
                <wp:extent cx="4304665" cy="2395220"/>
                <wp:effectExtent l="0" t="0" r="635" b="5080"/>
                <wp:wrapSquare wrapText="bothSides"/>
                <wp:docPr id="1372538746" name="Text Box 1372538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95220"/>
                        </a:xfrm>
                        <a:prstGeom prst="rect">
                          <a:avLst/>
                        </a:prstGeom>
                        <a:solidFill>
                          <a:srgbClr val="FFFFFF"/>
                        </a:solidFill>
                        <a:ln>
                          <a:noFill/>
                        </a:ln>
                      </wps:spPr>
                      <wps:txbx>
                        <w:txbxContent>
                          <w:p w14:paraId="5D4F53CB" w14:textId="1E240945" w:rsidR="00636F0B" w:rsidRDefault="00636F0B" w:rsidP="00636F0B">
                            <w:pPr>
                              <w:pStyle w:val="FootnoteText"/>
                            </w:pPr>
                            <w:r>
                              <w:rPr>
                                <w:noProof/>
                              </w:rPr>
                              <w:drawing>
                                <wp:inline distT="0" distB="0" distL="0" distR="0" wp14:anchorId="678467D1" wp14:editId="0402B1D8">
                                  <wp:extent cx="4304665" cy="2152375"/>
                                  <wp:effectExtent l="0" t="0" r="635" b="635"/>
                                  <wp:docPr id="1921162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62592" name="Picture 1921162592"/>
                                          <pic:cNvPicPr/>
                                        </pic:nvPicPr>
                                        <pic:blipFill rotWithShape="1">
                                          <a:blip r:embed="rId12"/>
                                          <a:srcRect t="3624"/>
                                          <a:stretch>
                                            <a:fillRect/>
                                          </a:stretch>
                                        </pic:blipFill>
                                        <pic:spPr bwMode="auto">
                                          <a:xfrm>
                                            <a:off x="0" y="0"/>
                                            <a:ext cx="4304665" cy="2152375"/>
                                          </a:xfrm>
                                          <a:prstGeom prst="rect">
                                            <a:avLst/>
                                          </a:prstGeom>
                                          <a:ln>
                                            <a:noFill/>
                                          </a:ln>
                                          <a:extLst>
                                            <a:ext uri="{53640926-AAD7-44D8-BBD7-CCE9431645EC}">
                                              <a14:shadowObscured xmlns:a14="http://schemas.microsoft.com/office/drawing/2010/main"/>
                                            </a:ext>
                                          </a:extLst>
                                        </pic:spPr>
                                      </pic:pic>
                                    </a:graphicData>
                                  </a:graphic>
                                </wp:inline>
                              </w:drawing>
                            </w:r>
                          </w:p>
                          <w:p w14:paraId="474E76B3" w14:textId="29E2E094" w:rsidR="00636F0B" w:rsidRPr="009E2C7A" w:rsidRDefault="00636F0B" w:rsidP="00636F0B">
                            <w:pPr>
                              <w:pStyle w:val="FootnoteText"/>
                            </w:pPr>
                            <w:r w:rsidRPr="009E2C7A">
                              <w:t>Fig.</w:t>
                            </w:r>
                            <w:r>
                              <w:t>5</w:t>
                            </w:r>
                            <w:r w:rsidRPr="009E2C7A">
                              <w:t xml:space="preserve">. </w:t>
                            </w:r>
                            <w:r>
                              <w:t xml:space="preserve">CRB and position </w:t>
                            </w:r>
                            <w:r w:rsidR="00DB7F72">
                              <w:t>R</w:t>
                            </w:r>
                            <w:r>
                              <w:t xml:space="preserve">MSE estimation.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5EC3F" id="Text Box 1372538746" o:spid="_x0000_s1030" type="#_x0000_t202" style="position:absolute;margin-left:59.8pt;margin-top:252.55pt;width:338.95pt;height:188.6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vF58AEAAMIDAAAOAAAAZHJzL2Uyb0RvYy54bWysU8tu2zAQvBfoPxC817KVxGgFy0HqwEWB&#10;9AGk+QCKoiSiFJdd0pbcr++SspwivQXVgViSu8Od2dHmduwNOyr0GmzJV4slZ8pKqLVtS/70Y//u&#10;PWc+CFsLA1aV/KQ8v92+fbMZXKFy6MDUChmBWF8MruRdCK7IMi871Qu/AKcsXTaAvQi0xTarUQyE&#10;3pssXy7X2QBYOwSpvKfT++mSbxN+0ygZvjWNV4GZklNvIa2Y1iqu2XYjihaF67Q8tyFe0UUvtKVH&#10;L1D3Igh2QP0PVK8lgocmLCT0GTSNlipxIDar5Qs2j51wKnEhcby7yOT/H6z8enx035GF8SOMNMBE&#10;wrsHkD89s7DrhG3VHSIMnRI1PbyKkmWD88W5NErtCx9BquEL1DRkcQiQgMYG+6gK8WSETgM4XURX&#10;Y2CSDq+vltfr9Q1nku7yqw83eZ7GkoliLnfowycFPYtByZGmmuDF8cGH2I4o5pT4mgej6702Jm2w&#10;rXYG2VGQA/bpSwxepBkbky3EsgkxniSekdpEMozVyHRNPUeISLuC+kTEESZj0Y9AQQf4m7OBTFVy&#10;/+sgUHFmPlsSLzpwDnAOqjkQVlJpyQNnU7gLk1MPDnXbEfI0Hgt3JHCjE/XnLs7tklGSImdTRyf+&#10;vU9Zz7/e9g8AAAD//wMAUEsDBBQABgAIAAAAIQDY5f/84QAAAAsBAAAPAAAAZHJzL2Rvd25yZXYu&#10;eG1sTI/BTsMwEETvSPyDtUhcEHUSlDQNcSpo4VYOLVXPbrwkEfE6sp0m/XvMCY6jfZp5W65n3bML&#10;WtcZEhAvImBItVEdNQKOn++POTDnJSnZG0IBV3Swrm5vSlkoM9EeLwffsFBCrpACWu+HgnNXt6il&#10;W5gBKdy+jNXSh2gbrqycQrnueRJFGdeyo7DQygE3Ldbfh1ELyLZ2nPa0edge33byY2iS0+v1JMT9&#10;3fzyDMzj7P9g+NUP6lAFp7MZSTnWhxyvsoAKSKM0BhaI5WqZAjsLyPPkCXhV8v8/VD8AAAD//wMA&#10;UEsBAi0AFAAGAAgAAAAhALaDOJL+AAAA4QEAABMAAAAAAAAAAAAAAAAAAAAAAFtDb250ZW50X1R5&#10;cGVzXS54bWxQSwECLQAUAAYACAAAACEAOP0h/9YAAACUAQAACwAAAAAAAAAAAAAAAAAvAQAAX3Jl&#10;bHMvLnJlbHNQSwECLQAUAAYACAAAACEA+wrxefABAADCAwAADgAAAAAAAAAAAAAAAAAuAgAAZHJz&#10;L2Uyb0RvYy54bWxQSwECLQAUAAYACAAAACEA2OX//OEAAAALAQAADwAAAAAAAAAAAAAAAABKBAAA&#10;ZHJzL2Rvd25yZXYueG1sUEsFBgAAAAAEAAQA8wAAAFgFAAAAAA==&#10;" stroked="f">
                <v:textbox inset="0,0,0,0">
                  <w:txbxContent>
                    <w:p w14:paraId="5D4F53CB" w14:textId="1E240945" w:rsidR="00636F0B" w:rsidRDefault="00636F0B" w:rsidP="00636F0B">
                      <w:pPr>
                        <w:pStyle w:val="FootnoteText"/>
                      </w:pPr>
                      <w:r>
                        <w:rPr>
                          <w:noProof/>
                        </w:rPr>
                        <w:drawing>
                          <wp:inline distT="0" distB="0" distL="0" distR="0" wp14:anchorId="678467D1" wp14:editId="0402B1D8">
                            <wp:extent cx="4304665" cy="2152375"/>
                            <wp:effectExtent l="0" t="0" r="635" b="635"/>
                            <wp:docPr id="1921162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62592" name="Picture 1921162592"/>
                                    <pic:cNvPicPr/>
                                  </pic:nvPicPr>
                                  <pic:blipFill rotWithShape="1">
                                    <a:blip r:embed="rId12"/>
                                    <a:srcRect t="3624"/>
                                    <a:stretch>
                                      <a:fillRect/>
                                    </a:stretch>
                                  </pic:blipFill>
                                  <pic:spPr bwMode="auto">
                                    <a:xfrm>
                                      <a:off x="0" y="0"/>
                                      <a:ext cx="4304665" cy="2152375"/>
                                    </a:xfrm>
                                    <a:prstGeom prst="rect">
                                      <a:avLst/>
                                    </a:prstGeom>
                                    <a:ln>
                                      <a:noFill/>
                                    </a:ln>
                                    <a:extLst>
                                      <a:ext uri="{53640926-AAD7-44D8-BBD7-CCE9431645EC}">
                                        <a14:shadowObscured xmlns:a14="http://schemas.microsoft.com/office/drawing/2010/main"/>
                                      </a:ext>
                                    </a:extLst>
                                  </pic:spPr>
                                </pic:pic>
                              </a:graphicData>
                            </a:graphic>
                          </wp:inline>
                        </w:drawing>
                      </w:r>
                    </w:p>
                    <w:p w14:paraId="474E76B3" w14:textId="29E2E094" w:rsidR="00636F0B" w:rsidRPr="009E2C7A" w:rsidRDefault="00636F0B" w:rsidP="00636F0B">
                      <w:pPr>
                        <w:pStyle w:val="FootnoteText"/>
                      </w:pPr>
                      <w:r w:rsidRPr="009E2C7A">
                        <w:t>Fig.</w:t>
                      </w:r>
                      <w:r>
                        <w:t>5</w:t>
                      </w:r>
                      <w:r w:rsidRPr="009E2C7A">
                        <w:t xml:space="preserve">. </w:t>
                      </w:r>
                      <w:r>
                        <w:t xml:space="preserve">CRB and position </w:t>
                      </w:r>
                      <w:r w:rsidR="00DB7F72">
                        <w:t>R</w:t>
                      </w:r>
                      <w:r>
                        <w:t xml:space="preserve">MSE estimation. </w:t>
                      </w:r>
                    </w:p>
                  </w:txbxContent>
                </v:textbox>
                <w10:wrap type="square" anchorx="margin" anchory="page"/>
              </v:shape>
            </w:pict>
          </mc:Fallback>
        </mc:AlternateContent>
      </w:r>
    </w:p>
    <w:p w14:paraId="66D372F7" w14:textId="736AAF9D" w:rsidR="00873BD9" w:rsidRDefault="00873BD9" w:rsidP="00873BD9">
      <w:pPr>
        <w:spacing w:after="80"/>
        <w:jc w:val="both"/>
      </w:pPr>
    </w:p>
    <w:p w14:paraId="090FE879" w14:textId="2901663B" w:rsidR="00DD702C" w:rsidRDefault="00DD702C" w:rsidP="009E204C">
      <w:pPr>
        <w:spacing w:before="140" w:after="80"/>
      </w:pPr>
    </w:p>
    <w:p w14:paraId="7AD6D276" w14:textId="514AB460" w:rsidR="00DD702C" w:rsidRDefault="00DD702C" w:rsidP="009E204C">
      <w:pPr>
        <w:spacing w:before="140" w:after="80"/>
      </w:pPr>
    </w:p>
    <w:p w14:paraId="3BDB852F" w14:textId="2F9E3F8D" w:rsidR="00DD702C" w:rsidRDefault="00DD702C" w:rsidP="009E204C">
      <w:pPr>
        <w:spacing w:before="140" w:after="80"/>
      </w:pPr>
    </w:p>
    <w:p w14:paraId="311BC030" w14:textId="14F58E08" w:rsidR="00DD702C" w:rsidRDefault="00DD702C" w:rsidP="009E204C">
      <w:pPr>
        <w:spacing w:before="140" w:after="80"/>
      </w:pPr>
    </w:p>
    <w:p w14:paraId="370F6E84" w14:textId="0C506F12" w:rsidR="00DD702C" w:rsidRDefault="00DD702C" w:rsidP="009E204C">
      <w:pPr>
        <w:spacing w:before="140" w:after="80"/>
      </w:pPr>
    </w:p>
    <w:p w14:paraId="7F841550" w14:textId="527C2171" w:rsidR="00DD702C" w:rsidRDefault="00DD702C" w:rsidP="009E204C">
      <w:pPr>
        <w:spacing w:before="140" w:after="80"/>
      </w:pPr>
    </w:p>
    <w:p w14:paraId="728A4F81" w14:textId="32A6115C" w:rsidR="00DD702C" w:rsidRDefault="00DD702C" w:rsidP="009E204C">
      <w:pPr>
        <w:spacing w:before="140" w:after="80"/>
      </w:pPr>
    </w:p>
    <w:p w14:paraId="3C1B3F96" w14:textId="77777777" w:rsidR="00DD702C" w:rsidRDefault="00DD702C" w:rsidP="009E204C">
      <w:pPr>
        <w:spacing w:before="140" w:after="80"/>
      </w:pPr>
    </w:p>
    <w:p w14:paraId="01A85396" w14:textId="15F72F8E" w:rsidR="00DD702C" w:rsidRDefault="00DD702C" w:rsidP="009E204C">
      <w:pPr>
        <w:spacing w:before="140" w:after="80"/>
      </w:pPr>
    </w:p>
    <w:p w14:paraId="55266EFC" w14:textId="040FDE77" w:rsidR="00D138CA" w:rsidRPr="00D138CA" w:rsidRDefault="00636F0B" w:rsidP="00D138CA">
      <w:pPr>
        <w:spacing w:after="80"/>
        <w:jc w:val="both"/>
      </w:pPr>
      <w:r>
        <w:t xml:space="preserve">Fig. 6 presents the velocity RMSE for true velocity </w:t>
      </w:r>
      <w:r>
        <w:rPr>
          <w:i/>
          <w:iCs/>
        </w:rPr>
        <w:t>v</w:t>
      </w:r>
      <w:r>
        <w:t> = 2 m/s versus single-symbol SNR. The CRB for Doppler frequency estimation at SNR</w:t>
      </w:r>
      <w:r>
        <w:rPr>
          <w:vertAlign w:val="subscript"/>
        </w:rPr>
        <w:t>CPI</w:t>
      </w:r>
      <w:r>
        <w:t> = +2.4 dB evaluates to 2.45 Hz, corresponding to a velocity bound of  ≈ </w:t>
      </w:r>
      <w:r w:rsidR="00BB7DD4">
        <w:t>1.966</w:t>
      </w:r>
      <w:r>
        <w:t> mm/s. This is a theoretical lower bound; the FFT-based estimator is resolution-limited rather than noise-limited. The Doppler bin spacing is 1/</w:t>
      </w:r>
      <w:r>
        <w:rPr>
          <w:i/>
          <w:iCs/>
        </w:rPr>
        <w:t>T</w:t>
      </w:r>
      <w:r>
        <w:rPr>
          <w:vertAlign w:val="subscript"/>
        </w:rPr>
        <w:t>CPI</w:t>
      </w:r>
      <w:r>
        <w:t> = 58.1 Hz ≡ 311 mm/s in velocity. FFT peak-finding with Hanning windowing achieves an effective interpolation of approximately 2–3× below the bin spacing, giving a practical RMSE floor near 100 mm/s at high SNR.</w:t>
      </w:r>
      <w:r w:rsidRPr="00D138CA">
        <w:t xml:space="preserve"> </w:t>
      </w:r>
      <w:r w:rsidR="00D138CA" w:rsidRPr="00D138CA">
        <w:t>Range and angle are both noise-limited estimators</w:t>
      </w:r>
      <w:r w:rsidR="00D138CA">
        <w:t>,</w:t>
      </w:r>
      <w:r w:rsidR="00D138CA" w:rsidRPr="00D138CA">
        <w:t xml:space="preserve"> their RMSE is set by noise level and improves as SNR increases, tracking the CRB. </w:t>
      </w:r>
      <w:r w:rsidR="00D138CA">
        <w:t>While the v</w:t>
      </w:r>
      <w:r w:rsidR="00D138CA" w:rsidRPr="00D138CA">
        <w:t>elocity is a quantisation-limited estimator</w:t>
      </w:r>
      <w:r w:rsidR="00D138CA">
        <w:t xml:space="preserve">, </w:t>
      </w:r>
      <w:r w:rsidR="00D138CA" w:rsidRPr="00D138CA">
        <w:t>its RMSE is set by a deterministic property of the FFT grid</w:t>
      </w:r>
      <w:r w:rsidR="00D138CA">
        <w:t xml:space="preserve"> thereby remaining constant with increase in SNR.</w:t>
      </w:r>
    </w:p>
    <w:p w14:paraId="2A1423F5" w14:textId="6C12FFEB" w:rsidR="00636F0B" w:rsidRDefault="008F19AA" w:rsidP="00636F0B">
      <w:pPr>
        <w:spacing w:after="80"/>
        <w:jc w:val="both"/>
      </w:pPr>
      <w:r>
        <w:rPr>
          <w:noProof/>
        </w:rPr>
        <mc:AlternateContent>
          <mc:Choice Requires="wps">
            <w:drawing>
              <wp:anchor distT="0" distB="0" distL="114300" distR="114300" simplePos="0" relativeHeight="251657728" behindDoc="0" locked="0" layoutInCell="1" allowOverlap="1" wp14:anchorId="0F4692F8" wp14:editId="0FDD4F04">
                <wp:simplePos x="0" y="0"/>
                <wp:positionH relativeFrom="margin">
                  <wp:posOffset>823952</wp:posOffset>
                </wp:positionH>
                <wp:positionV relativeFrom="page">
                  <wp:posOffset>6872605</wp:posOffset>
                </wp:positionV>
                <wp:extent cx="4304665" cy="2443480"/>
                <wp:effectExtent l="0" t="0" r="635" b="0"/>
                <wp:wrapSquare wrapText="bothSides"/>
                <wp:docPr id="2024621690" name="Text Box 2024621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443480"/>
                        </a:xfrm>
                        <a:prstGeom prst="rect">
                          <a:avLst/>
                        </a:prstGeom>
                        <a:solidFill>
                          <a:srgbClr val="FFFFFF"/>
                        </a:solidFill>
                        <a:ln>
                          <a:noFill/>
                        </a:ln>
                      </wps:spPr>
                      <wps:txbx>
                        <w:txbxContent>
                          <w:p w14:paraId="1FD7D373" w14:textId="08C06C57" w:rsidR="00DB7F72" w:rsidRDefault="00DB7F72" w:rsidP="00DB7F72">
                            <w:pPr>
                              <w:pStyle w:val="FootnoteText"/>
                            </w:pPr>
                            <w:r>
                              <w:rPr>
                                <w:noProof/>
                              </w:rPr>
                              <w:drawing>
                                <wp:inline distT="0" distB="0" distL="0" distR="0" wp14:anchorId="5908F645" wp14:editId="52F99C6E">
                                  <wp:extent cx="4304665" cy="2225310"/>
                                  <wp:effectExtent l="0" t="0" r="635" b="3810"/>
                                  <wp:docPr id="2104559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9478" name="Picture 2104559478"/>
                                          <pic:cNvPicPr/>
                                        </pic:nvPicPr>
                                        <pic:blipFill>
                                          <a:blip r:embed="rId13"/>
                                          <a:stretch>
                                            <a:fillRect/>
                                          </a:stretch>
                                        </pic:blipFill>
                                        <pic:spPr>
                                          <a:xfrm>
                                            <a:off x="0" y="0"/>
                                            <a:ext cx="4306321" cy="2226166"/>
                                          </a:xfrm>
                                          <a:prstGeom prst="rect">
                                            <a:avLst/>
                                          </a:prstGeom>
                                        </pic:spPr>
                                      </pic:pic>
                                    </a:graphicData>
                                  </a:graphic>
                                </wp:inline>
                              </w:drawing>
                            </w:r>
                          </w:p>
                          <w:p w14:paraId="35D7B0DB" w14:textId="4FF4A133" w:rsidR="00DB7F72" w:rsidRPr="009E2C7A" w:rsidRDefault="00DB7F72" w:rsidP="00DB7F72">
                            <w:pPr>
                              <w:pStyle w:val="FootnoteText"/>
                            </w:pPr>
                            <w:r w:rsidRPr="009E2C7A">
                              <w:t>Fig.</w:t>
                            </w:r>
                            <w:r w:rsidR="00536A40">
                              <w:t>6</w:t>
                            </w:r>
                            <w:r w:rsidRPr="009E2C7A">
                              <w:t xml:space="preserve">. </w:t>
                            </w:r>
                            <w:r>
                              <w:t xml:space="preserve">CRB and velocity RMSE estimation. </w:t>
                            </w:r>
                            <w:r w:rsidR="00231341">
                              <w:t xml:space="preserve"> – add a few benchmarks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692F8" id="Text Box 2024621690" o:spid="_x0000_s1031" type="#_x0000_t202" style="position:absolute;left:0;text-align:left;margin-left:64.9pt;margin-top:541.15pt;width:338.95pt;height:192.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4ky8AEAAMIDAAAOAAAAZHJzL2Uyb0RvYy54bWysU8tu2zAQvBfoPxC817IdxQgEy0HqwEWB&#10;9AGk/QCKoiSiFJdd0pbcr++SspwivRXVgViSu8Od2dH2fuwNOyn0GmzJV4slZ8pKqLVtS/792+Hd&#10;HWc+CFsLA1aV/Kw8v9+9fbMdXKHW0IGpFTICsb4YXMm7EFyRZV52qhd+AU5ZumwAexFoi21WoxgI&#10;vTfZerncZANg7RCk8p5OH6dLvkv4TaNk+NI0XgVmSk69hbRiWqu4ZrutKFoUrtPy0ob4hy56oS09&#10;eoV6FEGwI+q/oHotETw0YSGhz6BptFSJA7FZLV+xee6EU4kLiePdVSb//2Dl59Oz+4osjO9hpAEm&#10;Et49gfzhmYV9J2yrHhBh6JSo6eFVlCwbnC8upVFqX/gIUg2foKYhi2OABDQ22EdViCcjdBrA+Sq6&#10;GgOTdJjfLPPN5pYzSXfrPL/J79JYMlHM5Q59+KCgZzEoOdJUE7w4PfkQ2xHFnBJf82B0fdDGpA22&#10;1d4gOwlywCF9icGrNGNjsoVYNiHGk8QzUptIhrEama5LfhshIu0K6jMRR5iMRT8CBR3gL84GMlXJ&#10;/c+jQMWZ+WhJvOjAOcA5qOZAWEmlJQ+cTeE+TE49OtRtR8jTeCw8kMCNTtRfuri0S0ZJilxMHZ34&#10;5z5lvfx6u98AAAD//wMAUEsDBBQABgAIAAAAIQB0KuC84QAAAA0BAAAPAAAAZHJzL2Rvd25yZXYu&#10;eG1sTI/BTsMwEETvSPyDtUhcELUbUBJCnApauJVDS9WzG5skIl5HttOkf89ygtvO7mj2Tbmabc/O&#10;xofOoYTlQgAzWDvdYSPh8Pl+nwMLUaFWvUMj4WICrKrrq1IV2k24M+d9bBiFYCiUhDbGoeA81K2x&#10;KizcYJBuX85bFUn6hmuvJgq3PU+ESLlVHdKHVg1m3Zr6ez9aCenGj9MO13ebw9tWfQxNcny9HKW8&#10;vZlfnoFFM8c/M/ziEzpUxHRyI+rAetLJE6FHGkSePAAjSy6yDNiJVo9ptgRelfx/i+oHAAD//wMA&#10;UEsBAi0AFAAGAAgAAAAhALaDOJL+AAAA4QEAABMAAAAAAAAAAAAAAAAAAAAAAFtDb250ZW50X1R5&#10;cGVzXS54bWxQSwECLQAUAAYACAAAACEAOP0h/9YAAACUAQAACwAAAAAAAAAAAAAAAAAvAQAAX3Jl&#10;bHMvLnJlbHNQSwECLQAUAAYACAAAACEA9seJMvABAADCAwAADgAAAAAAAAAAAAAAAAAuAgAAZHJz&#10;L2Uyb0RvYy54bWxQSwECLQAUAAYACAAAACEAdCrgvOEAAAANAQAADwAAAAAAAAAAAAAAAABKBAAA&#10;ZHJzL2Rvd25yZXYueG1sUEsFBgAAAAAEAAQA8wAAAFgFAAAAAA==&#10;" stroked="f">
                <v:textbox inset="0,0,0,0">
                  <w:txbxContent>
                    <w:p w14:paraId="1FD7D373" w14:textId="08C06C57" w:rsidR="00DB7F72" w:rsidRDefault="00DB7F72" w:rsidP="00DB7F72">
                      <w:pPr>
                        <w:pStyle w:val="FootnoteText"/>
                      </w:pPr>
                      <w:r>
                        <w:rPr>
                          <w:noProof/>
                        </w:rPr>
                        <w:drawing>
                          <wp:inline distT="0" distB="0" distL="0" distR="0" wp14:anchorId="5908F645" wp14:editId="52F99C6E">
                            <wp:extent cx="4304665" cy="2225310"/>
                            <wp:effectExtent l="0" t="0" r="635" b="3810"/>
                            <wp:docPr id="2104559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59478" name="Picture 2104559478"/>
                                    <pic:cNvPicPr/>
                                  </pic:nvPicPr>
                                  <pic:blipFill>
                                    <a:blip r:embed="rId13"/>
                                    <a:stretch>
                                      <a:fillRect/>
                                    </a:stretch>
                                  </pic:blipFill>
                                  <pic:spPr>
                                    <a:xfrm>
                                      <a:off x="0" y="0"/>
                                      <a:ext cx="4306321" cy="2226166"/>
                                    </a:xfrm>
                                    <a:prstGeom prst="rect">
                                      <a:avLst/>
                                    </a:prstGeom>
                                  </pic:spPr>
                                </pic:pic>
                              </a:graphicData>
                            </a:graphic>
                          </wp:inline>
                        </w:drawing>
                      </w:r>
                    </w:p>
                    <w:p w14:paraId="35D7B0DB" w14:textId="4FF4A133" w:rsidR="00DB7F72" w:rsidRPr="009E2C7A" w:rsidRDefault="00DB7F72" w:rsidP="00DB7F72">
                      <w:pPr>
                        <w:pStyle w:val="FootnoteText"/>
                      </w:pPr>
                      <w:r w:rsidRPr="009E2C7A">
                        <w:t>Fig.</w:t>
                      </w:r>
                      <w:r w:rsidR="00536A40">
                        <w:t>6</w:t>
                      </w:r>
                      <w:r w:rsidRPr="009E2C7A">
                        <w:t xml:space="preserve">. </w:t>
                      </w:r>
                      <w:r>
                        <w:t xml:space="preserve">CRB and velocity RMSE estimation. </w:t>
                      </w:r>
                      <w:r w:rsidR="00231341">
                        <w:t xml:space="preserve"> – add a few benchmarks</w:t>
                      </w:r>
                    </w:p>
                  </w:txbxContent>
                </v:textbox>
                <w10:wrap type="square" anchorx="margin" anchory="page"/>
              </v:shape>
            </w:pict>
          </mc:Fallback>
        </mc:AlternateContent>
      </w:r>
    </w:p>
    <w:p w14:paraId="15425EC0" w14:textId="37D11B59" w:rsidR="00DD702C" w:rsidRDefault="00DD702C" w:rsidP="009E204C">
      <w:pPr>
        <w:spacing w:before="140" w:after="80"/>
      </w:pPr>
    </w:p>
    <w:p w14:paraId="75367360" w14:textId="79325F4E" w:rsidR="00DD702C" w:rsidRDefault="00DD702C" w:rsidP="009E204C">
      <w:pPr>
        <w:spacing w:before="140" w:after="80"/>
      </w:pPr>
    </w:p>
    <w:p w14:paraId="0AD5249B" w14:textId="443B00A5" w:rsidR="00DD702C" w:rsidRDefault="00DD702C" w:rsidP="009E204C">
      <w:pPr>
        <w:spacing w:before="140" w:after="80"/>
      </w:pPr>
    </w:p>
    <w:p w14:paraId="040E7C4F" w14:textId="58BE6B9A" w:rsidR="00DD702C" w:rsidRDefault="00DD702C" w:rsidP="009E204C">
      <w:pPr>
        <w:spacing w:before="140" w:after="80"/>
      </w:pPr>
    </w:p>
    <w:p w14:paraId="7D1FE59C" w14:textId="1DDC1D21" w:rsidR="00DD702C" w:rsidRDefault="00DD702C" w:rsidP="009E204C">
      <w:pPr>
        <w:spacing w:before="140" w:after="80"/>
      </w:pPr>
    </w:p>
    <w:p w14:paraId="02C9AFD0" w14:textId="0554AD44" w:rsidR="00DD702C" w:rsidRDefault="00DD702C" w:rsidP="009E204C">
      <w:pPr>
        <w:spacing w:before="140" w:after="80"/>
      </w:pPr>
    </w:p>
    <w:p w14:paraId="24D0D95E" w14:textId="10E120F4" w:rsidR="00DD702C" w:rsidRDefault="00DD702C" w:rsidP="009E204C">
      <w:pPr>
        <w:spacing w:before="140" w:after="80"/>
      </w:pPr>
    </w:p>
    <w:p w14:paraId="72827122" w14:textId="278CCCB1" w:rsidR="00DD702C" w:rsidRDefault="00DD702C" w:rsidP="009E204C">
      <w:pPr>
        <w:spacing w:before="140" w:after="80"/>
      </w:pPr>
    </w:p>
    <w:p w14:paraId="20FAB9ED" w14:textId="7470E127" w:rsidR="00DD702C" w:rsidRDefault="00DD702C" w:rsidP="009E204C">
      <w:pPr>
        <w:spacing w:before="140" w:after="80"/>
      </w:pPr>
    </w:p>
    <w:p w14:paraId="4BAFCD9F" w14:textId="16A9660E" w:rsidR="00ED1DD9" w:rsidRPr="007F7D25" w:rsidRDefault="009E204C" w:rsidP="00915B24">
      <w:pPr>
        <w:pStyle w:val="ListParagraph"/>
        <w:numPr>
          <w:ilvl w:val="0"/>
          <w:numId w:val="5"/>
        </w:numPr>
        <w:spacing w:before="140" w:after="80"/>
        <w:ind w:left="284" w:hanging="284"/>
        <w:rPr>
          <w:b/>
          <w:bCs/>
          <w:i/>
          <w:iCs/>
        </w:rPr>
      </w:pPr>
      <w:r w:rsidRPr="007F7D25">
        <w:rPr>
          <w:b/>
          <w:bCs/>
          <w:i/>
          <w:iCs/>
        </w:rPr>
        <w:lastRenderedPageBreak/>
        <w:t xml:space="preserve">R-RIS </w:t>
      </w:r>
      <w:r w:rsidR="00566BC0">
        <w:rPr>
          <w:b/>
          <w:bCs/>
          <w:i/>
          <w:iCs/>
        </w:rPr>
        <w:t xml:space="preserve">Beam-update and Tracking </w:t>
      </w:r>
      <w:r w:rsidRPr="007F7D25">
        <w:rPr>
          <w:b/>
          <w:bCs/>
          <w:i/>
          <w:iCs/>
        </w:rPr>
        <w:t xml:space="preserve"> </w:t>
      </w:r>
    </w:p>
    <w:p w14:paraId="50407E30" w14:textId="12003DCB" w:rsidR="001F3AAF" w:rsidRDefault="001F3AAF" w:rsidP="001F3AAF">
      <w:pPr>
        <w:spacing w:after="80"/>
        <w:jc w:val="both"/>
      </w:pPr>
      <w:r>
        <w:t>Fig. 7</w:t>
      </w:r>
      <w:r w:rsidR="00915B24">
        <w:t>(</w:t>
      </w:r>
      <w:r>
        <w:t>a</w:t>
      </w:r>
      <w:r w:rsidR="00915B24">
        <w:t>)</w:t>
      </w:r>
      <w:r>
        <w:t xml:space="preserve"> presents the R-RIS beam-steering performance over 50 CPI frames. The true required beam angle </w:t>
      </w:r>
      <w:r w:rsidRPr="001F3AAF">
        <w:rPr>
          <w:i/>
          <w:iCs/>
        </w:rPr>
        <w:t>θ</w:t>
      </w:r>
      <w:r>
        <w:t>₁  increases linearly from 60.0° to 61.5° as the target traverses the bistatic scene, following directly from the position update in (47). The commanded beam angle θ</w:t>
      </w:r>
      <w:r w:rsidRPr="001F3AAF">
        <w:rPr>
          <w:i/>
          <w:iCs/>
          <w:vertAlign w:val="subscript"/>
        </w:rPr>
        <w:t>pred</w:t>
      </w:r>
      <w:r>
        <w:t>, loaded to the R-RIS via SPI at the start of each CPI, tracks this trajectory throughout the 860 ms observation. Fig. 7</w:t>
      </w:r>
      <w:r w:rsidR="00915B24">
        <w:t>(</w:t>
      </w:r>
      <w:r>
        <w:t>b</w:t>
      </w:r>
      <w:r w:rsidR="00915B24">
        <w:t>)</w:t>
      </w:r>
      <w:r>
        <w:t xml:space="preserve"> shows the angle commands as θ</w:t>
      </w:r>
      <w:r w:rsidRPr="001F3AAF">
        <w:rPr>
          <w:i/>
          <w:iCs/>
          <w:vertAlign w:val="subscript"/>
        </w:rPr>
        <w:t>pred</w:t>
      </w:r>
      <w:r>
        <w:t xml:space="preserve"> is computed from the position and velocity estimates of the preceding CPI from (47)-(49) and applied to the next CPI, introducing a systematic lag equal to one update period </w:t>
      </w:r>
      <w:r w:rsidRPr="001F3AAF">
        <w:rPr>
          <w:i/>
          <w:iCs/>
        </w:rPr>
        <w:t>T</w:t>
      </w:r>
      <w:r w:rsidRPr="00915B24">
        <w:rPr>
          <w:vertAlign w:val="subscript"/>
        </w:rPr>
        <w:t>CPI</w:t>
      </w:r>
      <w:r w:rsidRPr="00915B24">
        <w:t xml:space="preserve"> </w:t>
      </w:r>
      <w:r>
        <w:t>= 17.20 ms. This one-frame lag corresponds to an angular displacement of only 0.030° per frame, which is 0.45 % of the HPBW of 13.2°. The first-order constant-velocity predictor in (47) does not introduce a systematic offset for straight-line motion at constant speed. The residual frame-to-frame variation in θ</w:t>
      </w:r>
      <w:r w:rsidRPr="001F3AAF">
        <w:rPr>
          <w:i/>
          <w:iCs/>
          <w:vertAlign w:val="subscript"/>
        </w:rPr>
        <w:t>pred</w:t>
      </w:r>
      <w:r>
        <w:t xml:space="preserve"> visible in panel Fig.7</w:t>
      </w:r>
      <w:r w:rsidR="00915B24">
        <w:t>(</w:t>
      </w:r>
      <w:r>
        <w:t>a</w:t>
      </w:r>
      <w:r w:rsidR="00915B24">
        <w:t>)</w:t>
      </w:r>
      <w:r>
        <w:t xml:space="preserve"> arises from measurement noise in the per-CPI angle estimate (49), which is filtered by the α-smoother prior to being applied to the R-RIS phase map. The update rate and the α-filter time constant would require reconfiguration for faster targets or at longer range where the angular rate becomes larger.</w:t>
      </w:r>
    </w:p>
    <w:p w14:paraId="26983CCD" w14:textId="2E4F49DF" w:rsidR="007F7D25" w:rsidRDefault="008F19AA" w:rsidP="009E204C">
      <w:pPr>
        <w:spacing w:before="200" w:after="120"/>
        <w:rPr>
          <w:b/>
          <w:bCs/>
          <w:caps/>
          <w:sz w:val="22"/>
          <w:szCs w:val="22"/>
        </w:rPr>
      </w:pPr>
      <w:r>
        <w:rPr>
          <w:noProof/>
        </w:rPr>
        <mc:AlternateContent>
          <mc:Choice Requires="wps">
            <w:drawing>
              <wp:anchor distT="0" distB="0" distL="114300" distR="114300" simplePos="0" relativeHeight="251659776" behindDoc="0" locked="0" layoutInCell="1" allowOverlap="1" wp14:anchorId="4B7A4579" wp14:editId="06EF024A">
                <wp:simplePos x="0" y="0"/>
                <wp:positionH relativeFrom="margin">
                  <wp:posOffset>849630</wp:posOffset>
                </wp:positionH>
                <wp:positionV relativeFrom="page">
                  <wp:posOffset>2884805</wp:posOffset>
                </wp:positionV>
                <wp:extent cx="4304665" cy="2356485"/>
                <wp:effectExtent l="0" t="0" r="635" b="5715"/>
                <wp:wrapSquare wrapText="bothSides"/>
                <wp:docPr id="1518271566" name="Text Box 1518271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56485"/>
                        </a:xfrm>
                        <a:prstGeom prst="rect">
                          <a:avLst/>
                        </a:prstGeom>
                        <a:solidFill>
                          <a:srgbClr val="FFFFFF"/>
                        </a:solidFill>
                        <a:ln>
                          <a:noFill/>
                        </a:ln>
                      </wps:spPr>
                      <wps:txbx>
                        <w:txbxContent>
                          <w:p w14:paraId="392615CD" w14:textId="7ECF0013" w:rsidR="00536A40" w:rsidRDefault="00536A40" w:rsidP="00536A40">
                            <w:pPr>
                              <w:pStyle w:val="FootnoteText"/>
                            </w:pPr>
                            <w:r>
                              <w:rPr>
                                <w:noProof/>
                              </w:rPr>
                              <w:drawing>
                                <wp:inline distT="0" distB="0" distL="0" distR="0" wp14:anchorId="6642E17F" wp14:editId="0936F556">
                                  <wp:extent cx="4304665" cy="2139843"/>
                                  <wp:effectExtent l="0" t="0" r="635" b="0"/>
                                  <wp:docPr id="327200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0630" name="Picture 327200630"/>
                                          <pic:cNvPicPr/>
                                        </pic:nvPicPr>
                                        <pic:blipFill rotWithShape="1">
                                          <a:blip r:embed="rId14"/>
                                          <a:srcRect t="3026"/>
                                          <a:stretch>
                                            <a:fillRect/>
                                          </a:stretch>
                                        </pic:blipFill>
                                        <pic:spPr bwMode="auto">
                                          <a:xfrm>
                                            <a:off x="0" y="0"/>
                                            <a:ext cx="4304665" cy="2139843"/>
                                          </a:xfrm>
                                          <a:prstGeom prst="rect">
                                            <a:avLst/>
                                          </a:prstGeom>
                                          <a:ln>
                                            <a:noFill/>
                                          </a:ln>
                                          <a:extLst>
                                            <a:ext uri="{53640926-AAD7-44D8-BBD7-CCE9431645EC}">
                                              <a14:shadowObscured xmlns:a14="http://schemas.microsoft.com/office/drawing/2010/main"/>
                                            </a:ext>
                                          </a:extLst>
                                        </pic:spPr>
                                      </pic:pic>
                                    </a:graphicData>
                                  </a:graphic>
                                </wp:inline>
                              </w:drawing>
                            </w:r>
                          </w:p>
                          <w:p w14:paraId="051F1AF7" w14:textId="10DBB92A" w:rsidR="00536A40" w:rsidRPr="009E2C7A" w:rsidRDefault="00536A40" w:rsidP="00536A40">
                            <w:pPr>
                              <w:pStyle w:val="FootnoteText"/>
                            </w:pPr>
                            <w:r w:rsidRPr="009E2C7A">
                              <w:t>Fig.</w:t>
                            </w:r>
                            <w:r>
                              <w:t>7</w:t>
                            </w:r>
                            <w:r w:rsidRPr="009E2C7A">
                              <w:t xml:space="preserve">. </w:t>
                            </w:r>
                            <w:r>
                              <w:t>Beam tracking.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A4579" id="Text Box 1518271566" o:spid="_x0000_s1032" type="#_x0000_t202" style="position:absolute;margin-left:66.9pt;margin-top:227.15pt;width:338.95pt;height:185.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hX8AEAAMIDAAAOAAAAZHJzL2Uyb0RvYy54bWysU8tu2zAQvBfoPxC817Id2wgEy0HqwEWB&#10;9AGk+QCKoiSiFJdd0pbcr++Skp02vRXVgVg+dnZndrS9GzrDTgq9BlvwxWzOmbISKm2bgj9/O7y7&#10;5cwHYSthwKqCn5Xnd7u3b7a9y9USWjCVQkYg1ue9K3gbgsuzzMtWdcLPwClLlzVgJwJtsckqFD2h&#10;dyZbzuebrAesHIJU3tPpw3jJdwm/rpUMX+raq8BMwam3kFZMaxnXbLcVeYPCtVpObYh/6KIT2lLR&#10;K9SDCIIdUf8F1WmJ4KEOMwldBnWtpUociM1i/orNUyucSlxIHO+uMvn/Bys/n57cV2RheA8DDTCR&#10;8O4R5HfPLOxbYRt1jwh9q0RFhRdRsqx3Pp9So9Q+9xGk7D9BRUMWxwAJaKixi6oQT0boNIDzVXQ1&#10;BCbpcHUzX202a84k3S1v1pvV7TrVEPkl3aEPHxR0LAYFR5pqghenRx9iOyK/PInVPBhdHbQxaYNN&#10;uTfIToIccEjfhP7HM2PjYwsxbUSMJ4lnpDaSDEM5MF0VfBMhIu0SqjMRRxiNRT8CBS3gT856MlXB&#10;/Y+jQMWZ+WhJvOjAS4CXoLwEwkpKLXjgbAz3YXTq0aFuWkIex2PhngSudaL+0sXULhklKTKZOjrx&#10;93169fLr7X4BAAD//wMAUEsDBBQABgAIAAAAIQBpWxfz4QAAAAsBAAAPAAAAZHJzL2Rvd25yZXYu&#10;eG1sTI9LT8MwEITvSPwHa5G4IOq8+lAap4IWbuXQUvXsxiaJiNeR7TTpv2c5wW1GM5r9tthMpmNX&#10;7XxrUUA8i4BprKxqsRZw+nx/XgHzQaKSnUUt4KY9bMr7u0Lmyo540NdjqBmNoM+lgCaEPufcV402&#10;0s9sr5GyL+uMDGRdzZWTI42bjidRtOBGtkgXGtnrbaOr7+NgBCx2bhgPuH3and728qOvk/Pr7SzE&#10;48P0sgYW9BT+yvCLT+hQEtPFDqg868inKaEHAdk8S4FRYxXHS2AXEsk8A14W/P8P5Q8AAAD//wMA&#10;UEsBAi0AFAAGAAgAAAAhALaDOJL+AAAA4QEAABMAAAAAAAAAAAAAAAAAAAAAAFtDb250ZW50X1R5&#10;cGVzXS54bWxQSwECLQAUAAYACAAAACEAOP0h/9YAAACUAQAACwAAAAAAAAAAAAAAAAAvAQAAX3Jl&#10;bHMvLnJlbHNQSwECLQAUAAYACAAAACEAMPAYV/ABAADCAwAADgAAAAAAAAAAAAAAAAAuAgAAZHJz&#10;L2Uyb0RvYy54bWxQSwECLQAUAAYACAAAACEAaVsX8+EAAAALAQAADwAAAAAAAAAAAAAAAABKBAAA&#10;ZHJzL2Rvd25yZXYueG1sUEsFBgAAAAAEAAQA8wAAAFgFAAAAAA==&#10;" stroked="f">
                <v:textbox inset="0,0,0,0">
                  <w:txbxContent>
                    <w:p w14:paraId="392615CD" w14:textId="7ECF0013" w:rsidR="00536A40" w:rsidRDefault="00536A40" w:rsidP="00536A40">
                      <w:pPr>
                        <w:pStyle w:val="FootnoteText"/>
                      </w:pPr>
                      <w:r>
                        <w:rPr>
                          <w:noProof/>
                        </w:rPr>
                        <w:drawing>
                          <wp:inline distT="0" distB="0" distL="0" distR="0" wp14:anchorId="6642E17F" wp14:editId="0936F556">
                            <wp:extent cx="4304665" cy="2139843"/>
                            <wp:effectExtent l="0" t="0" r="635" b="0"/>
                            <wp:docPr id="327200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00630" name="Picture 327200630"/>
                                    <pic:cNvPicPr/>
                                  </pic:nvPicPr>
                                  <pic:blipFill rotWithShape="1">
                                    <a:blip r:embed="rId14"/>
                                    <a:srcRect t="3026"/>
                                    <a:stretch>
                                      <a:fillRect/>
                                    </a:stretch>
                                  </pic:blipFill>
                                  <pic:spPr bwMode="auto">
                                    <a:xfrm>
                                      <a:off x="0" y="0"/>
                                      <a:ext cx="4304665" cy="2139843"/>
                                    </a:xfrm>
                                    <a:prstGeom prst="rect">
                                      <a:avLst/>
                                    </a:prstGeom>
                                    <a:ln>
                                      <a:noFill/>
                                    </a:ln>
                                    <a:extLst>
                                      <a:ext uri="{53640926-AAD7-44D8-BBD7-CCE9431645EC}">
                                        <a14:shadowObscured xmlns:a14="http://schemas.microsoft.com/office/drawing/2010/main"/>
                                      </a:ext>
                                    </a:extLst>
                                  </pic:spPr>
                                </pic:pic>
                              </a:graphicData>
                            </a:graphic>
                          </wp:inline>
                        </w:drawing>
                      </w:r>
                    </w:p>
                    <w:p w14:paraId="051F1AF7" w14:textId="10DBB92A" w:rsidR="00536A40" w:rsidRPr="009E2C7A" w:rsidRDefault="00536A40" w:rsidP="00536A40">
                      <w:pPr>
                        <w:pStyle w:val="FootnoteText"/>
                      </w:pPr>
                      <w:r w:rsidRPr="009E2C7A">
                        <w:t>Fig.</w:t>
                      </w:r>
                      <w:r>
                        <w:t>7</w:t>
                      </w:r>
                      <w:r w:rsidRPr="009E2C7A">
                        <w:t xml:space="preserve">. </w:t>
                      </w:r>
                      <w:r>
                        <w:t>Beam tracking.</w:t>
                      </w:r>
                    </w:p>
                  </w:txbxContent>
                </v:textbox>
                <w10:wrap type="square" anchorx="margin" anchory="page"/>
              </v:shape>
            </w:pict>
          </mc:Fallback>
        </mc:AlternateContent>
      </w:r>
    </w:p>
    <w:p w14:paraId="7734C9AC" w14:textId="0E79D82F" w:rsidR="007F7D25" w:rsidRDefault="007F7D25" w:rsidP="009E204C">
      <w:pPr>
        <w:spacing w:before="200" w:after="120"/>
        <w:rPr>
          <w:b/>
          <w:bCs/>
          <w:caps/>
          <w:sz w:val="22"/>
          <w:szCs w:val="22"/>
        </w:rPr>
      </w:pPr>
    </w:p>
    <w:p w14:paraId="679C3E4A" w14:textId="7653C7AE" w:rsidR="00536A40" w:rsidRDefault="00536A40" w:rsidP="009E204C">
      <w:pPr>
        <w:spacing w:before="200" w:after="120"/>
        <w:rPr>
          <w:b/>
          <w:bCs/>
          <w:caps/>
          <w:sz w:val="22"/>
          <w:szCs w:val="22"/>
        </w:rPr>
      </w:pPr>
    </w:p>
    <w:p w14:paraId="78BEE86A" w14:textId="64810E76" w:rsidR="00536A40" w:rsidRDefault="00536A40" w:rsidP="009E204C">
      <w:pPr>
        <w:spacing w:before="200" w:after="120"/>
        <w:rPr>
          <w:b/>
          <w:bCs/>
          <w:caps/>
          <w:sz w:val="22"/>
          <w:szCs w:val="22"/>
        </w:rPr>
      </w:pPr>
    </w:p>
    <w:p w14:paraId="1586980E" w14:textId="537BE15B" w:rsidR="00536A40" w:rsidRDefault="00536A40" w:rsidP="009E204C">
      <w:pPr>
        <w:spacing w:before="200" w:after="120"/>
        <w:rPr>
          <w:b/>
          <w:bCs/>
          <w:caps/>
          <w:sz w:val="22"/>
          <w:szCs w:val="22"/>
        </w:rPr>
      </w:pPr>
    </w:p>
    <w:p w14:paraId="52840DE2" w14:textId="3D655CCC" w:rsidR="00536A40" w:rsidRDefault="00536A40" w:rsidP="009E204C">
      <w:pPr>
        <w:spacing w:before="200" w:after="120"/>
        <w:rPr>
          <w:b/>
          <w:bCs/>
          <w:caps/>
          <w:sz w:val="22"/>
          <w:szCs w:val="22"/>
        </w:rPr>
      </w:pPr>
    </w:p>
    <w:p w14:paraId="66A8A78E" w14:textId="76C3182F" w:rsidR="00536A40" w:rsidRDefault="00536A40" w:rsidP="009E204C">
      <w:pPr>
        <w:spacing w:before="200" w:after="120"/>
        <w:rPr>
          <w:b/>
          <w:bCs/>
          <w:caps/>
          <w:sz w:val="22"/>
          <w:szCs w:val="22"/>
        </w:rPr>
      </w:pPr>
    </w:p>
    <w:p w14:paraId="40050D6A" w14:textId="7BCE4679" w:rsidR="00536A40" w:rsidRDefault="00536A40" w:rsidP="009E204C">
      <w:pPr>
        <w:spacing w:before="200" w:after="120"/>
        <w:rPr>
          <w:b/>
          <w:bCs/>
          <w:caps/>
          <w:sz w:val="22"/>
          <w:szCs w:val="22"/>
        </w:rPr>
      </w:pPr>
    </w:p>
    <w:p w14:paraId="166A7E27" w14:textId="77777777" w:rsidR="008F19AA" w:rsidRDefault="008F19AA" w:rsidP="001D1DB7">
      <w:pPr>
        <w:spacing w:after="80"/>
        <w:jc w:val="both"/>
      </w:pPr>
    </w:p>
    <w:p w14:paraId="6F7F9212" w14:textId="77777777" w:rsidR="008F19AA" w:rsidRDefault="008F19AA" w:rsidP="001D1DB7">
      <w:pPr>
        <w:spacing w:after="80"/>
        <w:jc w:val="both"/>
      </w:pPr>
    </w:p>
    <w:p w14:paraId="09058311" w14:textId="79E6CDB6" w:rsidR="001D1DB7" w:rsidRDefault="00915B24" w:rsidP="001D1DB7">
      <w:pPr>
        <w:spacing w:after="80"/>
        <w:jc w:val="both"/>
      </w:pPr>
      <w:r>
        <w:t xml:space="preserve">Fig. 8(a) shows the range error. </w:t>
      </w:r>
      <w:r w:rsidR="001D1DB7">
        <w:t>In Fig. 8</w:t>
      </w:r>
      <w:r>
        <w:t>(</w:t>
      </w:r>
      <w:r w:rsidR="001D1DB7">
        <w:t>b</w:t>
      </w:r>
      <w:r>
        <w:t>)</w:t>
      </w:r>
      <w:r w:rsidR="001D1DB7">
        <w:t xml:space="preserve"> the velocity error clustered tightly around zero with RMSE = 15.1 mm/s and bias = </w:t>
      </w:r>
      <w:r>
        <w:t>-</w:t>
      </w:r>
      <w:r w:rsidR="001D1DB7">
        <w:t xml:space="preserve">1.6 mm/s. The ground-truth velocity reference </w:t>
      </w:r>
      <w:r w:rsidR="001D1DB7">
        <w:rPr>
          <w:i/>
          <w:iCs/>
        </w:rPr>
        <w:t>v</w:t>
      </w:r>
      <w:r w:rsidR="001D1DB7">
        <w:t xml:space="preserve"> = 2.0 m/s is shown by the dashed line at the top of the panel, confirming that the estimator correctly recovers the true speed with negligible systematic offset. The 2-D position error together with the </w:t>
      </w:r>
      <w:r w:rsidR="001D1DB7">
        <w:rPr>
          <w:i/>
          <w:iCs/>
        </w:rPr>
        <w:t>x</w:t>
      </w:r>
      <w:r w:rsidR="001D1DB7">
        <w:t xml:space="preserve">- and </w:t>
      </w:r>
      <w:r w:rsidR="001D1DB7">
        <w:rPr>
          <w:i/>
          <w:iCs/>
        </w:rPr>
        <w:t>y</w:t>
      </w:r>
      <w:r w:rsidR="001D1DB7">
        <w:t xml:space="preserve">-components are shown in Fig.8c. The error oscillates between 0 and approximately 2.0 m with no sustained growth over the 860 ms track. The </w:t>
      </w:r>
      <w:r w:rsidR="001D1DB7">
        <w:rPr>
          <w:i/>
          <w:iCs/>
        </w:rPr>
        <w:t>x</w:t>
      </w:r>
      <w:r w:rsidR="001D1DB7">
        <w:t xml:space="preserve">- and </w:t>
      </w:r>
      <w:r w:rsidR="001D1DB7">
        <w:rPr>
          <w:i/>
          <w:iCs/>
        </w:rPr>
        <w:t>y</w:t>
      </w:r>
      <w:r w:rsidR="001D1DB7">
        <w:t xml:space="preserve">-errors track each other closely and are of similar magnitude throughout, indicating that the 2-D position uncertainty is approximately isotropic. The position error is dominated by the angular estimation noise. </w:t>
      </w:r>
      <w:r>
        <w:t>T</w:t>
      </w:r>
      <w:r w:rsidR="001D1DB7">
        <w:t xml:space="preserve">he Rx-array beamformer estimates the target bearing with a per-frame angular error that is projected to the target range of approximately 10 m, which produces an uncertainty in the lateral position. The episodic peaks reaching 1.5-2.0 m coincide with frames in which the Doppler derotation residual temporarily degrades the angle snapshot SNR, producing a larger beamformer error that frame. These transients recover within one to two CPI update periods, confirming that the α-filter  suppresses the beam command from responding to individual noisy frames. </w:t>
      </w:r>
    </w:p>
    <w:p w14:paraId="691133DD" w14:textId="678D769F" w:rsidR="00536A40" w:rsidRDefault="00536A40" w:rsidP="009E204C">
      <w:pPr>
        <w:spacing w:before="200" w:after="120"/>
        <w:rPr>
          <w:b/>
          <w:bCs/>
          <w:caps/>
          <w:sz w:val="22"/>
          <w:szCs w:val="22"/>
        </w:rPr>
      </w:pPr>
    </w:p>
    <w:p w14:paraId="118DBD4F" w14:textId="24A92C1D" w:rsidR="00536A40" w:rsidRDefault="00536A40" w:rsidP="009E204C">
      <w:pPr>
        <w:spacing w:before="200" w:after="120"/>
        <w:rPr>
          <w:b/>
          <w:bCs/>
          <w:caps/>
          <w:sz w:val="22"/>
          <w:szCs w:val="22"/>
        </w:rPr>
      </w:pPr>
    </w:p>
    <w:p w14:paraId="09460043" w14:textId="2B55F057" w:rsidR="00536A40" w:rsidRDefault="00536A40" w:rsidP="009E204C">
      <w:pPr>
        <w:spacing w:before="200" w:after="120"/>
        <w:rPr>
          <w:b/>
          <w:bCs/>
          <w:caps/>
          <w:sz w:val="22"/>
          <w:szCs w:val="22"/>
        </w:rPr>
      </w:pPr>
    </w:p>
    <w:p w14:paraId="42BCC1FF" w14:textId="726422D6" w:rsidR="007F7D25" w:rsidRDefault="007F7D25" w:rsidP="009E204C">
      <w:pPr>
        <w:spacing w:before="200" w:after="120"/>
        <w:rPr>
          <w:b/>
          <w:bCs/>
          <w:caps/>
          <w:sz w:val="22"/>
          <w:szCs w:val="22"/>
        </w:rPr>
      </w:pPr>
    </w:p>
    <w:p w14:paraId="4FDF1CF3" w14:textId="65E49C9A" w:rsidR="007F7D25" w:rsidRDefault="007F7D25" w:rsidP="009E204C">
      <w:pPr>
        <w:spacing w:before="200" w:after="120"/>
        <w:rPr>
          <w:b/>
          <w:bCs/>
          <w:caps/>
          <w:sz w:val="22"/>
          <w:szCs w:val="22"/>
        </w:rPr>
      </w:pPr>
    </w:p>
    <w:p w14:paraId="1F664F5F" w14:textId="31E50F39" w:rsidR="007F7D25" w:rsidRDefault="007F7D25" w:rsidP="009E204C">
      <w:pPr>
        <w:spacing w:before="200" w:after="120"/>
        <w:rPr>
          <w:b/>
          <w:bCs/>
          <w:caps/>
          <w:sz w:val="22"/>
          <w:szCs w:val="22"/>
        </w:rPr>
      </w:pPr>
    </w:p>
    <w:p w14:paraId="4199B9E7" w14:textId="266EC40B" w:rsidR="00536A40" w:rsidRDefault="008F19AA" w:rsidP="009E204C">
      <w:pPr>
        <w:spacing w:before="200" w:after="120"/>
        <w:rPr>
          <w:b/>
          <w:bCs/>
          <w:caps/>
          <w:sz w:val="22"/>
          <w:szCs w:val="22"/>
        </w:rPr>
      </w:pPr>
      <w:r>
        <w:rPr>
          <w:noProof/>
        </w:rPr>
        <w:lastRenderedPageBreak/>
        <mc:AlternateContent>
          <mc:Choice Requires="wps">
            <w:drawing>
              <wp:anchor distT="0" distB="0" distL="114300" distR="114300" simplePos="0" relativeHeight="251662848" behindDoc="0" locked="0" layoutInCell="1" allowOverlap="1" wp14:anchorId="6202DCA7" wp14:editId="58D213E1">
                <wp:simplePos x="0" y="0"/>
                <wp:positionH relativeFrom="margin">
                  <wp:posOffset>622845</wp:posOffset>
                </wp:positionH>
                <wp:positionV relativeFrom="page">
                  <wp:posOffset>906789</wp:posOffset>
                </wp:positionV>
                <wp:extent cx="4304665" cy="2311400"/>
                <wp:effectExtent l="0" t="0" r="635" b="0"/>
                <wp:wrapSquare wrapText="bothSides"/>
                <wp:docPr id="1196904257" name="Text Box 1196904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11400"/>
                        </a:xfrm>
                        <a:prstGeom prst="rect">
                          <a:avLst/>
                        </a:prstGeom>
                        <a:solidFill>
                          <a:srgbClr val="FFFFFF"/>
                        </a:solidFill>
                        <a:ln>
                          <a:noFill/>
                        </a:ln>
                      </wps:spPr>
                      <wps:txbx>
                        <w:txbxContent>
                          <w:p w14:paraId="3A3F6D92" w14:textId="08EB4432" w:rsidR="00F616FE" w:rsidRDefault="001D1DB7" w:rsidP="00F616FE">
                            <w:pPr>
                              <w:pStyle w:val="FootnoteText"/>
                            </w:pPr>
                            <w:r>
                              <w:rPr>
                                <w:noProof/>
                              </w:rPr>
                              <w:drawing>
                                <wp:inline distT="0" distB="0" distL="0" distR="0" wp14:anchorId="44A3F9CC" wp14:editId="1CC87213">
                                  <wp:extent cx="4304665" cy="2123494"/>
                                  <wp:effectExtent l="0" t="0" r="635" b="0"/>
                                  <wp:docPr id="2088278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8526" name="Picture 2088278526"/>
                                          <pic:cNvPicPr/>
                                        </pic:nvPicPr>
                                        <pic:blipFill rotWithShape="1">
                                          <a:blip r:embed="rId15"/>
                                          <a:srcRect t="4618"/>
                                          <a:stretch>
                                            <a:fillRect/>
                                          </a:stretch>
                                        </pic:blipFill>
                                        <pic:spPr bwMode="auto">
                                          <a:xfrm>
                                            <a:off x="0" y="0"/>
                                            <a:ext cx="4304665" cy="2123494"/>
                                          </a:xfrm>
                                          <a:prstGeom prst="rect">
                                            <a:avLst/>
                                          </a:prstGeom>
                                          <a:ln>
                                            <a:noFill/>
                                          </a:ln>
                                          <a:extLst>
                                            <a:ext uri="{53640926-AAD7-44D8-BBD7-CCE9431645EC}">
                                              <a14:shadowObscured xmlns:a14="http://schemas.microsoft.com/office/drawing/2010/main"/>
                                            </a:ext>
                                          </a:extLst>
                                        </pic:spPr>
                                      </pic:pic>
                                    </a:graphicData>
                                  </a:graphic>
                                </wp:inline>
                              </w:drawing>
                            </w:r>
                          </w:p>
                          <w:p w14:paraId="2E5B5155" w14:textId="0AC5C947" w:rsidR="00F616FE" w:rsidRPr="009E2C7A" w:rsidRDefault="00F616FE" w:rsidP="00F616FE">
                            <w:pPr>
                              <w:pStyle w:val="FootnoteText"/>
                            </w:pPr>
                            <w:r w:rsidRPr="009E2C7A">
                              <w:t>Fig.</w:t>
                            </w:r>
                            <w:r>
                              <w:t>8</w:t>
                            </w:r>
                            <w:r w:rsidRPr="009E2C7A">
                              <w:t xml:space="preserve">. </w:t>
                            </w:r>
                            <w:r>
                              <w:t>Range tracking.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2DCA7" id="Text Box 1196904257" o:spid="_x0000_s1033" type="#_x0000_t202" style="position:absolute;margin-left:49.05pt;margin-top:71.4pt;width:338.95pt;height:182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LJl7wEAAMIDAAAOAAAAZHJzL2Uyb0RvYy54bWysU8GO0zAQvSPxD5bvNGm3FBQ1XS1dFSEt&#10;LNLCBziOk1g4HjN2m5SvZ+w0XbTcEDlYY3vmed6bl+3t2Bt2Uug12JIvFzlnykqotW1L/v3b4c17&#10;znwQthYGrCr5WXl+u3v9aju4Qq2gA1MrZARifTG4knchuCLLvOxUL/wCnLJ02QD2ItAW26xGMRB6&#10;b7JVnm+yAbB2CFJ5T6f30yXfJfymUTI8No1XgZmSU28hrZjWKq7ZbiuKFoXrtLy0If6hi15oS49e&#10;oe5FEOyI+i+oXksED01YSOgzaBotVeJAbJb5CzZPnXAqcSFxvLvK5P8frPxyenJfkYXxA4w0wETC&#10;uweQPzyzsO+EbdUdIgydEjU9vIySZYPzxaU0Su0LH0Gq4TPUNGRxDJCAxgb7qArxZIROAzhfRVdj&#10;YJIO1zf5erN5y5mku9XNcrnO01gyUczlDn34qKBnMSg50lQTvDg9+BDbEcWcEl/zYHR90MakDbbV&#10;3iA7CXLAIX2JwYs0Y2OyhVg2IcaTxDNSm0iGsRqZrkv+LkJE2hXUZyKOMBmLfgQKOsBfnA1kqpL7&#10;n0eBijPzyZJ40YFzgHNQzYGwkkpLHjibwn2YnHp0qNuOkKfxWLgjgRudqD93cWmXjJIUuZg6OvHP&#10;fcp6/vV2vwEAAP//AwBQSwMEFAAGAAgAAAAhANR0N73gAAAACgEAAA8AAABkcnMvZG93bnJldi54&#10;bWxMj8FOwzAMhu9IvENkJC6Ipaug67qmE2xwG4eNaWevCW1F41RNunZvjznB0fan39+fryfbiovp&#10;feNIwXwWgTBUOt1QpeD4+f6YgvABSWPryCi4Gg/r4vYmx0y7kfbmcgiV4BDyGSqoQ+gyKX1ZG4t+&#10;5jpDfPtyvcXAY19J3ePI4baVcRQl0mJD/KHGzmxqU34fBqsg2fbDuKfNw/b4tsOPropPr9eTUvd3&#10;08sKRDBT+IPhV5/VoWCnsxtIe9EqWKZzJnn/FHMFBhaLhMudFTxHSQqyyOX/CsUPAAAA//8DAFBL&#10;AQItABQABgAIAAAAIQC2gziS/gAAAOEBAAATAAAAAAAAAAAAAAAAAAAAAABbQ29udGVudF9UeXBl&#10;c10ueG1sUEsBAi0AFAAGAAgAAAAhADj9If/WAAAAlAEAAAsAAAAAAAAAAAAAAAAALwEAAF9yZWxz&#10;Ly5yZWxzUEsBAi0AFAAGAAgAAAAhACEgsmXvAQAAwgMAAA4AAAAAAAAAAAAAAAAALgIAAGRycy9l&#10;Mm9Eb2MueG1sUEsBAi0AFAAGAAgAAAAhANR0N73gAAAACgEAAA8AAAAAAAAAAAAAAAAASQQAAGRy&#10;cy9kb3ducmV2LnhtbFBLBQYAAAAABAAEAPMAAABWBQAAAAA=&#10;" stroked="f">
                <v:textbox inset="0,0,0,0">
                  <w:txbxContent>
                    <w:p w14:paraId="3A3F6D92" w14:textId="08EB4432" w:rsidR="00F616FE" w:rsidRDefault="001D1DB7" w:rsidP="00F616FE">
                      <w:pPr>
                        <w:pStyle w:val="FootnoteText"/>
                      </w:pPr>
                      <w:r>
                        <w:rPr>
                          <w:noProof/>
                        </w:rPr>
                        <w:drawing>
                          <wp:inline distT="0" distB="0" distL="0" distR="0" wp14:anchorId="44A3F9CC" wp14:editId="1CC87213">
                            <wp:extent cx="4304665" cy="2123494"/>
                            <wp:effectExtent l="0" t="0" r="635" b="0"/>
                            <wp:docPr id="2088278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8526" name="Picture 2088278526"/>
                                    <pic:cNvPicPr/>
                                  </pic:nvPicPr>
                                  <pic:blipFill rotWithShape="1">
                                    <a:blip r:embed="rId15"/>
                                    <a:srcRect t="4618"/>
                                    <a:stretch>
                                      <a:fillRect/>
                                    </a:stretch>
                                  </pic:blipFill>
                                  <pic:spPr bwMode="auto">
                                    <a:xfrm>
                                      <a:off x="0" y="0"/>
                                      <a:ext cx="4304665" cy="2123494"/>
                                    </a:xfrm>
                                    <a:prstGeom prst="rect">
                                      <a:avLst/>
                                    </a:prstGeom>
                                    <a:ln>
                                      <a:noFill/>
                                    </a:ln>
                                    <a:extLst>
                                      <a:ext uri="{53640926-AAD7-44D8-BBD7-CCE9431645EC}">
                                        <a14:shadowObscured xmlns:a14="http://schemas.microsoft.com/office/drawing/2010/main"/>
                                      </a:ext>
                                    </a:extLst>
                                  </pic:spPr>
                                </pic:pic>
                              </a:graphicData>
                            </a:graphic>
                          </wp:inline>
                        </w:drawing>
                      </w:r>
                    </w:p>
                    <w:p w14:paraId="2E5B5155" w14:textId="0AC5C947" w:rsidR="00F616FE" w:rsidRPr="009E2C7A" w:rsidRDefault="00F616FE" w:rsidP="00F616FE">
                      <w:pPr>
                        <w:pStyle w:val="FootnoteText"/>
                      </w:pPr>
                      <w:r w:rsidRPr="009E2C7A">
                        <w:t>Fig.</w:t>
                      </w:r>
                      <w:r>
                        <w:t>8</w:t>
                      </w:r>
                      <w:r w:rsidRPr="009E2C7A">
                        <w:t xml:space="preserve">. </w:t>
                      </w:r>
                      <w:r>
                        <w:t>Range tracking.</w:t>
                      </w:r>
                    </w:p>
                  </w:txbxContent>
                </v:textbox>
                <w10:wrap type="square" anchorx="margin" anchory="page"/>
              </v:shape>
            </w:pict>
          </mc:Fallback>
        </mc:AlternateContent>
      </w:r>
    </w:p>
    <w:p w14:paraId="0E9871CC" w14:textId="64DACC25" w:rsidR="00536A40" w:rsidRDefault="00536A40" w:rsidP="009E204C">
      <w:pPr>
        <w:spacing w:before="200" w:after="120"/>
        <w:rPr>
          <w:b/>
          <w:bCs/>
          <w:caps/>
          <w:sz w:val="22"/>
          <w:szCs w:val="22"/>
        </w:rPr>
      </w:pPr>
    </w:p>
    <w:p w14:paraId="4181774A" w14:textId="15077DEA" w:rsidR="008124AB" w:rsidRDefault="008124AB" w:rsidP="00DA67C5">
      <w:pPr>
        <w:spacing w:after="80"/>
        <w:jc w:val="both"/>
      </w:pPr>
    </w:p>
    <w:p w14:paraId="41901D1C" w14:textId="77777777" w:rsidR="008F19AA" w:rsidRDefault="008F19AA" w:rsidP="00DA67C5">
      <w:pPr>
        <w:spacing w:after="80"/>
        <w:jc w:val="both"/>
      </w:pPr>
    </w:p>
    <w:p w14:paraId="7B26364C" w14:textId="77777777" w:rsidR="008F19AA" w:rsidRDefault="008F19AA" w:rsidP="00DA67C5">
      <w:pPr>
        <w:spacing w:after="80"/>
        <w:jc w:val="both"/>
      </w:pPr>
    </w:p>
    <w:p w14:paraId="3F092362" w14:textId="77777777" w:rsidR="008F19AA" w:rsidRDefault="008F19AA" w:rsidP="00DA67C5">
      <w:pPr>
        <w:spacing w:after="80"/>
        <w:jc w:val="both"/>
      </w:pPr>
    </w:p>
    <w:p w14:paraId="610B482A" w14:textId="77777777" w:rsidR="008F19AA" w:rsidRDefault="008F19AA" w:rsidP="00DA67C5">
      <w:pPr>
        <w:spacing w:after="80"/>
        <w:jc w:val="both"/>
      </w:pPr>
    </w:p>
    <w:p w14:paraId="0AD937F8" w14:textId="77777777" w:rsidR="008F19AA" w:rsidRDefault="008F19AA" w:rsidP="00DA67C5">
      <w:pPr>
        <w:spacing w:after="80"/>
        <w:jc w:val="both"/>
      </w:pPr>
    </w:p>
    <w:p w14:paraId="4C15E327" w14:textId="77777777" w:rsidR="008F19AA" w:rsidRDefault="008F19AA" w:rsidP="00DA67C5">
      <w:pPr>
        <w:spacing w:after="80"/>
        <w:jc w:val="both"/>
      </w:pPr>
    </w:p>
    <w:p w14:paraId="7BB65020" w14:textId="77777777" w:rsidR="008F19AA" w:rsidRDefault="008F19AA" w:rsidP="00DA67C5">
      <w:pPr>
        <w:spacing w:after="80"/>
        <w:jc w:val="both"/>
      </w:pPr>
    </w:p>
    <w:p w14:paraId="7FE326CB" w14:textId="77777777" w:rsidR="008F19AA" w:rsidRDefault="008F19AA" w:rsidP="00DA67C5">
      <w:pPr>
        <w:spacing w:after="80"/>
        <w:jc w:val="both"/>
      </w:pPr>
    </w:p>
    <w:p w14:paraId="626B0F28" w14:textId="77777777" w:rsidR="008F19AA" w:rsidRDefault="008F19AA" w:rsidP="00DA67C5">
      <w:pPr>
        <w:spacing w:after="80"/>
        <w:jc w:val="both"/>
      </w:pPr>
    </w:p>
    <w:p w14:paraId="0CFE90F7" w14:textId="2CD3C913" w:rsidR="00DA67C5" w:rsidRDefault="00DA67C5" w:rsidP="00DA67C5">
      <w:pPr>
        <w:spacing w:after="80"/>
        <w:jc w:val="both"/>
      </w:pPr>
      <w:r>
        <w:t>Fig. 9</w:t>
      </w:r>
      <w:r w:rsidR="00915B24">
        <w:t>(</w:t>
      </w:r>
      <w:r>
        <w:t>a</w:t>
      </w:r>
      <w:r w:rsidR="00915B24">
        <w:t>)</w:t>
      </w:r>
      <w:r>
        <w:t xml:space="preserve"> shows the normalised Rx array factor in (12) evaluated across the scan angle for Frame 1 (θ = -135.0°, blue), Frame 15 (θ = -136.5°, green), and Frame 50 (θ = -141.3°, purple). The beam peak shifts by 6.3° in total over the 50-frame track as the target traverses the bistatic scene, corresponding to an angular rate of 7.3 mdeg/ms and a per-CPI angular displacement of 0.13°. This is 0.97 % of the HPBW (13.2°), confirming that the target motion is slow relative to the beamwidth and that each CPI integration is not degraded by intra-CPI beam walk. The dashed vertical lines mark the peak angle for each frame. All three beams are well-formed with consistent sidelobe levels, confirming that the R-RIS phase map in (9) produces a coherent spatial beam at each update and that the 1.6° squint accumulated over 50 frames remains well within the operating range of the 16-element Rx aperture. The scatter of estimated target positions relative to the true target position at approximately (10, 8) m in the bistatic coordinate frame, with the RIS at the origin and the bistatic Rx (green circle) at approximately (15, 11) m is shown in Fig. 9</w:t>
      </w:r>
      <w:r w:rsidR="00915B24">
        <w:t>(</w:t>
      </w:r>
      <w:r>
        <w:t>b</w:t>
      </w:r>
      <w:r w:rsidR="00915B24">
        <w:t>)</w:t>
      </w:r>
      <w:r>
        <w:t>. The cloud of estimated positions is compact and centred on the true position, confirming that the position estimator in (47) is unbiased over the track.</w:t>
      </w:r>
    </w:p>
    <w:p w14:paraId="1D0C118C" w14:textId="4B43E88C" w:rsidR="00DA67C5" w:rsidRDefault="00DA67C5" w:rsidP="00DA67C5">
      <w:pPr>
        <w:spacing w:after="80"/>
        <w:jc w:val="both"/>
      </w:pPr>
      <w:r>
        <w:t xml:space="preserve">         Fig.9</w:t>
      </w:r>
      <w:r w:rsidR="00915B24">
        <w:t>(</w:t>
      </w:r>
      <w:r>
        <w:t>c</w:t>
      </w:r>
      <w:r w:rsidR="00915B24">
        <w:t>)</w:t>
      </w:r>
      <w:r>
        <w:t xml:space="preserve"> presents the CDFs of the range error, the angular error projected to metres at the target range, and the combined 2-D position error (blue) across all 50 frames. The range error CDF rises steeply, reaching the 50th percentile at approximately 50 mm and the 90th percentile at approximately 100 mm and is  most accurate of the three errors. The angular error, projected to the target range of ≈12.8 m, has a 50th percentile of approximately 0.2 m (≈0.9°) and a 90th percentile of approximately 0.8 m (≈3.6°). The CDF flattens above 1.0 m, indicating occasional large-error frames where transient SNR degradation causes the beamformer peak to land at a sidelobe. The 2-D position error CDF closely follows the angular error CDF, with 50th and 90th percentiles of approximately 0.4 m and 1.0 m respectively. The small separation between the two CDFs reflects the modest range contribution: the range error (50th percentile 50 mm) is an order of magnitude smaller than the angular error contribution (50th percentile 200 mm), so the 2-D position accuracy is dominated by the angular estimation performance of the Rx array.</w:t>
      </w:r>
    </w:p>
    <w:p w14:paraId="5BC65F38" w14:textId="53D5B20C" w:rsidR="00536A40" w:rsidRPr="00DA67C5" w:rsidRDefault="00175607" w:rsidP="009E204C">
      <w:pPr>
        <w:spacing w:before="200" w:after="120"/>
        <w:rPr>
          <w:caps/>
          <w:sz w:val="22"/>
          <w:szCs w:val="22"/>
        </w:rPr>
      </w:pPr>
      <w:r>
        <w:rPr>
          <w:noProof/>
        </w:rPr>
        <mc:AlternateContent>
          <mc:Choice Requires="wps">
            <w:drawing>
              <wp:anchor distT="0" distB="0" distL="114300" distR="114300" simplePos="0" relativeHeight="251665920" behindDoc="0" locked="0" layoutInCell="1" allowOverlap="1" wp14:anchorId="25F3D511" wp14:editId="148A6A2F">
                <wp:simplePos x="0" y="0"/>
                <wp:positionH relativeFrom="margin">
                  <wp:posOffset>830902</wp:posOffset>
                </wp:positionH>
                <wp:positionV relativeFrom="page">
                  <wp:posOffset>6808175</wp:posOffset>
                </wp:positionV>
                <wp:extent cx="4304665" cy="2393315"/>
                <wp:effectExtent l="0" t="0" r="635" b="6985"/>
                <wp:wrapSquare wrapText="bothSides"/>
                <wp:docPr id="859761384" name="Text Box 859761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93315"/>
                        </a:xfrm>
                        <a:prstGeom prst="rect">
                          <a:avLst/>
                        </a:prstGeom>
                        <a:solidFill>
                          <a:srgbClr val="FFFFFF"/>
                        </a:solidFill>
                        <a:ln>
                          <a:noFill/>
                        </a:ln>
                      </wps:spPr>
                      <wps:txbx>
                        <w:txbxContent>
                          <w:p w14:paraId="33C3F1B0" w14:textId="17ECED7C" w:rsidR="001A4A69" w:rsidRDefault="001A4A69" w:rsidP="001A4A69">
                            <w:pPr>
                              <w:pStyle w:val="FootnoteText"/>
                            </w:pPr>
                            <w:r>
                              <w:rPr>
                                <w:noProof/>
                              </w:rPr>
                              <w:drawing>
                                <wp:inline distT="0" distB="0" distL="0" distR="0" wp14:anchorId="775F5C59" wp14:editId="664B431C">
                                  <wp:extent cx="4043680" cy="2190786"/>
                                  <wp:effectExtent l="0" t="0" r="0" b="0"/>
                                  <wp:docPr id="377413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3724" name="Picture 377413724"/>
                                          <pic:cNvPicPr/>
                                        </pic:nvPicPr>
                                        <pic:blipFill rotWithShape="1">
                                          <a:blip r:embed="rId16"/>
                                          <a:srcRect t="3407"/>
                                          <a:stretch>
                                            <a:fillRect/>
                                          </a:stretch>
                                        </pic:blipFill>
                                        <pic:spPr bwMode="auto">
                                          <a:xfrm>
                                            <a:off x="0" y="0"/>
                                            <a:ext cx="4046912" cy="2192537"/>
                                          </a:xfrm>
                                          <a:prstGeom prst="rect">
                                            <a:avLst/>
                                          </a:prstGeom>
                                          <a:ln>
                                            <a:noFill/>
                                          </a:ln>
                                          <a:extLst>
                                            <a:ext uri="{53640926-AAD7-44D8-BBD7-CCE9431645EC}">
                                              <a14:shadowObscured xmlns:a14="http://schemas.microsoft.com/office/drawing/2010/main"/>
                                            </a:ext>
                                          </a:extLst>
                                        </pic:spPr>
                                      </pic:pic>
                                    </a:graphicData>
                                  </a:graphic>
                                </wp:inline>
                              </w:drawing>
                            </w:r>
                          </w:p>
                          <w:p w14:paraId="7F1BCE57" w14:textId="77B8984C" w:rsidR="001A4A69" w:rsidRPr="009E2C7A" w:rsidRDefault="001A4A69" w:rsidP="001A4A69">
                            <w:pPr>
                              <w:pStyle w:val="FootnoteText"/>
                            </w:pPr>
                            <w:r w:rsidRPr="009E2C7A">
                              <w:t>Fig.</w:t>
                            </w:r>
                            <w:r>
                              <w:t>9</w:t>
                            </w:r>
                            <w:r w:rsidRPr="009E2C7A">
                              <w:t>.</w:t>
                            </w:r>
                            <w:r>
                              <w:t xml:space="preserve"> Rx beamforming with target tracking errors.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3D511" id="Text Box 859761384" o:spid="_x0000_s1034" type="#_x0000_t202" style="position:absolute;margin-left:65.45pt;margin-top:536.1pt;width:338.95pt;height:188.4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vt8AEAAMIDAAAOAAAAZHJzL2Uyb0RvYy54bWysU8tu2zAQvBfoPxC81/IjMVLBcpA6cFEg&#10;bQqk+QCKoiSiFJdd0pbcr++Skp22uRXVgVg+dnZndrS5HTrDjgq9BlvwxWzOmbISKm2bgj9/27+7&#10;4cwHYSthwKqCn5Tnt9u3bza9y9USWjCVQkYg1ue9K3gbgsuzzMtWdcLPwClLlzVgJwJtsckqFD2h&#10;dyZbzufrrAesHIJU3tPp/XjJtwm/rpUMj3XtVWCm4NRbSCumtYxrtt2IvEHhWi2nNsQ/dNEJbano&#10;BepeBMEOqF9BdVoieKjDTEKXQV1rqRIHYrOY/8XmqRVOJS4kjncXmfz/g5Vfjk/uK7IwfICBBphI&#10;ePcA8rtnFnatsI26Q4S+VaKiwosoWdY7n0+pUWqf+whS9p+hoiGLQ4AENNTYRVWIJyN0GsDpIroa&#10;ApN0eLWaX63X15xJuluu3q9Wi+tUQ+TndIc+fFTQsRgUHGmqCV4cH3yI7Yj8/CRW82B0tdfGpA02&#10;5c4gOwpywD59E/ofz4yNjy3EtBExniSekdpIMgzlwHRV8JsIEWmXUJ2IOMJoLPoRKGgBf3LWk6kK&#10;7n8cBCrOzCdL4kUHngM8B+U5EFZSasEDZ2O4C6NTDw510xLyOB4LdyRwrRP1ly6mdskoSZHJ1NGJ&#10;v+/Tq5dfb/sLAAD//wMAUEsDBBQABgAIAAAAIQAiI8sK4QAAAA0BAAAPAAAAZHJzL2Rvd25yZXYu&#10;eG1sTI9BT8MwDIXvSPyHyEhcEEtWptGVphNscIPDxrRz1pi2onGqJl27f485wc3Pfnr+Xr6eXCvO&#10;2IfGk4b5TIFAKr1tqNJw+Hy7T0GEaMia1hNquGCAdXF9lZvM+pF2eN7HSnAIhcxoqGPsMilDWaMz&#10;YeY7JL59+d6ZyLKvpO3NyOGulYlSS+lMQ/yhNh1uaiy/94PTsNz2w7ijzd328PpuProqOb5cjlrf&#10;3kzPTyAiTvHPDL/4jA4FM538QDaIlvWDWrGVB/WYJCDYkqqU25x4tVis5iCLXP5vUfwAAAD//wMA&#10;UEsBAi0AFAAGAAgAAAAhALaDOJL+AAAA4QEAABMAAAAAAAAAAAAAAAAAAAAAAFtDb250ZW50X1R5&#10;cGVzXS54bWxQSwECLQAUAAYACAAAACEAOP0h/9YAAACUAQAACwAAAAAAAAAAAAAAAAAvAQAAX3Jl&#10;bHMvLnJlbHNQSwECLQAUAAYACAAAACEAkyL77fABAADCAwAADgAAAAAAAAAAAAAAAAAuAgAAZHJz&#10;L2Uyb0RvYy54bWxQSwECLQAUAAYACAAAACEAIiPLCuEAAAANAQAADwAAAAAAAAAAAAAAAABKBAAA&#10;ZHJzL2Rvd25yZXYueG1sUEsFBgAAAAAEAAQA8wAAAFgFAAAAAA==&#10;" stroked="f">
                <v:textbox inset="0,0,0,0">
                  <w:txbxContent>
                    <w:p w14:paraId="33C3F1B0" w14:textId="17ECED7C" w:rsidR="001A4A69" w:rsidRDefault="001A4A69" w:rsidP="001A4A69">
                      <w:pPr>
                        <w:pStyle w:val="FootnoteText"/>
                      </w:pPr>
                      <w:r>
                        <w:rPr>
                          <w:noProof/>
                        </w:rPr>
                        <w:drawing>
                          <wp:inline distT="0" distB="0" distL="0" distR="0" wp14:anchorId="775F5C59" wp14:editId="664B431C">
                            <wp:extent cx="4043680" cy="2190786"/>
                            <wp:effectExtent l="0" t="0" r="0" b="0"/>
                            <wp:docPr id="377413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3724" name="Picture 377413724"/>
                                    <pic:cNvPicPr/>
                                  </pic:nvPicPr>
                                  <pic:blipFill rotWithShape="1">
                                    <a:blip r:embed="rId16"/>
                                    <a:srcRect t="3407"/>
                                    <a:stretch>
                                      <a:fillRect/>
                                    </a:stretch>
                                  </pic:blipFill>
                                  <pic:spPr bwMode="auto">
                                    <a:xfrm>
                                      <a:off x="0" y="0"/>
                                      <a:ext cx="4046912" cy="2192537"/>
                                    </a:xfrm>
                                    <a:prstGeom prst="rect">
                                      <a:avLst/>
                                    </a:prstGeom>
                                    <a:ln>
                                      <a:noFill/>
                                    </a:ln>
                                    <a:extLst>
                                      <a:ext uri="{53640926-AAD7-44D8-BBD7-CCE9431645EC}">
                                        <a14:shadowObscured xmlns:a14="http://schemas.microsoft.com/office/drawing/2010/main"/>
                                      </a:ext>
                                    </a:extLst>
                                  </pic:spPr>
                                </pic:pic>
                              </a:graphicData>
                            </a:graphic>
                          </wp:inline>
                        </w:drawing>
                      </w:r>
                    </w:p>
                    <w:p w14:paraId="7F1BCE57" w14:textId="77B8984C" w:rsidR="001A4A69" w:rsidRPr="009E2C7A" w:rsidRDefault="001A4A69" w:rsidP="001A4A69">
                      <w:pPr>
                        <w:pStyle w:val="FootnoteText"/>
                      </w:pPr>
                      <w:r w:rsidRPr="009E2C7A">
                        <w:t>Fig.</w:t>
                      </w:r>
                      <w:r>
                        <w:t>9</w:t>
                      </w:r>
                      <w:r w:rsidRPr="009E2C7A">
                        <w:t>.</w:t>
                      </w:r>
                      <w:r>
                        <w:t xml:space="preserve"> Rx beamforming with target tracking errors.</w:t>
                      </w:r>
                    </w:p>
                  </w:txbxContent>
                </v:textbox>
                <w10:wrap type="square" anchorx="margin" anchory="page"/>
              </v:shape>
            </w:pict>
          </mc:Fallback>
        </mc:AlternateContent>
      </w:r>
    </w:p>
    <w:p w14:paraId="005B31CA" w14:textId="52791295" w:rsidR="00536A40" w:rsidRDefault="00536A40" w:rsidP="009E204C">
      <w:pPr>
        <w:spacing w:before="200" w:after="120"/>
        <w:rPr>
          <w:b/>
          <w:bCs/>
          <w:caps/>
          <w:sz w:val="22"/>
          <w:szCs w:val="22"/>
        </w:rPr>
      </w:pPr>
    </w:p>
    <w:p w14:paraId="0332882E" w14:textId="63F1F4EB" w:rsidR="00536A40" w:rsidRDefault="00536A40" w:rsidP="009E204C">
      <w:pPr>
        <w:spacing w:before="200" w:after="120"/>
        <w:rPr>
          <w:b/>
          <w:bCs/>
          <w:caps/>
          <w:sz w:val="22"/>
          <w:szCs w:val="22"/>
        </w:rPr>
      </w:pPr>
    </w:p>
    <w:p w14:paraId="20C8FAC8" w14:textId="463D9D37" w:rsidR="00536A40" w:rsidRDefault="00536A40" w:rsidP="009E204C">
      <w:pPr>
        <w:spacing w:before="200" w:after="120"/>
        <w:rPr>
          <w:b/>
          <w:bCs/>
          <w:caps/>
          <w:sz w:val="22"/>
          <w:szCs w:val="22"/>
        </w:rPr>
      </w:pPr>
    </w:p>
    <w:p w14:paraId="74E2DFBA" w14:textId="31DA1886" w:rsidR="00536A40" w:rsidRDefault="00536A40" w:rsidP="009E204C">
      <w:pPr>
        <w:spacing w:before="200" w:after="120"/>
        <w:rPr>
          <w:b/>
          <w:bCs/>
          <w:caps/>
          <w:sz w:val="22"/>
          <w:szCs w:val="22"/>
        </w:rPr>
      </w:pPr>
    </w:p>
    <w:p w14:paraId="2CBCBBE4" w14:textId="4A16EA83" w:rsidR="00536A40" w:rsidRDefault="00536A40" w:rsidP="009E204C">
      <w:pPr>
        <w:spacing w:before="200" w:after="120"/>
        <w:rPr>
          <w:b/>
          <w:bCs/>
          <w:caps/>
          <w:sz w:val="22"/>
          <w:szCs w:val="22"/>
        </w:rPr>
      </w:pPr>
    </w:p>
    <w:p w14:paraId="4845C611" w14:textId="4F60E5AB" w:rsidR="00F616FE" w:rsidRDefault="00F616FE" w:rsidP="009E204C">
      <w:pPr>
        <w:spacing w:before="200" w:after="120"/>
        <w:rPr>
          <w:b/>
          <w:bCs/>
          <w:caps/>
          <w:sz w:val="22"/>
          <w:szCs w:val="22"/>
        </w:rPr>
      </w:pPr>
    </w:p>
    <w:p w14:paraId="350D8BA2" w14:textId="6E908454" w:rsidR="00F616FE" w:rsidRDefault="00F616FE" w:rsidP="009E204C">
      <w:pPr>
        <w:spacing w:before="200" w:after="120"/>
        <w:rPr>
          <w:b/>
          <w:bCs/>
          <w:caps/>
          <w:sz w:val="22"/>
          <w:szCs w:val="22"/>
        </w:rPr>
      </w:pPr>
    </w:p>
    <w:p w14:paraId="338FCEF7" w14:textId="54E6AA4E" w:rsidR="009E204C" w:rsidRDefault="009E204C" w:rsidP="009E204C">
      <w:pPr>
        <w:spacing w:before="200" w:after="120"/>
        <w:rPr>
          <w:b/>
          <w:bCs/>
          <w:sz w:val="22"/>
          <w:szCs w:val="22"/>
        </w:rPr>
      </w:pPr>
      <w:r w:rsidRPr="00ED1DD9">
        <w:rPr>
          <w:b/>
          <w:bCs/>
          <w:caps/>
          <w:sz w:val="22"/>
          <w:szCs w:val="22"/>
        </w:rPr>
        <w:lastRenderedPageBreak/>
        <w:t>V</w:t>
      </w:r>
      <w:r w:rsidR="00915B24">
        <w:rPr>
          <w:b/>
          <w:bCs/>
          <w:caps/>
          <w:sz w:val="22"/>
          <w:szCs w:val="22"/>
        </w:rPr>
        <w:t>.</w:t>
      </w:r>
      <w:r w:rsidRPr="00ED1DD9">
        <w:rPr>
          <w:b/>
          <w:bCs/>
          <w:caps/>
          <w:sz w:val="22"/>
          <w:szCs w:val="22"/>
        </w:rPr>
        <w:t xml:space="preserve"> </w:t>
      </w:r>
      <w:r w:rsidRPr="00ED1DD9">
        <w:rPr>
          <w:b/>
          <w:bCs/>
          <w:sz w:val="22"/>
          <w:szCs w:val="22"/>
        </w:rPr>
        <w:t>RIS-</w:t>
      </w:r>
      <w:r>
        <w:rPr>
          <w:b/>
          <w:bCs/>
          <w:sz w:val="22"/>
          <w:szCs w:val="22"/>
        </w:rPr>
        <w:t>DESIGN PARAMET</w:t>
      </w:r>
      <w:r w:rsidR="00915B24">
        <w:rPr>
          <w:b/>
          <w:bCs/>
          <w:sz w:val="22"/>
          <w:szCs w:val="22"/>
        </w:rPr>
        <w:t>E</w:t>
      </w:r>
      <w:r>
        <w:rPr>
          <w:b/>
          <w:bCs/>
          <w:sz w:val="22"/>
          <w:szCs w:val="22"/>
        </w:rPr>
        <w:t>RS</w:t>
      </w:r>
    </w:p>
    <w:p w14:paraId="4B530B16" w14:textId="6C8F8BCE" w:rsidR="00197305" w:rsidRPr="00EE7D07" w:rsidRDefault="00C079F9" w:rsidP="00197305">
      <w:pPr>
        <w:spacing w:before="160" w:after="120"/>
        <w:rPr>
          <w:i/>
          <w:iCs/>
        </w:rPr>
      </w:pPr>
      <w:r>
        <w:rPr>
          <w:b/>
          <w:bCs/>
          <w:i/>
          <w:iCs/>
        </w:rPr>
        <w:t>A</w:t>
      </w:r>
      <w:r w:rsidR="00197305" w:rsidRPr="00EE7D07">
        <w:rPr>
          <w:b/>
          <w:bCs/>
          <w:i/>
          <w:iCs/>
        </w:rPr>
        <w:t>. Multi-Target Capability and System Power</w:t>
      </w:r>
    </w:p>
    <w:p w14:paraId="47032443" w14:textId="06F8B9C3" w:rsidR="00C73EB5" w:rsidRDefault="00197305" w:rsidP="00C73EB5">
      <w:pPr>
        <w:keepLines/>
        <w:spacing w:after="80"/>
        <w:contextualSpacing/>
        <w:jc w:val="both"/>
      </w:pPr>
      <w:r>
        <w:t xml:space="preserve">A fundamental advantage of M-FSK over conventional single-tone FSK  or frequency-modulated (FM)-CW radars is the ability to resolve </w:t>
      </w:r>
      <w:r>
        <w:rPr>
          <w:i/>
          <w:iCs/>
        </w:rPr>
        <w:t>K</w:t>
      </w:r>
      <w:r>
        <w:t xml:space="preserve"> targets simultaneously in the range dimension without generating ghost targets. In FSK radar t</w:t>
      </w:r>
      <w:r w:rsidRPr="006F1779">
        <w:t>he range is determined by measuring the phase difference between the reflected signals of two different frequencies. If two or more targets appear in the same Doppler bin, their reflected signals combine vectorially. The resulting phase difference then represents a weighted average</w:t>
      </w:r>
      <w:r>
        <w:t xml:space="preserve"> </w:t>
      </w:r>
      <w:r w:rsidRPr="006F1779">
        <w:t>of the targets, leading to a single ghost target at an incorrect range rather than two distinct targets.</w:t>
      </w:r>
      <w:r>
        <w:t xml:space="preserve"> For </w:t>
      </w:r>
      <w:r>
        <w:rPr>
          <w:i/>
          <w:iCs/>
        </w:rPr>
        <w:t>K</w:t>
      </w:r>
      <w:r>
        <w:t xml:space="preserve"> real targets, an FMCW system produces up to </w:t>
      </w:r>
      <w:r>
        <w:rPr>
          <w:i/>
          <w:iCs/>
        </w:rPr>
        <w:t>K</w:t>
      </w:r>
      <w:r>
        <w:rPr>
          <w:i/>
          <w:iCs/>
          <w:vertAlign w:val="superscript"/>
        </w:rPr>
        <w:t>2</w:t>
      </w:r>
      <w:r>
        <w:t>−</w:t>
      </w:r>
      <w:r>
        <w:rPr>
          <w:i/>
          <w:iCs/>
        </w:rPr>
        <w:t>K</w:t>
      </w:r>
      <w:r>
        <w:t xml:space="preserve"> spurious ghost detections arising from range-velocity coupling in the dechirped spectrum, requiring a second chirp slope for suppression [</w:t>
      </w:r>
      <w:r w:rsidR="009005BF">
        <w:t>8</w:t>
      </w:r>
      <w:r>
        <w:t xml:space="preserve">]. The M-FSK range profile, by contrast, is formed by IFFT of the coherently averaged tone phasors from (34). </w:t>
      </w:r>
      <w:r w:rsidRPr="006F1779">
        <w:t>By using more than two frequencies (M &gt; 2), the radar can theoretically resolve up to M-1 targets within the same Doppler cell</w:t>
      </w:r>
      <w:r>
        <w:t xml:space="preserve">. The IFFT is linear  producing exactly </w:t>
      </w:r>
      <w:r>
        <w:rPr>
          <w:i/>
          <w:iCs/>
        </w:rPr>
        <w:t>K</w:t>
      </w:r>
      <w:r>
        <w:t xml:space="preserve"> peaks, one per target range bin, with no cross-products between targets.</w:t>
      </w:r>
      <w:bookmarkStart w:id="0" w:name="physics-rationale-the-e_sw-discrepancy"/>
      <w:bookmarkStart w:id="1" w:name="parasitic-capacitance-model"/>
    </w:p>
    <w:p w14:paraId="5FAAB17B" w14:textId="7551C339" w:rsidR="00197305" w:rsidRPr="00613B25" w:rsidRDefault="00C73EB5" w:rsidP="00C73EB5">
      <w:pPr>
        <w:keepLines/>
        <w:widowControl w:val="0"/>
        <w:spacing w:after="80"/>
        <w:contextualSpacing/>
        <w:jc w:val="both"/>
      </w:pPr>
      <w:r>
        <w:t xml:space="preserve">          </w:t>
      </w:r>
      <w:r w:rsidR="00197305">
        <w:t>M</w:t>
      </w:r>
      <w:r w:rsidR="00197305" w:rsidRPr="00613B25">
        <w:t xml:space="preserve">mWave PIN diodes </w:t>
      </w:r>
      <w:r w:rsidR="00197305">
        <w:t xml:space="preserve">such as </w:t>
      </w:r>
      <w:r w:rsidR="00197305" w:rsidRPr="00613B25">
        <w:t xml:space="preserve">AlGaAs or Silicon are characterized by </w:t>
      </w:r>
      <w:r w:rsidR="00197305">
        <w:t xml:space="preserve">their </w:t>
      </w:r>
      <w:r w:rsidR="00197305" w:rsidRPr="00613B25">
        <w:t xml:space="preserve">parasitic capacitances. The switching energy </w:t>
      </w:r>
      <m:oMath>
        <m:sSub>
          <m:sSubPr>
            <m:ctrlPr>
              <w:rPr>
                <w:rFonts w:ascii="Cambria Math" w:hAnsi="Cambria Math"/>
              </w:rPr>
            </m:ctrlPr>
          </m:sSubPr>
          <m:e>
            <m:r>
              <w:rPr>
                <w:rFonts w:ascii="Cambria Math" w:hAnsi="Cambria Math"/>
              </w:rPr>
              <m:t>E</m:t>
            </m:r>
          </m:e>
          <m:sub>
            <m:r>
              <m:rPr>
                <m:sty m:val="p"/>
              </m:rPr>
              <w:rPr>
                <w:rFonts w:ascii="Cambria Math" w:hAnsi="Cambria Math"/>
              </w:rPr>
              <m:t>sw</m:t>
            </m:r>
          </m:sub>
        </m:sSub>
      </m:oMath>
      <w:r w:rsidR="00197305" w:rsidRPr="00613B25">
        <w:t xml:space="preserve"> required to charge the junction at a bias voltage </w:t>
      </w:r>
      <m:oMath>
        <m:r>
          <m:rPr>
            <m:sty m:val="p"/>
          </m:rPr>
          <w:rPr>
            <w:rFonts w:ascii="Cambria Math" w:hAnsi="Cambria Math"/>
          </w:rPr>
          <m:t>V</m:t>
        </m:r>
      </m:oMath>
      <w:r w:rsidR="00197305" w:rsidRPr="00613B25">
        <w:t xml:space="preserve"> is given by</w:t>
      </w:r>
      <w:r w:rsidR="00197305">
        <w:t xml:space="preserve"> [7]</w:t>
      </w:r>
      <w:r w:rsidR="00197305" w:rsidRPr="00613B25">
        <w:t>:</w:t>
      </w:r>
    </w:p>
    <w:p w14:paraId="1CFD48D9" w14:textId="6D925206" w:rsidR="00C73EB5" w:rsidRPr="00C73EB5" w:rsidRDefault="00C73EB5" w:rsidP="00C73EB5">
      <w:pPr>
        <w:pStyle w:val="BodyText"/>
        <w:keepLines/>
        <w:widowControl w:val="0"/>
        <w:contextualSpacing/>
        <w:rPr>
          <w:rFonts w:ascii="Times New Roman" w:eastAsia="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E</m:t>
              </m:r>
            </m:e>
            <m:sub>
              <m:r>
                <m:rPr>
                  <m:sty m:val="p"/>
                </m:rPr>
                <w:rPr>
                  <w:rFonts w:ascii="Cambria Math" w:hAnsi="Cambria Math" w:cs="Times New Roman"/>
                  <w:sz w:val="20"/>
                  <w:szCs w:val="20"/>
                </w:rPr>
                <m:t>sw</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j</m:t>
              </m:r>
            </m:sub>
          </m:sSub>
          <m:sSup>
            <m:sSupPr>
              <m:ctrlPr>
                <w:rPr>
                  <w:rFonts w:ascii="Cambria Math" w:hAnsi="Cambria Math" w:cs="Times New Roman"/>
                  <w:sz w:val="20"/>
                  <w:szCs w:val="20"/>
                </w:rPr>
              </m:ctrlPr>
            </m:sSupPr>
            <m:e>
              <m:r>
                <m:rPr>
                  <m:sty m:val="p"/>
                </m:rPr>
                <w:rPr>
                  <w:rFonts w:ascii="Cambria Math" w:hAnsi="Cambria Math" w:cs="Times New Roman"/>
                  <w:sz w:val="20"/>
                  <w:szCs w:val="20"/>
                </w:rPr>
                <m:t>V</m:t>
              </m:r>
            </m:e>
            <m:sup>
              <m:r>
                <w:rPr>
                  <w:rFonts w:ascii="Cambria Math" w:hAnsi="Cambria Math" w:cs="Times New Roman"/>
                  <w:sz w:val="20"/>
                  <w:szCs w:val="20"/>
                </w:rPr>
                <m:t>2</m:t>
              </m:r>
            </m:sup>
          </m:sSup>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50</m:t>
              </m:r>
            </m:e>
          </m:d>
        </m:oMath>
      </m:oMathPara>
    </w:p>
    <w:p w14:paraId="4BCBBCBF" w14:textId="74DB529D" w:rsidR="00197305" w:rsidRPr="00C73EB5" w:rsidRDefault="00197305" w:rsidP="00C73EB5">
      <w:pPr>
        <w:pStyle w:val="BodyText"/>
        <w:keepLines/>
        <w:widowControl w:val="0"/>
        <w:contextualSpacing/>
        <w:rPr>
          <w:rFonts w:ascii="Times New Roman" w:eastAsia="Times New Roman" w:hAnsi="Times New Roman" w:cs="Times New Roman"/>
          <w:sz w:val="20"/>
          <w:szCs w:val="20"/>
        </w:rPr>
      </w:pPr>
      <w:r w:rsidRPr="00613B25">
        <w:rPr>
          <w:rFonts w:ascii="Times New Roman" w:hAnsi="Times New Roman" w:cs="Times New Roman"/>
          <w:sz w:val="20"/>
          <w:szCs w:val="20"/>
        </w:rPr>
        <w:t xml:space="preserve">Using a typical junction capacitance </w:t>
      </w:r>
      <m:oMath>
        <m:sSub>
          <m:sSubPr>
            <m:ctrlPr>
              <w:rPr>
                <w:rFonts w:ascii="Cambria Math" w:hAnsi="Cambria Math" w:cs="Times New Roman"/>
                <w:sz w:val="20"/>
                <w:szCs w:val="20"/>
              </w:rPr>
            </m:ctrlPr>
          </m:sSubPr>
          <m:e>
            <m:r>
              <w:rPr>
                <w:rFonts w:ascii="Cambria Math" w:hAnsi="Cambria Math" w:cs="Times New Roman"/>
                <w:sz w:val="20"/>
                <w:szCs w:val="20"/>
              </w:rPr>
              <m:t>C</m:t>
            </m:r>
          </m:e>
          <m:sub>
            <m:r>
              <m:rPr>
                <m:sty m:val="p"/>
              </m:rPr>
              <w:rPr>
                <w:rFonts w:ascii="Cambria Math" w:hAnsi="Cambria Math" w:cs="Times New Roman"/>
                <w:sz w:val="20"/>
                <w:szCs w:val="20"/>
              </w:rPr>
              <m:t>j</m:t>
            </m:r>
          </m:sub>
        </m:sSub>
        <m:r>
          <m:rPr>
            <m:sty m:val="p"/>
          </m:rPr>
          <w:rPr>
            <w:rFonts w:ascii="Cambria Math" w:hAnsi="Cambria Math" w:cs="Times New Roman"/>
            <w:sz w:val="20"/>
            <w:szCs w:val="20"/>
          </w:rPr>
          <m:t>≈</m:t>
        </m:r>
        <m:r>
          <w:rPr>
            <w:rFonts w:ascii="Cambria Math" w:hAnsi="Cambria Math" w:cs="Times New Roman"/>
            <w:sz w:val="20"/>
            <w:szCs w:val="20"/>
          </w:rPr>
          <m:t>30</m:t>
        </m:r>
      </m:oMath>
      <w:r w:rsidRPr="00613B25">
        <w:rPr>
          <w:rFonts w:ascii="Times New Roman" w:hAnsi="Times New Roman" w:cs="Times New Roman"/>
          <w:sz w:val="20"/>
          <w:szCs w:val="20"/>
        </w:rPr>
        <w:t xml:space="preserve"> fF and a switching voltage </w:t>
      </w:r>
      <m:oMath>
        <m:r>
          <w:rPr>
            <w:rFonts w:ascii="Cambria Math" w:hAnsi="Cambria Math" w:cs="Times New Roman"/>
            <w:sz w:val="20"/>
            <w:szCs w:val="20"/>
          </w:rPr>
          <m:t>V</m:t>
        </m:r>
        <m:r>
          <m:rPr>
            <m:sty m:val="p"/>
          </m:rPr>
          <w:rPr>
            <w:rFonts w:ascii="Cambria Math" w:hAnsi="Cambria Math" w:cs="Times New Roman"/>
            <w:sz w:val="20"/>
            <w:szCs w:val="20"/>
          </w:rPr>
          <m:t>=</m:t>
        </m:r>
        <m:r>
          <w:rPr>
            <w:rFonts w:ascii="Cambria Math" w:hAnsi="Cambria Math" w:cs="Times New Roman"/>
            <w:sz w:val="20"/>
            <w:szCs w:val="20"/>
          </w:rPr>
          <m:t>0.8</m:t>
        </m:r>
      </m:oMath>
      <w:r w:rsidRPr="00613B25">
        <w:rPr>
          <w:rFonts w:ascii="Times New Roman" w:hAnsi="Times New Roman" w:cs="Times New Roman"/>
          <w:sz w:val="20"/>
          <w:szCs w:val="20"/>
        </w:rPr>
        <w:t xml:space="preserve"> V, </w:t>
      </w: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sw</m:t>
            </m:r>
          </m:sub>
        </m:sSub>
        <m:r>
          <w:rPr>
            <w:rFonts w:ascii="Cambria Math" w:hAnsi="Cambria Math" w:cs="Times New Roman"/>
            <w:sz w:val="20"/>
            <w:szCs w:val="20"/>
          </w:rPr>
          <m:t xml:space="preserve">=10 </m:t>
        </m:r>
      </m:oMath>
      <w:r w:rsidRPr="00613B25">
        <w:rPr>
          <w:rFonts w:ascii="Times New Roman" w:hAnsi="Times New Roman" w:cs="Times New Roman"/>
          <w:sz w:val="20"/>
          <w:szCs w:val="20"/>
        </w:rPr>
        <w:t>pJ</w:t>
      </w:r>
      <w:r>
        <w:rPr>
          <w:rFonts w:ascii="Times New Roman" w:hAnsi="Times New Roman" w:cs="Times New Roman"/>
          <w:sz w:val="20"/>
          <w:szCs w:val="20"/>
        </w:rPr>
        <w:t xml:space="preserve"> [7]</w:t>
      </w:r>
      <w:r w:rsidRPr="00613B25">
        <w:rPr>
          <w:rFonts w:ascii="Times New Roman" w:hAnsi="Times New Roman" w:cs="Times New Roman"/>
          <w:sz w:val="20"/>
          <w:szCs w:val="20"/>
        </w:rPr>
        <w:t xml:space="preserve">. </w:t>
      </w:r>
      <w:bookmarkStart w:id="2" w:name="mathematical-power-model"/>
      <w:bookmarkStart w:id="3" w:name="active-radar-baseline-aesa"/>
      <w:bookmarkEnd w:id="0"/>
      <w:bookmarkEnd w:id="1"/>
      <w:r w:rsidRPr="00613B25">
        <w:rPr>
          <w:rFonts w:ascii="Times New Roman" w:hAnsi="Times New Roman" w:cs="Times New Roman"/>
          <w:sz w:val="20"/>
          <w:szCs w:val="20"/>
        </w:rPr>
        <w:t>The RIS power</w:t>
      </w:r>
      <w:r>
        <w:rPr>
          <w:rFonts w:ascii="Times New Roman" w:hAnsi="Times New Roman" w:cs="Times New Roman"/>
          <w:sz w:val="20"/>
          <w:szCs w:val="20"/>
        </w:rPr>
        <w:t xml:space="preserve"> required for M-FSK modulation and beamforming is formed of the required biasing power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bias</m:t>
            </m:r>
          </m:sub>
        </m:sSub>
      </m:oMath>
      <w:r>
        <w:rPr>
          <w:rFonts w:ascii="Times New Roman" w:hAnsi="Times New Roman" w:cs="Times New Roman"/>
          <w:sz w:val="20"/>
          <w:szCs w:val="20"/>
        </w:rPr>
        <w:t xml:space="preserve">, the dynamic power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dyn</m:t>
            </m:r>
          </m:sub>
        </m:sSub>
      </m:oMath>
      <w:r>
        <w:rPr>
          <w:rFonts w:ascii="Times New Roman" w:hAnsi="Times New Roman" w:cs="Times New Roman"/>
          <w:sz w:val="20"/>
          <w:szCs w:val="20"/>
        </w:rPr>
        <w:t xml:space="preserve"> and the CW Tx power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Tx</m:t>
            </m:r>
          </m:sub>
        </m:sSub>
        <m:r>
          <w:rPr>
            <w:rFonts w:ascii="Cambria Math" w:hAnsi="Cambria Math" w:cs="Times New Roman"/>
            <w:sz w:val="20"/>
            <w:szCs w:val="20"/>
          </w:rPr>
          <m:t xml:space="preserve"> </m:t>
        </m:r>
      </m:oMath>
      <w:r>
        <w:rPr>
          <w:rFonts w:ascii="Times New Roman" w:hAnsi="Times New Roman" w:cs="Times New Roman"/>
          <w:sz w:val="20"/>
          <w:szCs w:val="20"/>
        </w:rPr>
        <w:t>given by:</w:t>
      </w:r>
    </w:p>
    <w:p w14:paraId="6214CC1E" w14:textId="66C2B7D1" w:rsidR="00197305" w:rsidRPr="00613B25" w:rsidRDefault="00197305" w:rsidP="00C73EB5">
      <w:pPr>
        <w:pStyle w:val="BodyText"/>
        <w:keepLines/>
        <w:widowControl w:val="0"/>
        <w:contextualSpacing/>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total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bias</m:t>
              </m:r>
            </m:sub>
          </m:sSub>
          <m:d>
            <m:dPr>
              <m:ctrlPr>
                <w:rPr>
                  <w:rFonts w:ascii="Cambria Math" w:hAnsi="Cambria Math" w:cs="Times New Roman"/>
                  <w:sz w:val="20"/>
                  <w:szCs w:val="20"/>
                </w:rPr>
              </m:ctrlPr>
            </m:dPr>
            <m:e>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 xml:space="preserve"> </m:t>
                  </m:r>
                </m:sub>
              </m:sSub>
              <m:r>
                <m:rPr>
                  <m:sty m:val="p"/>
                </m:rPr>
                <w:rPr>
                  <w:rFonts w:ascii="Cambria Math" w:hAnsi="Cambria Math" w:cs="Times New Roman"/>
                  <w:sz w:val="20"/>
                  <w:szCs w:val="20"/>
                </w:rPr>
                <m:t>+B</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 xml:space="preserve"> </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dyn</m:t>
              </m:r>
            </m:sub>
          </m:sSub>
          <m:d>
            <m:dPr>
              <m:ctrlPr>
                <w:rPr>
                  <w:rFonts w:ascii="Cambria Math" w:hAnsi="Cambria Math" w:cs="Times New Roman"/>
                  <w:sz w:val="20"/>
                  <w:szCs w:val="20"/>
                </w:rPr>
              </m:ctrlPr>
            </m:dPr>
            <m:e>
              <m:r>
                <m:rPr>
                  <m:sty m:val="p"/>
                </m:rPr>
                <w:rPr>
                  <w:rFonts w:ascii="Cambria Math" w:hAnsi="Cambria Math" w:cs="Times New Roman"/>
                  <w:sz w:val="20"/>
                  <w:szCs w:val="20"/>
                </w:rPr>
                <m:t>M</m:t>
              </m:r>
            </m:e>
          </m:d>
          <m:r>
            <w:rPr>
              <w:rFonts w:ascii="Cambria Math" w:hAnsi="Cambria Math" w:cs="Times New Roman"/>
              <w:sz w:val="20"/>
              <w:szCs w:val="20"/>
            </w:rPr>
            <m:t xml:space="preserve">                                                    (51)</m:t>
          </m:r>
        </m:oMath>
      </m:oMathPara>
    </w:p>
    <w:p w14:paraId="52E787D8" w14:textId="185E7BF8" w:rsidR="00197305" w:rsidRPr="00613B25" w:rsidRDefault="00197305" w:rsidP="00C73EB5">
      <w:pPr>
        <w:pStyle w:val="FirstParagraph"/>
        <w:keepLines/>
        <w:widowControl w:val="0"/>
        <w:contextualSpacing/>
        <w:rPr>
          <w:rFonts w:ascii="Times New Roman" w:hAnsi="Times New Roman" w:cs="Times New Roman"/>
          <w:sz w:val="20"/>
          <w:szCs w:val="20"/>
        </w:rPr>
      </w:pPr>
      <w:r>
        <w:rPr>
          <w:rFonts w:ascii="Times New Roman" w:hAnsi="Times New Roman" w:cs="Times New Roman"/>
          <w:sz w:val="20"/>
          <w:szCs w:val="20"/>
        </w:rPr>
        <w:t>w</w:t>
      </w:r>
      <w:r w:rsidRPr="00613B25">
        <w:rPr>
          <w:rFonts w:ascii="Times New Roman" w:hAnsi="Times New Roman" w:cs="Times New Roman"/>
          <w:sz w:val="20"/>
          <w:szCs w:val="20"/>
        </w:rPr>
        <w:t>here</w:t>
      </w:r>
      <w:r>
        <w:rPr>
          <w:rFonts w:ascii="Times New Roman" w:hAnsi="Times New Roman" w:cs="Times New Roman"/>
          <w:sz w:val="20"/>
          <w:szCs w:val="20"/>
        </w:rPr>
        <w:t xml:space="preserve"> </w:t>
      </w:r>
      <m:oMath>
        <m:r>
          <w:rPr>
            <w:rFonts w:ascii="Cambria Math" w:hAnsi="Cambria Math" w:cs="Times New Roman"/>
            <w:sz w:val="20"/>
            <w:szCs w:val="20"/>
          </w:rPr>
          <m:t>B</m:t>
        </m:r>
      </m:oMath>
      <w:r>
        <w:rPr>
          <w:rFonts w:ascii="Times New Roman" w:hAnsi="Times New Roman" w:cs="Times New Roman"/>
          <w:sz w:val="20"/>
          <w:szCs w:val="20"/>
        </w:rPr>
        <w:t xml:space="preserve"> is the number of bits for phase control and:</w:t>
      </w:r>
    </w:p>
    <w:p w14:paraId="1753475B" w14:textId="77777777" w:rsidR="00197305" w:rsidRPr="00613B25" w:rsidRDefault="00197305" w:rsidP="00C73EB5">
      <w:pPr>
        <w:keepLines/>
        <w:widowControl w:val="0"/>
        <w:ind w:left="720"/>
        <w:contextualSpacing/>
      </w:pPr>
      <m:oMathPara>
        <m:oMath>
          <m: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dyn</m:t>
              </m:r>
            </m:sub>
          </m:sSub>
          <m:d>
            <m:dPr>
              <m:ctrlPr>
                <w:rPr>
                  <w:rFonts w:ascii="Cambria Math" w:hAnsi="Cambria Math"/>
                </w:rPr>
              </m:ctrlPr>
            </m:dPr>
            <m:e>
              <m:r>
                <m:rPr>
                  <m:sty m:val="p"/>
                </m:rPr>
                <w:rPr>
                  <w:rFonts w:ascii="Cambria Math" w:hAnsi="Cambria Math"/>
                </w:rPr>
                <m:t>M</m:t>
              </m:r>
            </m:e>
          </m:d>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w:rPr>
                  <w:rFonts w:ascii="Cambria Math" w:hAnsi="Cambria Math"/>
                </w:rPr>
                <m:t xml:space="preserve"> </m:t>
              </m:r>
            </m:sub>
          </m:sSub>
          <m:d>
            <m:dPr>
              <m:ctrlPr>
                <w:rPr>
                  <w:rFonts w:ascii="Cambria Math" w:hAnsi="Cambria Math"/>
                </w:rPr>
              </m:ctrlPr>
            </m:dPr>
            <m:e>
              <m:r>
                <m:rPr>
                  <m:sty m:val="p"/>
                </m:rPr>
                <w:rPr>
                  <w:rFonts w:ascii="Cambria Math" w:hAnsi="Cambria Math"/>
                </w:rPr>
                <m:t>MΔf</m:t>
              </m:r>
            </m:e>
          </m:d>
          <m:sSub>
            <m:sSubPr>
              <m:ctrlPr>
                <w:rPr>
                  <w:rFonts w:ascii="Cambria Math" w:hAnsi="Cambria Math"/>
                </w:rPr>
              </m:ctrlPr>
            </m:sSubPr>
            <m:e>
              <m:r>
                <w:rPr>
                  <w:rFonts w:ascii="Cambria Math" w:hAnsi="Cambria Math"/>
                </w:rPr>
                <m:t>E</m:t>
              </m:r>
            </m:e>
            <m:sub>
              <m:r>
                <m:rPr>
                  <m:sty m:val="p"/>
                </m:rPr>
                <w:rPr>
                  <w:rFonts w:ascii="Cambria Math" w:hAnsi="Cambria Math"/>
                </w:rPr>
                <m:t>sw</m:t>
              </m:r>
            </m:sub>
          </m:sSub>
          <m:r>
            <w:rPr>
              <w:rFonts w:ascii="Cambria Math" w:hAnsi="Cambria Math"/>
            </w:rPr>
            <m:t xml:space="preserve">                                                                     (52)</m:t>
          </m:r>
        </m:oMath>
      </m:oMathPara>
    </w:p>
    <w:p w14:paraId="70E53863" w14:textId="4C73B842" w:rsidR="00197305" w:rsidRPr="00613B25" w:rsidRDefault="00197305" w:rsidP="00C73EB5">
      <w:pPr>
        <w:pStyle w:val="FirstParagraph"/>
        <w:keepLines/>
        <w:widowControl w:val="0"/>
        <w:contextualSpacing/>
        <w:rPr>
          <w:rFonts w:ascii="Times New Roman" w:hAnsi="Times New Roman" w:cs="Times New Roman"/>
          <w:sz w:val="20"/>
          <w:szCs w:val="20"/>
        </w:rPr>
      </w:pPr>
      <w:r w:rsidRPr="00613B25">
        <w:rPr>
          <w:rFonts w:ascii="Times New Roman" w:hAnsi="Times New Roman" w:cs="Times New Roman"/>
          <w:sz w:val="20"/>
          <w:szCs w:val="20"/>
        </w:rPr>
        <w:t xml:space="preserve">The DC power for an </w:t>
      </w:r>
      <m:oMath>
        <m:r>
          <m:rPr>
            <m:sty m:val="p"/>
          </m:rPr>
          <w:rPr>
            <w:rFonts w:ascii="Cambria Math" w:hAnsi="Cambria Math" w:cs="Times New Roman"/>
            <w:sz w:val="20"/>
            <w:szCs w:val="20"/>
          </w:rPr>
          <m:t>N</m:t>
        </m:r>
      </m:oMath>
      <w:r w:rsidRPr="00613B25">
        <w:rPr>
          <w:rFonts w:ascii="Times New Roman" w:hAnsi="Times New Roman" w:cs="Times New Roman"/>
          <w:sz w:val="20"/>
          <w:szCs w:val="20"/>
        </w:rPr>
        <w:t xml:space="preserve">-element </w:t>
      </w:r>
      <w:r>
        <w:rPr>
          <w:rFonts w:ascii="Times New Roman" w:hAnsi="Times New Roman" w:cs="Times New Roman"/>
          <w:sz w:val="20"/>
          <w:szCs w:val="20"/>
        </w:rPr>
        <w:t>active electronically scanned a</w:t>
      </w:r>
      <w:r w:rsidRPr="00613B25">
        <w:rPr>
          <w:rFonts w:ascii="Times New Roman" w:hAnsi="Times New Roman" w:cs="Times New Roman"/>
          <w:sz w:val="20"/>
          <w:szCs w:val="20"/>
        </w:rPr>
        <w:t xml:space="preserve">rray </w:t>
      </w:r>
      <w:r>
        <w:rPr>
          <w:rFonts w:ascii="Times New Roman" w:hAnsi="Times New Roman" w:cs="Times New Roman"/>
          <w:sz w:val="20"/>
          <w:szCs w:val="20"/>
        </w:rPr>
        <w:t xml:space="preserve">(AESA) </w:t>
      </w:r>
      <w:r w:rsidR="00C079F9">
        <w:rPr>
          <w:rFonts w:ascii="Times New Roman" w:hAnsi="Times New Roman" w:cs="Times New Roman"/>
          <w:sz w:val="20"/>
          <w:szCs w:val="20"/>
        </w:rPr>
        <w:t>architecture</w:t>
      </w:r>
      <w:r>
        <w:rPr>
          <w:rFonts w:ascii="Times New Roman" w:hAnsi="Times New Roman" w:cs="Times New Roman"/>
          <w:sz w:val="20"/>
          <w:szCs w:val="20"/>
        </w:rPr>
        <w:t xml:space="preserve"> </w:t>
      </w:r>
      <w:r w:rsidRPr="00613B25">
        <w:rPr>
          <w:rFonts w:ascii="Times New Roman" w:hAnsi="Times New Roman" w:cs="Times New Roman"/>
          <w:sz w:val="20"/>
          <w:szCs w:val="20"/>
        </w:rPr>
        <w:t xml:space="preserve">is </w:t>
      </w:r>
      <w:r>
        <w:rPr>
          <w:rFonts w:ascii="Times New Roman" w:hAnsi="Times New Roman" w:cs="Times New Roman"/>
          <w:sz w:val="20"/>
          <w:szCs w:val="20"/>
        </w:rPr>
        <w:t>given by [2</w:t>
      </w:r>
      <w:r w:rsidR="009005BF">
        <w:rPr>
          <w:rFonts w:ascii="Times New Roman" w:hAnsi="Times New Roman" w:cs="Times New Roman"/>
          <w:sz w:val="20"/>
          <w:szCs w:val="20"/>
        </w:rPr>
        <w:t>2</w:t>
      </w:r>
      <w:r>
        <w:rPr>
          <w:rFonts w:ascii="Times New Roman" w:hAnsi="Times New Roman" w:cs="Times New Roman"/>
          <w:sz w:val="20"/>
          <w:szCs w:val="20"/>
        </w:rPr>
        <w:t>]</w:t>
      </w:r>
      <w:r w:rsidRPr="00613B25">
        <w:rPr>
          <w:rFonts w:ascii="Times New Roman" w:hAnsi="Times New Roman" w:cs="Times New Roman"/>
          <w:sz w:val="20"/>
          <w:szCs w:val="20"/>
        </w:rPr>
        <w:t>:</w:t>
      </w:r>
    </w:p>
    <w:p w14:paraId="24B10F00" w14:textId="2328E96C" w:rsidR="00197305" w:rsidRPr="00613B25" w:rsidRDefault="00C10A91" w:rsidP="00C73EB5">
      <w:pPr>
        <w:pStyle w:val="BodyText"/>
        <w:keepLines/>
        <w:widowControl w:val="0"/>
        <w:contextualSpacing/>
        <w:rPr>
          <w:rFonts w:ascii="Times New Roman" w:hAnsi="Times New Roman" w:cs="Times New Roman"/>
          <w:sz w:val="20"/>
          <w:szCs w:val="20"/>
        </w:rPr>
      </w:pPr>
      <m:oMathPara>
        <m:oMathParaPr>
          <m:jc m:val="center"/>
        </m:oMathParaPr>
        <m:oMath>
          <m:r>
            <w:rPr>
              <w:rFonts w:ascii="Cambria Math" w:eastAsiaTheme="minorEastAsia"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AESA</m:t>
              </m:r>
            </m:sub>
          </m:sSub>
          <m:r>
            <m:rPr>
              <m:sty m:val="p"/>
            </m:rPr>
            <w:rPr>
              <w:rFonts w:ascii="Cambria Math" w:hAnsi="Cambria Math" w:cs="Times New Roman"/>
              <w:sz w:val="20"/>
              <w:szCs w:val="20"/>
            </w:rPr>
            <m:t>=N</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channel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RF</m:t>
              </m:r>
            </m:sub>
          </m:sSub>
          <m:r>
            <w:rPr>
              <w:rFonts w:ascii="Cambria Math" w:hAnsi="Cambria Math" w:cs="Times New Roman"/>
              <w:sz w:val="20"/>
              <w:szCs w:val="20"/>
            </w:rPr>
            <m:t xml:space="preserve">                                                                (53)</m:t>
          </m:r>
        </m:oMath>
      </m:oMathPara>
    </w:p>
    <w:p w14:paraId="37992F2B" w14:textId="3F288261" w:rsidR="00197305" w:rsidRDefault="00197305" w:rsidP="00C73EB5">
      <w:pPr>
        <w:pStyle w:val="FirstParagraph"/>
        <w:keepLines/>
        <w:widowControl w:val="0"/>
        <w:contextualSpacing/>
        <w:rPr>
          <w:rFonts w:ascii="Times New Roman" w:hAnsi="Times New Roman" w:cs="Times New Roman"/>
          <w:sz w:val="20"/>
          <w:szCs w:val="20"/>
        </w:rPr>
      </w:pPr>
      <w:r w:rsidRPr="00613B25">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channel</m:t>
            </m:r>
          </m:sub>
        </m:sSub>
        <m:r>
          <m:rPr>
            <m:sty m:val="p"/>
          </m:rPr>
          <w:rPr>
            <w:rFonts w:ascii="Cambria Math" w:hAnsi="Cambria Math" w:cs="Times New Roman"/>
            <w:sz w:val="20"/>
            <w:szCs w:val="20"/>
          </w:rPr>
          <m:t>≈</m:t>
        </m:r>
        <m:r>
          <w:rPr>
            <w:rFonts w:ascii="Cambria Math" w:hAnsi="Cambria Math" w:cs="Times New Roman"/>
            <w:sz w:val="20"/>
            <w:szCs w:val="20"/>
          </w:rPr>
          <m:t>15</m:t>
        </m:r>
      </m:oMath>
      <w:r w:rsidRPr="00613B25">
        <w:rPr>
          <w:rFonts w:ascii="Times New Roman" w:hAnsi="Times New Roman" w:cs="Times New Roman"/>
          <w:sz w:val="20"/>
          <w:szCs w:val="20"/>
        </w:rPr>
        <w:t xml:space="preserve"> mW </w:t>
      </w:r>
      <w:r>
        <w:rPr>
          <w:rFonts w:ascii="Times New Roman" w:hAnsi="Times New Roman" w:cs="Times New Roman"/>
          <w:sz w:val="20"/>
          <w:szCs w:val="20"/>
        </w:rPr>
        <w:t xml:space="preserve">is the power </w:t>
      </w:r>
      <w:r w:rsidRPr="00613B25">
        <w:rPr>
          <w:rFonts w:ascii="Times New Roman" w:hAnsi="Times New Roman" w:cs="Times New Roman"/>
          <w:sz w:val="20"/>
          <w:szCs w:val="20"/>
        </w:rPr>
        <w:t>per element</w:t>
      </w:r>
      <w:r>
        <w:rPr>
          <w:rFonts w:ascii="Times New Roman" w:hAnsi="Times New Roman" w:cs="Times New Roman"/>
          <w:sz w:val="20"/>
          <w:szCs w:val="20"/>
        </w:rPr>
        <w:t xml:space="preserve"> chain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RF</m:t>
            </m:r>
          </m:sub>
        </m:sSub>
        <m:r>
          <w:rPr>
            <w:rFonts w:ascii="Cambria Math" w:hAnsi="Cambria Math" w:cs="Times New Roman"/>
            <w:sz w:val="20"/>
            <w:szCs w:val="20"/>
          </w:rPr>
          <m:t xml:space="preserve">≈0.87 </m:t>
        </m:r>
      </m:oMath>
      <w:r>
        <w:rPr>
          <w:rFonts w:ascii="Times New Roman" w:hAnsi="Times New Roman" w:cs="Times New Roman"/>
          <w:sz w:val="20"/>
          <w:szCs w:val="20"/>
        </w:rPr>
        <w:t>W  is the power consumed by the master local oscillator and main power amplifier [2</w:t>
      </w:r>
      <w:r w:rsidR="009005BF">
        <w:rPr>
          <w:rFonts w:ascii="Times New Roman" w:hAnsi="Times New Roman" w:cs="Times New Roman"/>
          <w:sz w:val="20"/>
          <w:szCs w:val="20"/>
        </w:rPr>
        <w:t>2</w:t>
      </w:r>
      <w:r>
        <w:rPr>
          <w:rFonts w:ascii="Times New Roman" w:hAnsi="Times New Roman" w:cs="Times New Roman"/>
          <w:sz w:val="20"/>
          <w:szCs w:val="20"/>
        </w:rPr>
        <w:t xml:space="preserve">]. </w:t>
      </w:r>
      <w:r w:rsidRPr="00613B25">
        <w:rPr>
          <w:rFonts w:ascii="Times New Roman" w:hAnsi="Times New Roman" w:cs="Times New Roman"/>
          <w:sz w:val="20"/>
          <w:szCs w:val="20"/>
        </w:rPr>
        <w:t xml:space="preserve">For </w:t>
      </w:r>
      <m:oMath>
        <m:r>
          <m:rPr>
            <m:sty m:val="p"/>
          </m:rPr>
          <w:rPr>
            <w:rFonts w:ascii="Cambria Math" w:hAnsi="Cambria Math" w:cs="Times New Roman"/>
            <w:sz w:val="20"/>
            <w:szCs w:val="20"/>
          </w:rPr>
          <m:t>N=</m:t>
        </m:r>
        <m:r>
          <w:rPr>
            <w:rFonts w:ascii="Cambria Math" w:hAnsi="Cambria Math" w:cs="Times New Roman"/>
            <w:sz w:val="20"/>
            <w:szCs w:val="20"/>
          </w:rPr>
          <m:t>256</m:t>
        </m:r>
      </m:oMath>
      <w:r w:rsidRPr="00613B2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w:rPr>
                <w:rFonts w:ascii="Cambria Math" w:hAnsi="Cambria Math" w:cs="Times New Roman"/>
                <w:sz w:val="20"/>
                <w:szCs w:val="20"/>
              </w:rPr>
              <m:t>AESA</m:t>
            </m:r>
          </m:sub>
        </m:sSub>
        <m:r>
          <m:rPr>
            <m:sty m:val="p"/>
          </m:rPr>
          <w:rPr>
            <w:rFonts w:ascii="Cambria Math" w:hAnsi="Cambria Math" w:cs="Times New Roman"/>
            <w:sz w:val="20"/>
            <w:szCs w:val="20"/>
          </w:rPr>
          <m:t>≈</m:t>
        </m:r>
        <m:r>
          <w:rPr>
            <w:rFonts w:ascii="Cambria Math" w:hAnsi="Cambria Math" w:cs="Times New Roman"/>
            <w:sz w:val="20"/>
            <w:szCs w:val="20"/>
          </w:rPr>
          <m:t>4.71</m:t>
        </m:r>
      </m:oMath>
      <w:r w:rsidRPr="00613B25">
        <w:rPr>
          <w:rFonts w:ascii="Times New Roman" w:hAnsi="Times New Roman" w:cs="Times New Roman"/>
          <w:sz w:val="20"/>
          <w:szCs w:val="20"/>
        </w:rPr>
        <w:t> W</w:t>
      </w:r>
      <w:r>
        <w:rPr>
          <w:rFonts w:ascii="Times New Roman" w:hAnsi="Times New Roman" w:cs="Times New Roman"/>
          <w:sz w:val="20"/>
          <w:szCs w:val="20"/>
        </w:rPr>
        <w:t xml:space="preserve">, which </w:t>
      </w:r>
      <w:r w:rsidRPr="00613B25">
        <w:rPr>
          <w:rFonts w:ascii="Times New Roman" w:hAnsi="Times New Roman" w:cs="Times New Roman"/>
          <w:sz w:val="20"/>
          <w:szCs w:val="20"/>
        </w:rPr>
        <w:t xml:space="preserve">remains constant regardless of </w:t>
      </w:r>
      <w:r w:rsidR="00C079F9">
        <w:rPr>
          <w:rFonts w:ascii="Times New Roman" w:hAnsi="Times New Roman" w:cs="Times New Roman"/>
          <w:sz w:val="20"/>
          <w:szCs w:val="20"/>
        </w:rPr>
        <w:t>M</w:t>
      </w:r>
      <w:r w:rsidRPr="00613B25">
        <w:rPr>
          <w:rFonts w:ascii="Times New Roman" w:hAnsi="Times New Roman" w:cs="Times New Roman"/>
          <w:sz w:val="20"/>
          <w:szCs w:val="20"/>
        </w:rPr>
        <w:t>.</w:t>
      </w:r>
      <w:bookmarkEnd w:id="2"/>
      <w:bookmarkEnd w:id="3"/>
      <w:r>
        <w:rPr>
          <w:rFonts w:ascii="Times New Roman" w:hAnsi="Times New Roman" w:cs="Times New Roman"/>
          <w:sz w:val="20"/>
          <w:szCs w:val="20"/>
        </w:rPr>
        <w:t xml:space="preserve"> </w:t>
      </w:r>
      <w:r w:rsidRPr="00311EF5">
        <w:rPr>
          <w:rFonts w:ascii="Times New Roman" w:hAnsi="Times New Roman" w:cs="Times New Roman"/>
          <w:sz w:val="20"/>
          <w:szCs w:val="20"/>
        </w:rPr>
        <w:t xml:space="preserve">Fig. 10, </w:t>
      </w:r>
      <w:r w:rsidR="00C079F9">
        <w:rPr>
          <w:rFonts w:ascii="Times New Roman" w:hAnsi="Times New Roman" w:cs="Times New Roman"/>
          <w:sz w:val="20"/>
          <w:szCs w:val="20"/>
        </w:rPr>
        <w:t xml:space="preserve">shows that </w:t>
      </w:r>
      <w:r w:rsidRPr="00311EF5">
        <w:rPr>
          <w:rFonts w:ascii="Times New Roman" w:hAnsi="Times New Roman" w:cs="Times New Roman"/>
          <w:sz w:val="20"/>
          <w:szCs w:val="20"/>
        </w:rPr>
        <w:t xml:space="preserve">the RIS dynamic switching accounts for only 7% of the total budget at </w:t>
      </w:r>
      <m:oMath>
        <m:r>
          <m:rPr>
            <m:sty m:val="p"/>
          </m:rPr>
          <w:rPr>
            <w:rFonts w:ascii="Cambria Math" w:hAnsi="Cambria Math" w:cs="Times New Roman"/>
            <w:sz w:val="20"/>
            <w:szCs w:val="20"/>
          </w:rPr>
          <m:t>M=</m:t>
        </m:r>
        <m:r>
          <w:rPr>
            <w:rFonts w:ascii="Cambria Math" w:hAnsi="Cambria Math" w:cs="Times New Roman"/>
            <w:sz w:val="20"/>
            <w:szCs w:val="20"/>
          </w:rPr>
          <m:t>16</m:t>
        </m:r>
      </m:oMath>
      <w:r w:rsidRPr="00311EF5">
        <w:rPr>
          <w:rFonts w:ascii="Times New Roman" w:hAnsi="Times New Roman" w:cs="Times New Roman"/>
          <w:sz w:val="20"/>
          <w:szCs w:val="20"/>
        </w:rPr>
        <w:t xml:space="preserve">, whereas static bias is 82%. </w:t>
      </w:r>
    </w:p>
    <w:p w14:paraId="0AB358FE" w14:textId="1EFCEEE9" w:rsidR="00197305" w:rsidRDefault="00175607" w:rsidP="00C73EB5">
      <w:pPr>
        <w:pStyle w:val="FirstParagraph"/>
        <w:keepLines/>
        <w:contextualSpacing/>
        <w:rPr>
          <w:rFonts w:ascii="Times New Roman" w:hAnsi="Times New Roman" w:cs="Times New Roman"/>
          <w:sz w:val="20"/>
          <w:szCs w:val="20"/>
        </w:rPr>
      </w:pPr>
      <w:r>
        <w:rPr>
          <w:noProof/>
        </w:rPr>
        <mc:AlternateContent>
          <mc:Choice Requires="wps">
            <w:drawing>
              <wp:anchor distT="0" distB="0" distL="114300" distR="114300" simplePos="0" relativeHeight="251666944" behindDoc="0" locked="0" layoutInCell="1" allowOverlap="1" wp14:anchorId="5730723E" wp14:editId="219BF156">
                <wp:simplePos x="0" y="0"/>
                <wp:positionH relativeFrom="margin">
                  <wp:posOffset>623570</wp:posOffset>
                </wp:positionH>
                <wp:positionV relativeFrom="page">
                  <wp:posOffset>6220997</wp:posOffset>
                </wp:positionV>
                <wp:extent cx="4304665" cy="2443480"/>
                <wp:effectExtent l="0" t="0" r="635" b="0"/>
                <wp:wrapSquare wrapText="bothSides"/>
                <wp:docPr id="1286822920" name="Text Box 1286822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443480"/>
                        </a:xfrm>
                        <a:prstGeom prst="rect">
                          <a:avLst/>
                        </a:prstGeom>
                        <a:solidFill>
                          <a:srgbClr val="FFFFFF"/>
                        </a:solidFill>
                        <a:ln>
                          <a:noFill/>
                        </a:ln>
                      </wps:spPr>
                      <wps:txbx>
                        <w:txbxContent>
                          <w:p w14:paraId="79B448D1" w14:textId="53BF3261" w:rsidR="001759C9" w:rsidRDefault="001759C9" w:rsidP="001759C9">
                            <w:pPr>
                              <w:pStyle w:val="FootnoteText"/>
                            </w:pPr>
                            <w:r>
                              <w:rPr>
                                <w:noProof/>
                              </w:rPr>
                              <w:drawing>
                                <wp:inline distT="0" distB="0" distL="0" distR="0" wp14:anchorId="68FC8728" wp14:editId="61E6D800">
                                  <wp:extent cx="4304665" cy="2218600"/>
                                  <wp:effectExtent l="0" t="0" r="635" b="0"/>
                                  <wp:docPr id="1190770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0819" name="Picture 1190770819"/>
                                          <pic:cNvPicPr/>
                                        </pic:nvPicPr>
                                        <pic:blipFill rotWithShape="1">
                                          <a:blip r:embed="rId17"/>
                                          <a:srcRect t="3777"/>
                                          <a:stretch>
                                            <a:fillRect/>
                                          </a:stretch>
                                        </pic:blipFill>
                                        <pic:spPr bwMode="auto">
                                          <a:xfrm>
                                            <a:off x="0" y="0"/>
                                            <a:ext cx="4304665" cy="2218600"/>
                                          </a:xfrm>
                                          <a:prstGeom prst="rect">
                                            <a:avLst/>
                                          </a:prstGeom>
                                          <a:ln>
                                            <a:noFill/>
                                          </a:ln>
                                          <a:extLst>
                                            <a:ext uri="{53640926-AAD7-44D8-BBD7-CCE9431645EC}">
                                              <a14:shadowObscured xmlns:a14="http://schemas.microsoft.com/office/drawing/2010/main"/>
                                            </a:ext>
                                          </a:extLst>
                                        </pic:spPr>
                                      </pic:pic>
                                    </a:graphicData>
                                  </a:graphic>
                                </wp:inline>
                              </w:drawing>
                            </w:r>
                          </w:p>
                          <w:p w14:paraId="145A7BB4" w14:textId="27265DE3" w:rsidR="001759C9" w:rsidRPr="009E2C7A" w:rsidRDefault="001759C9" w:rsidP="001759C9">
                            <w:pPr>
                              <w:pStyle w:val="FootnoteText"/>
                            </w:pPr>
                            <w:r w:rsidRPr="009E2C7A">
                              <w:t>Fig.</w:t>
                            </w:r>
                            <w:r w:rsidR="00C079F9">
                              <w:t>10</w:t>
                            </w:r>
                            <w:r w:rsidRPr="009E2C7A">
                              <w:t>.</w:t>
                            </w:r>
                            <w:r w:rsidR="00C079F9">
                              <w:t xml:space="preserve"> AESA and RIS power for M = 16</w:t>
                            </w: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0723E" id="Text Box 1286822920" o:spid="_x0000_s1035" type="#_x0000_t202" style="position:absolute;margin-left:49.1pt;margin-top:489.85pt;width:338.95pt;height:192.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d/8AEAAMIDAAAOAAAAZHJzL2Uyb0RvYy54bWysU9uO0zAQfUfiHyy/06TdUi1R09XSVRHS&#10;cpEWPsBxnMTC8Zix26R8PWOn6aLlDZEHa2zPHM85c7K9G3vDTgq9Blvy5SLnTFkJtbZtyb9/O7y5&#10;5cwHYWthwKqSn5Xnd7vXr7aDK9QKOjC1QkYg1heDK3kXgiuyzMtO9cIvwClLlw1gLwJtsc1qFAOh&#10;9yZb5fkmGwBrhyCV93T6MF3yXcJvGiXDl6bxKjBTcuotpBXTWsU1221F0aJwnZaXNsQ/dNELbenR&#10;K9SDCIIdUf8F1WuJ4KEJCwl9Bk2jpUociM0yf8HmqRNOJS4kjndXmfz/g5WfT0/uK7IwvoeRBphI&#10;ePcI8odnFvadsK26R4ShU6Kmh5dRsmxwvriURql94SNINXyCmoYsjgES0NhgH1UhnozQaQDnq+hq&#10;DEzS4fomX282bzmTdLdar2/Wt2ksmSjmcoc+fFDQsxiUHGmqCV6cHn2I7YhiTomveTC6Pmhj0gbb&#10;am+QnQQ54JC+xOBFmrEx2UIsmxDjSeIZqU0kw1iNTNclfxchIu0K6jMRR5iMRT8CBR3gL84GMlXJ&#10;/c+jQMWZ+WhJvOjAOcA5qOZAWEmlJQ+cTeE+TE49OtRtR8jTeCzck8CNTtSfu7i0S0ZJilxMHZ34&#10;5z5lPf96u98AAAD//wMAUEsDBBQABgAIAAAAIQB8y/X54QAAAAsBAAAPAAAAZHJzL2Rvd25yZXYu&#10;eG1sTI/BTsMwDIbvSLxDZCQuiKUr0G6l6QQbu8FhY9rZa0Nb0ThVkq7d22NOcLIsf/r9/flqMp04&#10;a+dbSwrmswiEptJWLdUKDp/b+wUIH5Aq7CxpBRftYVVcX+WYVXaknT7vQy04hHyGCpoQ+kxKXzba&#10;oJ/ZXhPfvqwzGHh1tawcjhxuOhlHUSINtsQfGuz1utHl934wCpKNG8Ydre82h7d3/Ojr+Ph6OSp1&#10;ezO9PIMIegp/MPzqszoU7HSyA1VedAqWi5hJnukyBcFAmiZzECcmH5LHJ5BFLv93KH4AAAD//wMA&#10;UEsBAi0AFAAGAAgAAAAhALaDOJL+AAAA4QEAABMAAAAAAAAAAAAAAAAAAAAAAFtDb250ZW50X1R5&#10;cGVzXS54bWxQSwECLQAUAAYACAAAACEAOP0h/9YAAACUAQAACwAAAAAAAAAAAAAAAAAvAQAAX3Jl&#10;bHMvLnJlbHNQSwECLQAUAAYACAAAACEAIJSXf/ABAADCAwAADgAAAAAAAAAAAAAAAAAuAgAAZHJz&#10;L2Uyb0RvYy54bWxQSwECLQAUAAYACAAAACEAfMv1+eEAAAALAQAADwAAAAAAAAAAAAAAAABKBAAA&#10;ZHJzL2Rvd25yZXYueG1sUEsFBgAAAAAEAAQA8wAAAFgFAAAAAA==&#10;" stroked="f">
                <v:textbox inset="0,0,0,0">
                  <w:txbxContent>
                    <w:p w14:paraId="79B448D1" w14:textId="53BF3261" w:rsidR="001759C9" w:rsidRDefault="001759C9" w:rsidP="001759C9">
                      <w:pPr>
                        <w:pStyle w:val="FootnoteText"/>
                      </w:pPr>
                      <w:r>
                        <w:rPr>
                          <w:noProof/>
                        </w:rPr>
                        <w:drawing>
                          <wp:inline distT="0" distB="0" distL="0" distR="0" wp14:anchorId="68FC8728" wp14:editId="61E6D800">
                            <wp:extent cx="4304665" cy="2218600"/>
                            <wp:effectExtent l="0" t="0" r="635" b="0"/>
                            <wp:docPr id="1190770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0819" name="Picture 1190770819"/>
                                    <pic:cNvPicPr/>
                                  </pic:nvPicPr>
                                  <pic:blipFill rotWithShape="1">
                                    <a:blip r:embed="rId17"/>
                                    <a:srcRect t="3777"/>
                                    <a:stretch>
                                      <a:fillRect/>
                                    </a:stretch>
                                  </pic:blipFill>
                                  <pic:spPr bwMode="auto">
                                    <a:xfrm>
                                      <a:off x="0" y="0"/>
                                      <a:ext cx="4304665" cy="2218600"/>
                                    </a:xfrm>
                                    <a:prstGeom prst="rect">
                                      <a:avLst/>
                                    </a:prstGeom>
                                    <a:ln>
                                      <a:noFill/>
                                    </a:ln>
                                    <a:extLst>
                                      <a:ext uri="{53640926-AAD7-44D8-BBD7-CCE9431645EC}">
                                        <a14:shadowObscured xmlns:a14="http://schemas.microsoft.com/office/drawing/2010/main"/>
                                      </a:ext>
                                    </a:extLst>
                                  </pic:spPr>
                                </pic:pic>
                              </a:graphicData>
                            </a:graphic>
                          </wp:inline>
                        </w:drawing>
                      </w:r>
                    </w:p>
                    <w:p w14:paraId="145A7BB4" w14:textId="27265DE3" w:rsidR="001759C9" w:rsidRPr="009E2C7A" w:rsidRDefault="001759C9" w:rsidP="001759C9">
                      <w:pPr>
                        <w:pStyle w:val="FootnoteText"/>
                      </w:pPr>
                      <w:r w:rsidRPr="009E2C7A">
                        <w:t>Fig.</w:t>
                      </w:r>
                      <w:r w:rsidR="00C079F9">
                        <w:t>10</w:t>
                      </w:r>
                      <w:r w:rsidRPr="009E2C7A">
                        <w:t>.</w:t>
                      </w:r>
                      <w:r w:rsidR="00C079F9">
                        <w:t xml:space="preserve"> AESA and RIS power for M = 16</w:t>
                      </w:r>
                      <w:r>
                        <w:t>.</w:t>
                      </w:r>
                    </w:p>
                  </w:txbxContent>
                </v:textbox>
                <w10:wrap type="square" anchorx="margin" anchory="page"/>
              </v:shape>
            </w:pict>
          </mc:Fallback>
        </mc:AlternateContent>
      </w:r>
    </w:p>
    <w:p w14:paraId="7DF7B372" w14:textId="11572BD3" w:rsidR="00C90912" w:rsidRDefault="00C90912">
      <w:pPr>
        <w:pStyle w:val="Heading1"/>
        <w:spacing w:before="200" w:after="100"/>
      </w:pPr>
    </w:p>
    <w:p w14:paraId="5526B728" w14:textId="4C157570" w:rsidR="001759C9" w:rsidRDefault="001759C9">
      <w:pPr>
        <w:pStyle w:val="Heading1"/>
        <w:spacing w:before="200" w:after="100"/>
      </w:pPr>
    </w:p>
    <w:p w14:paraId="389DBD00" w14:textId="2DB54AA2" w:rsidR="001759C9" w:rsidRDefault="001759C9">
      <w:pPr>
        <w:pStyle w:val="Heading1"/>
        <w:spacing w:before="200" w:after="100"/>
      </w:pPr>
    </w:p>
    <w:p w14:paraId="41DDAA60" w14:textId="1688AA0C" w:rsidR="001759C9" w:rsidRDefault="001759C9">
      <w:pPr>
        <w:pStyle w:val="Heading1"/>
        <w:spacing w:before="200" w:after="100"/>
      </w:pPr>
    </w:p>
    <w:p w14:paraId="2F70C776" w14:textId="77777777" w:rsidR="001759C9" w:rsidRDefault="001759C9">
      <w:pPr>
        <w:pStyle w:val="Heading1"/>
        <w:spacing w:before="200" w:after="100"/>
      </w:pPr>
    </w:p>
    <w:p w14:paraId="08F3CC2A" w14:textId="77777777" w:rsidR="004C6276" w:rsidRDefault="004C6276" w:rsidP="001759C9">
      <w:pPr>
        <w:pStyle w:val="FirstParagraph"/>
        <w:rPr>
          <w:rFonts w:ascii="Times New Roman" w:hAnsi="Times New Roman" w:cs="Times New Roman"/>
          <w:sz w:val="20"/>
          <w:szCs w:val="20"/>
        </w:rPr>
      </w:pPr>
    </w:p>
    <w:p w14:paraId="33EA23B6" w14:textId="77777777" w:rsidR="00175607" w:rsidRDefault="00175607" w:rsidP="001759C9">
      <w:pPr>
        <w:pStyle w:val="FirstParagraph"/>
        <w:rPr>
          <w:rFonts w:ascii="Times New Roman" w:hAnsi="Times New Roman" w:cs="Times New Roman"/>
          <w:sz w:val="20"/>
          <w:szCs w:val="20"/>
        </w:rPr>
      </w:pPr>
    </w:p>
    <w:p w14:paraId="29BA9ECA" w14:textId="77777777" w:rsidR="00175607" w:rsidRDefault="00175607" w:rsidP="001759C9">
      <w:pPr>
        <w:pStyle w:val="FirstParagraph"/>
        <w:rPr>
          <w:rFonts w:ascii="Times New Roman" w:hAnsi="Times New Roman" w:cs="Times New Roman"/>
          <w:sz w:val="20"/>
          <w:szCs w:val="20"/>
        </w:rPr>
      </w:pPr>
    </w:p>
    <w:p w14:paraId="4946F2C1" w14:textId="77777777" w:rsidR="00175607" w:rsidRDefault="00175607" w:rsidP="001759C9">
      <w:pPr>
        <w:pStyle w:val="FirstParagraph"/>
        <w:rPr>
          <w:rFonts w:ascii="Times New Roman" w:hAnsi="Times New Roman" w:cs="Times New Roman"/>
          <w:sz w:val="20"/>
          <w:szCs w:val="20"/>
        </w:rPr>
      </w:pPr>
    </w:p>
    <w:p w14:paraId="242DB2FD" w14:textId="77777777" w:rsidR="00175607" w:rsidRDefault="00175607" w:rsidP="001759C9">
      <w:pPr>
        <w:pStyle w:val="FirstParagraph"/>
        <w:rPr>
          <w:rFonts w:ascii="Times New Roman" w:hAnsi="Times New Roman" w:cs="Times New Roman"/>
          <w:sz w:val="20"/>
          <w:szCs w:val="20"/>
        </w:rPr>
      </w:pPr>
    </w:p>
    <w:p w14:paraId="6D77DDDD" w14:textId="45048922" w:rsidR="001759C9" w:rsidRDefault="001759C9" w:rsidP="001759C9">
      <w:pPr>
        <w:pStyle w:val="FirstParagraph"/>
        <w:rPr>
          <w:rFonts w:ascii="Times New Roman" w:hAnsi="Times New Roman" w:cs="Times New Roman"/>
          <w:sz w:val="20"/>
          <w:szCs w:val="20"/>
        </w:rPr>
      </w:pPr>
      <w:r w:rsidRPr="00311EF5">
        <w:rPr>
          <w:rFonts w:ascii="Times New Roman" w:hAnsi="Times New Roman" w:cs="Times New Roman"/>
          <w:sz w:val="20"/>
          <w:szCs w:val="20"/>
        </w:rPr>
        <w:lastRenderedPageBreak/>
        <w:t xml:space="preserve">Fig. 11 illustrates that the RIS power increases linearly with </w:t>
      </w:r>
      <m:oMath>
        <m:r>
          <m:rPr>
            <m:sty m:val="p"/>
          </m:rPr>
          <w:rPr>
            <w:rFonts w:ascii="Cambria Math" w:hAnsi="Cambria Math" w:cs="Times New Roman"/>
            <w:sz w:val="20"/>
            <w:szCs w:val="20"/>
          </w:rPr>
          <m:t>M</m:t>
        </m:r>
      </m:oMath>
      <w:r w:rsidRPr="00311EF5">
        <w:rPr>
          <w:rFonts w:ascii="Times New Roman" w:hAnsi="Times New Roman" w:cs="Times New Roman"/>
          <w:sz w:val="20"/>
          <w:szCs w:val="20"/>
        </w:rPr>
        <w:t xml:space="preserve"> due to the increased modulation rate, the slope is minimal </w:t>
      </w:r>
      <m:oMath>
        <m:r>
          <m:rPr>
            <m:sty m:val="p"/>
          </m:rPr>
          <w:rPr>
            <w:rFonts w:ascii="Cambria Math" w:hAnsi="Cambria Math" w:cs="Times New Roman"/>
            <w:sz w:val="20"/>
            <w:szCs w:val="20"/>
          </w:rPr>
          <m:t>≈</m:t>
        </m:r>
        <m:r>
          <w:rPr>
            <w:rFonts w:ascii="Cambria Math" w:hAnsi="Cambria Math" w:cs="Times New Roman"/>
            <w:sz w:val="20"/>
            <w:szCs w:val="20"/>
          </w:rPr>
          <m:t>10</m:t>
        </m:r>
      </m:oMath>
      <w:r w:rsidRPr="00311EF5">
        <w:rPr>
          <w:rFonts w:ascii="Times New Roman" w:hAnsi="Times New Roman" w:cs="Times New Roman"/>
          <w:sz w:val="20"/>
          <w:szCs w:val="20"/>
        </w:rPr>
        <w:t xml:space="preserve"> pJ. However </w:t>
      </w:r>
      <w:r w:rsidR="00C079F9" w:rsidRPr="00311EF5">
        <w:rPr>
          <w:rFonts w:ascii="Times New Roman" w:hAnsi="Times New Roman" w:cs="Times New Roman"/>
          <w:sz w:val="20"/>
          <w:szCs w:val="20"/>
        </w:rPr>
        <w:t>RIS</w:t>
      </w:r>
      <w:r w:rsidRPr="00311EF5">
        <w:rPr>
          <w:rFonts w:ascii="Times New Roman" w:hAnsi="Times New Roman" w:cs="Times New Roman"/>
          <w:sz w:val="20"/>
          <w:szCs w:val="20"/>
        </w:rPr>
        <w:t xml:space="preserve"> consumes significantly less power than the AESA</w:t>
      </w:r>
      <w:r>
        <w:rPr>
          <w:rFonts w:ascii="Times New Roman" w:hAnsi="Times New Roman" w:cs="Times New Roman"/>
          <w:sz w:val="20"/>
          <w:szCs w:val="20"/>
        </w:rPr>
        <w:t xml:space="preserve"> </w:t>
      </w:r>
      <w:r w:rsidR="00C079F9">
        <w:rPr>
          <w:rFonts w:ascii="Times New Roman" w:hAnsi="Times New Roman" w:cs="Times New Roman"/>
          <w:sz w:val="20"/>
          <w:szCs w:val="20"/>
        </w:rPr>
        <w:t>architecture</w:t>
      </w:r>
      <w:r w:rsidRPr="00311EF5">
        <w:rPr>
          <w:rFonts w:ascii="Times New Roman" w:hAnsi="Times New Roman" w:cs="Times New Roman"/>
          <w:sz w:val="20"/>
          <w:szCs w:val="20"/>
        </w:rPr>
        <w:t>, maintaining an efficiency gain of approximately 45-50%</w:t>
      </w:r>
      <w:bookmarkStart w:id="4" w:name="conclusion"/>
      <w:r w:rsidRPr="00311EF5">
        <w:rPr>
          <w:rFonts w:ascii="Times New Roman" w:hAnsi="Times New Roman" w:cs="Times New Roman"/>
          <w:sz w:val="20"/>
          <w:szCs w:val="20"/>
        </w:rPr>
        <w:t xml:space="preserve"> indicating that the two-stage RIS architecture is a viable option for energy-constrained mmWave platforms as it eliminates the need for power-hungry amplifiers at every element.</w:t>
      </w:r>
    </w:p>
    <w:p w14:paraId="3A46D1A4" w14:textId="5432F888" w:rsidR="004C6276" w:rsidRDefault="00175607" w:rsidP="004C6276">
      <w:pPr>
        <w:spacing w:before="160" w:after="120"/>
        <w:rPr>
          <w:b/>
          <w:bCs/>
          <w:i/>
          <w:iCs/>
        </w:rPr>
      </w:pPr>
      <w:r>
        <w:rPr>
          <w:noProof/>
        </w:rPr>
        <mc:AlternateContent>
          <mc:Choice Requires="wps">
            <w:drawing>
              <wp:anchor distT="0" distB="0" distL="114300" distR="114300" simplePos="0" relativeHeight="251671040" behindDoc="0" locked="0" layoutInCell="1" allowOverlap="1" wp14:anchorId="32E65798" wp14:editId="32CDD000">
                <wp:simplePos x="0" y="0"/>
                <wp:positionH relativeFrom="margin">
                  <wp:posOffset>677455</wp:posOffset>
                </wp:positionH>
                <wp:positionV relativeFrom="page">
                  <wp:posOffset>1631655</wp:posOffset>
                </wp:positionV>
                <wp:extent cx="4304665" cy="2443480"/>
                <wp:effectExtent l="0" t="0" r="635" b="0"/>
                <wp:wrapSquare wrapText="bothSides"/>
                <wp:docPr id="897818397" name="Text Box 897818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443480"/>
                        </a:xfrm>
                        <a:prstGeom prst="rect">
                          <a:avLst/>
                        </a:prstGeom>
                        <a:solidFill>
                          <a:srgbClr val="FFFFFF"/>
                        </a:solidFill>
                        <a:ln>
                          <a:noFill/>
                        </a:ln>
                      </wps:spPr>
                      <wps:txbx>
                        <w:txbxContent>
                          <w:p w14:paraId="78428AA8" w14:textId="3B4890AB" w:rsidR="001759C9" w:rsidRDefault="00C079F9" w:rsidP="001759C9">
                            <w:pPr>
                              <w:pStyle w:val="FootnoteText"/>
                            </w:pPr>
                            <w:r>
                              <w:rPr>
                                <w:noProof/>
                              </w:rPr>
                              <w:drawing>
                                <wp:inline distT="0" distB="0" distL="0" distR="0" wp14:anchorId="69E2C05E" wp14:editId="273B1575">
                                  <wp:extent cx="4304665" cy="2303417"/>
                                  <wp:effectExtent l="0" t="0" r="635" b="1905"/>
                                  <wp:docPr id="1959035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5368" name="Picture 1959035368"/>
                                          <pic:cNvPicPr/>
                                        </pic:nvPicPr>
                                        <pic:blipFill>
                                          <a:blip r:embed="rId18"/>
                                          <a:stretch>
                                            <a:fillRect/>
                                          </a:stretch>
                                        </pic:blipFill>
                                        <pic:spPr>
                                          <a:xfrm>
                                            <a:off x="0" y="0"/>
                                            <a:ext cx="4306521" cy="2304410"/>
                                          </a:xfrm>
                                          <a:prstGeom prst="rect">
                                            <a:avLst/>
                                          </a:prstGeom>
                                        </pic:spPr>
                                      </pic:pic>
                                    </a:graphicData>
                                  </a:graphic>
                                </wp:inline>
                              </w:drawing>
                            </w:r>
                          </w:p>
                          <w:p w14:paraId="2BCE3EFA" w14:textId="5B31C516" w:rsidR="001759C9" w:rsidRPr="009E2C7A" w:rsidRDefault="001759C9" w:rsidP="001759C9">
                            <w:pPr>
                              <w:pStyle w:val="FootnoteText"/>
                            </w:pPr>
                            <w:r w:rsidRPr="009E2C7A">
                              <w:t>Fig.</w:t>
                            </w:r>
                            <w:r w:rsidR="00C079F9">
                              <w:t>11</w:t>
                            </w:r>
                            <w:r w:rsidRPr="009E2C7A">
                              <w:t>.</w:t>
                            </w:r>
                            <w:r>
                              <w:t xml:space="preserve"> Rx beamforming with target tracking errors.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65798" id="Text Box 897818397" o:spid="_x0000_s1036" type="#_x0000_t202" style="position:absolute;margin-left:53.35pt;margin-top:128.5pt;width:338.95pt;height:192.4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9bY7wEAAMMDAAAOAAAAZHJzL2Uyb0RvYy54bWysU8GO0zAQvSPxD5bvNGm3VKuo6Wrpqghp&#10;gZUWPsBxnMTC8Zix26R8PWOn6aLlhsjBGtszz/PevGzvxt6wk0KvwZZ8ucg5U1ZCrW1b8u/fDu9u&#10;OfNB2FoYsKrkZ+X53e7tm+3gCrWCDkytkBGI9cXgSt6F4Ios87JTvfALcMrSZQPYi0BbbLMaxUDo&#10;vclWeb7JBsDaIUjlPZ0+TJd8l/CbRsnwtWm8CsyUnHoLacW0VnHNdltRtChcp+WlDfEPXfRCW3r0&#10;CvUggmBH1H9B9VoieGjCQkKfQdNoqRIHYrPMX7F57oRTiQuJ491VJv//YOWX07N7QhbGDzDSABMJ&#10;7x5B/vDMwr4TtlX3iDB0StT08DJKlg3OF5fSKLUvfASphs9Q05DFMUACGhvsoyrEkxE6DeB8FV2N&#10;gUk6XN/k683mPWeS7lbr9c36No0lE8Vc7tCHjwp6FoOSI001wYvTow+xHVHMKfE1D0bXB21M2mBb&#10;7Q2ykyAHHNKXGLxKMzYmW4hlE2I8STwjtYlkGKuR6ZpESB1G3hXUZ2KOMDmL/gQKOsBfnA3kqpL7&#10;n0eBijPzyZJ60YJzgHNQzYGwkkpLHjibwn2YrHp0qNuOkKf5WLgnhRuduL90cemXnJIkubg6WvHP&#10;fcp6+fd2vwEAAP//AwBQSwMEFAAGAAgAAAAhAC7hk/HfAAAACwEAAA8AAABkcnMvZG93bnJldi54&#10;bWxMj0FPg0AQhe8m/ofNmHgxdimpQJCl0VZvemhtet6yIxDZWcIuhf57x5M9vszLN98r1rPtxBkH&#10;3zpSsFxEIJAqZ1qqFRy+3h8zED5oMrpzhAou6GFd3t4UOjduoh2e96EWDCGfawVNCH0upa8atNov&#10;XI/Et283WB04DrU0g54YbjsZR1EirW6JPzS6x02D1c9+tAqS7TBOO9o8bA9vH/qzr+Pj6+Wo1P3d&#10;/PIMIuAc/svwp8/qULLTyY1kvOg4R0nKVQXxU8qjuJFmqwTEifGrZQayLOT1hvIXAAD//wMAUEsB&#10;Ai0AFAAGAAgAAAAhALaDOJL+AAAA4QEAABMAAAAAAAAAAAAAAAAAAAAAAFtDb250ZW50X1R5cGVz&#10;XS54bWxQSwECLQAUAAYACAAAACEAOP0h/9YAAACUAQAACwAAAAAAAAAAAAAAAAAvAQAAX3JlbHMv&#10;LnJlbHNQSwECLQAUAAYACAAAACEAYZvW2O8BAADDAwAADgAAAAAAAAAAAAAAAAAuAgAAZHJzL2Uy&#10;b0RvYy54bWxQSwECLQAUAAYACAAAACEALuGT8d8AAAALAQAADwAAAAAAAAAAAAAAAABJBAAAZHJz&#10;L2Rvd25yZXYueG1sUEsFBgAAAAAEAAQA8wAAAFUFAAAAAA==&#10;" stroked="f">
                <v:textbox inset="0,0,0,0">
                  <w:txbxContent>
                    <w:p w14:paraId="78428AA8" w14:textId="3B4890AB" w:rsidR="001759C9" w:rsidRDefault="00C079F9" w:rsidP="001759C9">
                      <w:pPr>
                        <w:pStyle w:val="FootnoteText"/>
                      </w:pPr>
                      <w:r>
                        <w:rPr>
                          <w:noProof/>
                        </w:rPr>
                        <w:drawing>
                          <wp:inline distT="0" distB="0" distL="0" distR="0" wp14:anchorId="69E2C05E" wp14:editId="273B1575">
                            <wp:extent cx="4304665" cy="2303417"/>
                            <wp:effectExtent l="0" t="0" r="635" b="1905"/>
                            <wp:docPr id="1959035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5368" name="Picture 1959035368"/>
                                    <pic:cNvPicPr/>
                                  </pic:nvPicPr>
                                  <pic:blipFill>
                                    <a:blip r:embed="rId18"/>
                                    <a:stretch>
                                      <a:fillRect/>
                                    </a:stretch>
                                  </pic:blipFill>
                                  <pic:spPr>
                                    <a:xfrm>
                                      <a:off x="0" y="0"/>
                                      <a:ext cx="4306521" cy="2304410"/>
                                    </a:xfrm>
                                    <a:prstGeom prst="rect">
                                      <a:avLst/>
                                    </a:prstGeom>
                                  </pic:spPr>
                                </pic:pic>
                              </a:graphicData>
                            </a:graphic>
                          </wp:inline>
                        </w:drawing>
                      </w:r>
                    </w:p>
                    <w:p w14:paraId="2BCE3EFA" w14:textId="5B31C516" w:rsidR="001759C9" w:rsidRPr="009E2C7A" w:rsidRDefault="001759C9" w:rsidP="001759C9">
                      <w:pPr>
                        <w:pStyle w:val="FootnoteText"/>
                      </w:pPr>
                      <w:r w:rsidRPr="009E2C7A">
                        <w:t>Fig.</w:t>
                      </w:r>
                      <w:r w:rsidR="00C079F9">
                        <w:t>11</w:t>
                      </w:r>
                      <w:r w:rsidRPr="009E2C7A">
                        <w:t>.</w:t>
                      </w:r>
                      <w:r>
                        <w:t xml:space="preserve"> Rx beamforming with target tracking errors.</w:t>
                      </w:r>
                    </w:p>
                  </w:txbxContent>
                </v:textbox>
                <w10:wrap type="square" anchorx="margin" anchory="page"/>
              </v:shape>
            </w:pict>
          </mc:Fallback>
        </mc:AlternateContent>
      </w:r>
    </w:p>
    <w:p w14:paraId="006E39AA" w14:textId="5AF93D93" w:rsidR="004C6276" w:rsidRDefault="004C6276" w:rsidP="004C6276">
      <w:pPr>
        <w:spacing w:before="160" w:after="120"/>
        <w:rPr>
          <w:b/>
          <w:bCs/>
          <w:i/>
          <w:iCs/>
        </w:rPr>
      </w:pPr>
    </w:p>
    <w:p w14:paraId="6202554B" w14:textId="1505C3E5" w:rsidR="004C6276" w:rsidRDefault="004C6276" w:rsidP="004C6276">
      <w:pPr>
        <w:spacing w:before="160" w:after="120"/>
        <w:rPr>
          <w:b/>
          <w:bCs/>
          <w:i/>
          <w:iCs/>
        </w:rPr>
      </w:pPr>
    </w:p>
    <w:p w14:paraId="20DCA297" w14:textId="0A8EEF56" w:rsidR="004C6276" w:rsidRDefault="004C6276" w:rsidP="004C6276">
      <w:pPr>
        <w:spacing w:before="160" w:after="120"/>
        <w:rPr>
          <w:b/>
          <w:bCs/>
          <w:i/>
          <w:iCs/>
        </w:rPr>
      </w:pPr>
    </w:p>
    <w:p w14:paraId="4133D8B3" w14:textId="4CEC99B0" w:rsidR="00C73EB5" w:rsidRDefault="00C73EB5" w:rsidP="004C6276">
      <w:pPr>
        <w:spacing w:before="160" w:after="120"/>
        <w:rPr>
          <w:b/>
          <w:bCs/>
          <w:i/>
          <w:iCs/>
        </w:rPr>
      </w:pPr>
    </w:p>
    <w:p w14:paraId="7EAD8EE6" w14:textId="082EE3FF" w:rsidR="00C73EB5" w:rsidRDefault="00C73EB5" w:rsidP="004C6276">
      <w:pPr>
        <w:spacing w:before="160" w:after="120"/>
        <w:rPr>
          <w:b/>
          <w:bCs/>
          <w:i/>
          <w:iCs/>
        </w:rPr>
      </w:pPr>
    </w:p>
    <w:p w14:paraId="126E8EBE" w14:textId="14957010" w:rsidR="00C73EB5" w:rsidRDefault="00C73EB5" w:rsidP="004C6276">
      <w:pPr>
        <w:spacing w:before="160" w:after="120"/>
        <w:rPr>
          <w:b/>
          <w:bCs/>
          <w:i/>
          <w:iCs/>
        </w:rPr>
      </w:pPr>
    </w:p>
    <w:p w14:paraId="200C90FE" w14:textId="77777777" w:rsidR="00C73EB5" w:rsidRDefault="00C73EB5" w:rsidP="004C6276">
      <w:pPr>
        <w:spacing w:before="160" w:after="120"/>
        <w:rPr>
          <w:b/>
          <w:bCs/>
          <w:i/>
          <w:iCs/>
        </w:rPr>
      </w:pPr>
    </w:p>
    <w:p w14:paraId="67CD467F" w14:textId="40F1B8A9" w:rsidR="00C73EB5" w:rsidRDefault="00C73EB5" w:rsidP="004C6276">
      <w:pPr>
        <w:spacing w:before="160" w:after="120"/>
        <w:rPr>
          <w:b/>
          <w:bCs/>
          <w:i/>
          <w:iCs/>
        </w:rPr>
      </w:pPr>
    </w:p>
    <w:p w14:paraId="78B093DC" w14:textId="124AA1EF" w:rsidR="00C73EB5" w:rsidRDefault="00C73EB5" w:rsidP="004C6276">
      <w:pPr>
        <w:spacing w:before="160" w:after="120"/>
        <w:rPr>
          <w:b/>
          <w:bCs/>
          <w:i/>
          <w:iCs/>
        </w:rPr>
      </w:pPr>
    </w:p>
    <w:p w14:paraId="17BC9773" w14:textId="604D6D29" w:rsidR="00C73EB5" w:rsidRDefault="00C73EB5" w:rsidP="004C6276">
      <w:pPr>
        <w:spacing w:before="160" w:after="120"/>
        <w:rPr>
          <w:b/>
          <w:bCs/>
          <w:i/>
          <w:iCs/>
        </w:rPr>
      </w:pPr>
    </w:p>
    <w:p w14:paraId="565C84A9" w14:textId="6A8A9192" w:rsidR="004C6276" w:rsidRDefault="004C6276" w:rsidP="004C6276">
      <w:pPr>
        <w:spacing w:before="160" w:after="120"/>
        <w:rPr>
          <w:b/>
          <w:bCs/>
          <w:i/>
          <w:iCs/>
        </w:rPr>
      </w:pPr>
      <w:r>
        <w:rPr>
          <w:b/>
          <w:bCs/>
          <w:i/>
          <w:iCs/>
        </w:rPr>
        <w:t>B</w:t>
      </w:r>
      <w:r w:rsidRPr="00EE7D07">
        <w:rPr>
          <w:b/>
          <w:bCs/>
          <w:i/>
          <w:iCs/>
        </w:rPr>
        <w:t xml:space="preserve">. </w:t>
      </w:r>
      <w:r>
        <w:rPr>
          <w:b/>
          <w:bCs/>
          <w:i/>
          <w:iCs/>
        </w:rPr>
        <w:t>Inter-Stage Gap Sensitivity</w:t>
      </w:r>
    </w:p>
    <w:p w14:paraId="0A44A668" w14:textId="2B003599" w:rsidR="00EC5054" w:rsidRDefault="00EC5054" w:rsidP="00EC5054">
      <w:pPr>
        <w:spacing w:after="80"/>
        <w:jc w:val="both"/>
      </w:pPr>
      <w:r>
        <w:t xml:space="preserve">The SNR received at the bistatic Rx is proportional to </w:t>
      </w:r>
      <m:oMath>
        <m:sSubSup>
          <m:sSubSupPr>
            <m:ctrlPr>
              <w:rPr>
                <w:rFonts w:ascii="Cambria Math" w:hAnsi="Cambria Math"/>
                <w:iCs/>
              </w:rPr>
            </m:ctrlPr>
          </m:sSubSupPr>
          <m:e>
            <m:r>
              <w:rPr>
                <w:rFonts w:ascii="Cambria Math" w:hAnsi="Cambria Math"/>
              </w:rPr>
              <m:t>C</m:t>
            </m:r>
          </m:e>
          <m:sub>
            <m:r>
              <m:rPr>
                <m:sty m:val="p"/>
              </m:rPr>
              <w:rPr>
                <w:rFonts w:ascii="Cambria Math" w:hAnsi="Cambria Math"/>
              </w:rPr>
              <m:t>o</m:t>
            </m:r>
          </m:sub>
          <m:sup>
            <m:r>
              <m:rPr>
                <m:sty m:val="p"/>
              </m:rPr>
              <w:rPr>
                <w:rFonts w:ascii="Cambria Math" w:hAnsi="Cambria Math"/>
              </w:rPr>
              <m:t>2</m:t>
            </m:r>
          </m:sup>
        </m:sSubSup>
      </m:oMath>
      <w:r>
        <w:t xml:space="preserve"> in (17),  which from (11) scales the CRBs for position and angle estimation exponentially as observed in Fig. 12. </w:t>
      </w:r>
      <w:r w:rsidR="00EC40A4">
        <w:t xml:space="preserve">We consider 2 mm as the nominal gap </w:t>
      </w:r>
      <m:oMath>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g,nom</m:t>
            </m:r>
          </m:sub>
        </m:sSub>
      </m:oMath>
      <w:r w:rsidR="00EC40A4">
        <w:t xml:space="preserve">. </w:t>
      </w:r>
      <w:r>
        <w:t xml:space="preserve">Both curves are nearly flat for </w:t>
      </w:r>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&lt;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g,nom</m:t>
            </m:r>
          </m:sub>
        </m:sSub>
      </m:oMath>
      <w:r>
        <w:t xml:space="preserve"> reflecting the saturation of performance at high SNR, the curves rise steeply for </w:t>
      </w:r>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&gt;</m:t>
        </m:r>
        <m:sSub>
          <m:sSubPr>
            <m:ctrlPr>
              <w:rPr>
                <w:rFonts w:ascii="Cambria Math" w:hAnsi="Cambria Math"/>
                <w:iCs/>
              </w:rPr>
            </m:ctrlPr>
          </m:sSubPr>
          <m:e>
            <m:r>
              <m:rPr>
                <m:sty m:val="p"/>
              </m:rPr>
              <w:rPr>
                <w:rFonts w:ascii="Cambria Math" w:hAnsi="Cambria Math"/>
              </w:rPr>
              <m:t>d</m:t>
            </m:r>
          </m:e>
          <m:sub>
            <m:r>
              <m:rPr>
                <m:sty m:val="p"/>
              </m:rPr>
              <w:rPr>
                <w:rFonts w:ascii="Cambria Math" w:hAnsi="Cambria Math"/>
              </w:rPr>
              <m:t>g,nom</m:t>
            </m:r>
          </m:sub>
        </m:sSub>
      </m:oMath>
      <w:r>
        <w:t xml:space="preserve">.  The rapid degradation establishes that gap control is the primary manufacturing sensitivity of the two-stage. At 28 GHz a gap error of even 1 mm beyond 2 mm represents a 9.3 % change in  </w:t>
      </w:r>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/λ</m:t>
        </m:r>
      </m:oMath>
      <w:r>
        <w:rPr>
          <w:i/>
          <w:iCs/>
        </w:rPr>
        <w:t xml:space="preserve"> </w:t>
      </w:r>
      <w:r>
        <w:t>producing a 10.2 dB SNR change.</w:t>
      </w:r>
    </w:p>
    <w:p w14:paraId="06B09576" w14:textId="69BB30F9" w:rsidR="00EC5054" w:rsidRDefault="00175607" w:rsidP="00EC5054">
      <w:pPr>
        <w:spacing w:after="80"/>
        <w:jc w:val="both"/>
      </w:pPr>
      <w:r>
        <w:rPr>
          <w:noProof/>
        </w:rPr>
        <mc:AlternateContent>
          <mc:Choice Requires="wps">
            <w:drawing>
              <wp:anchor distT="0" distB="0" distL="114300" distR="114300" simplePos="0" relativeHeight="251673088" behindDoc="0" locked="0" layoutInCell="1" allowOverlap="1" wp14:anchorId="522FB6B6" wp14:editId="18F722BC">
                <wp:simplePos x="0" y="0"/>
                <wp:positionH relativeFrom="margin">
                  <wp:posOffset>759460</wp:posOffset>
                </wp:positionH>
                <wp:positionV relativeFrom="page">
                  <wp:posOffset>5718175</wp:posOffset>
                </wp:positionV>
                <wp:extent cx="4304665" cy="2356485"/>
                <wp:effectExtent l="0" t="0" r="635" b="5715"/>
                <wp:wrapSquare wrapText="bothSides"/>
                <wp:docPr id="1421851805" name="Text Box 1421851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2356485"/>
                        </a:xfrm>
                        <a:prstGeom prst="rect">
                          <a:avLst/>
                        </a:prstGeom>
                        <a:solidFill>
                          <a:srgbClr val="FFFFFF"/>
                        </a:solidFill>
                        <a:ln>
                          <a:noFill/>
                        </a:ln>
                      </wps:spPr>
                      <wps:txbx>
                        <w:txbxContent>
                          <w:p w14:paraId="56267A6E" w14:textId="53196112" w:rsidR="00EC5054" w:rsidRDefault="00EC5054" w:rsidP="00EC5054">
                            <w:pPr>
                              <w:pStyle w:val="FootnoteText"/>
                            </w:pPr>
                            <w:r>
                              <w:rPr>
                                <w:noProof/>
                              </w:rPr>
                              <w:drawing>
                                <wp:inline distT="0" distB="0" distL="0" distR="0" wp14:anchorId="0FADC423" wp14:editId="784FF414">
                                  <wp:extent cx="4304665" cy="2114462"/>
                                  <wp:effectExtent l="0" t="0" r="635" b="635"/>
                                  <wp:docPr id="742656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6136" name="Picture 742656136"/>
                                          <pic:cNvPicPr/>
                                        </pic:nvPicPr>
                                        <pic:blipFill rotWithShape="1">
                                          <a:blip r:embed="rId19"/>
                                          <a:srcRect t="5105"/>
                                          <a:stretch>
                                            <a:fillRect/>
                                          </a:stretch>
                                        </pic:blipFill>
                                        <pic:spPr bwMode="auto">
                                          <a:xfrm>
                                            <a:off x="0" y="0"/>
                                            <a:ext cx="4304665" cy="2114462"/>
                                          </a:xfrm>
                                          <a:prstGeom prst="rect">
                                            <a:avLst/>
                                          </a:prstGeom>
                                          <a:ln>
                                            <a:noFill/>
                                          </a:ln>
                                          <a:extLst>
                                            <a:ext uri="{53640926-AAD7-44D8-BBD7-CCE9431645EC}">
                                              <a14:shadowObscured xmlns:a14="http://schemas.microsoft.com/office/drawing/2010/main"/>
                                            </a:ext>
                                          </a:extLst>
                                        </pic:spPr>
                                      </pic:pic>
                                    </a:graphicData>
                                  </a:graphic>
                                </wp:inline>
                              </w:drawing>
                            </w:r>
                          </w:p>
                          <w:p w14:paraId="1D33A541" w14:textId="55C7D18D" w:rsidR="00EC5054" w:rsidRPr="009E2C7A" w:rsidRDefault="00EC5054" w:rsidP="00EC5054">
                            <w:pPr>
                              <w:pStyle w:val="FootnoteText"/>
                            </w:pPr>
                            <w:r w:rsidRPr="009E2C7A">
                              <w:t>Fig.</w:t>
                            </w:r>
                            <w:r>
                              <w:t>12</w:t>
                            </w:r>
                            <w:r w:rsidRPr="009E2C7A">
                              <w:t>.</w:t>
                            </w:r>
                            <w:r>
                              <w:t xml:space="preserve"> Increase in CRB with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FB6B6" id="Text Box 1421851805" o:spid="_x0000_s1037" type="#_x0000_t202" style="position:absolute;left:0;text-align:left;margin-left:59.8pt;margin-top:450.25pt;width:338.95pt;height:185.5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kJ8AEAAMMDAAAOAAAAZHJzL2Uyb0RvYy54bWysU8tu2zAQvBfoPxC817Id2wgEy0HqwEWB&#10;9AGk+QCKoiSiFJdd0pbcr++Skp02vRXVgVg+dnZndrS9GzrDTgq9BlvwxWzOmbISKm2bgj9/O7y7&#10;5cwHYSthwKqCn5Xnd7u3b7a9y9USWjCVQkYg1ue9K3gbgsuzzMtWdcLPwClLlzVgJwJtsckqFD2h&#10;dyZbzuebrAesHIJU3tPpw3jJdwm/rpUMX+raq8BMwam3kFZMaxnXbLcVeYPCtVpObYh/6KIT2lLR&#10;K9SDCIIdUf8F1WmJ4KEOMwldBnWtpUociM1i/orNUyucSlxIHO+uMvn/Bys/n57cV2RheA8DDTCR&#10;8O4R5HfPLOxbYRt1jwh9q0RFhRdRsqx3Pp9So9Q+9xGk7D9BRUMWxwAJaKixi6oQT0boNIDzVXQ1&#10;BCbpcHUzX202a84k3S1v1pvV7TrVEPkl3aEPHxR0LAYFR5pqghenRx9iOyK/PInVPBhdHbQxaYNN&#10;uTfIToIccEjfhP7HM2PjYwsxbUSMJ4lnpDaSDEM5MF2RCEmFyLuE6kzMEUZn0Z9AQQv4k7OeXFVw&#10;/+MoUHFmPlpSL1rwEuAlKC+BsJJSCx44G8N9GK16dKiblpDH+Vi4J4Vrnbi/dDH1S05Jkkyujlb8&#10;fZ9evfx7u18AAAD//wMAUEsDBBQABgAIAAAAIQBE5+uJ4AAAAAwBAAAPAAAAZHJzL2Rvd25yZXYu&#10;eG1sTI/BTsMwEETvSPyDtUhcELUTiYSEOBW0cINDS9WzG5skIl5HttOkf89ygtuO5ml2plovdmBn&#10;40PvUEKyEsAMNk732Eo4fL7dPwILUaFWg0Mj4WICrOvrq0qV2s24M+d9bBmFYCiVhC7GseQ8NJ2x&#10;KqzcaJC8L+etiiR9y7VXM4XbgadCZNyqHulDp0az6UzzvZ+shGzrp3mHm7vt4fVdfYxteny5HKW8&#10;vVmen4BFs8Q/GH7rU3WoqdPJTagDG0gnRUaohEKIB2BE5EVOx4msNE8y4HXF/4+ofwAAAP//AwBQ&#10;SwECLQAUAAYACAAAACEAtoM4kv4AAADhAQAAEwAAAAAAAAAAAAAAAAAAAAAAW0NvbnRlbnRfVHlw&#10;ZXNdLnhtbFBLAQItABQABgAIAAAAIQA4/SH/1gAAAJQBAAALAAAAAAAAAAAAAAAAAC8BAABfcmVs&#10;cy8ucmVsc1BLAQItABQABgAIAAAAIQAsRlkJ8AEAAMMDAAAOAAAAAAAAAAAAAAAAAC4CAABkcnMv&#10;ZTJvRG9jLnhtbFBLAQItABQABgAIAAAAIQBE5+uJ4AAAAAwBAAAPAAAAAAAAAAAAAAAAAEoEAABk&#10;cnMvZG93bnJldi54bWxQSwUGAAAAAAQABADzAAAAVwUAAAAA&#10;" stroked="f">
                <v:textbox inset="0,0,0,0">
                  <w:txbxContent>
                    <w:p w14:paraId="56267A6E" w14:textId="53196112" w:rsidR="00EC5054" w:rsidRDefault="00EC5054" w:rsidP="00EC5054">
                      <w:pPr>
                        <w:pStyle w:val="FootnoteText"/>
                      </w:pPr>
                      <w:r>
                        <w:rPr>
                          <w:noProof/>
                        </w:rPr>
                        <w:drawing>
                          <wp:inline distT="0" distB="0" distL="0" distR="0" wp14:anchorId="0FADC423" wp14:editId="784FF414">
                            <wp:extent cx="4304665" cy="2114462"/>
                            <wp:effectExtent l="0" t="0" r="635" b="635"/>
                            <wp:docPr id="742656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6136" name="Picture 742656136"/>
                                    <pic:cNvPicPr/>
                                  </pic:nvPicPr>
                                  <pic:blipFill rotWithShape="1">
                                    <a:blip r:embed="rId19"/>
                                    <a:srcRect t="5105"/>
                                    <a:stretch>
                                      <a:fillRect/>
                                    </a:stretch>
                                  </pic:blipFill>
                                  <pic:spPr bwMode="auto">
                                    <a:xfrm>
                                      <a:off x="0" y="0"/>
                                      <a:ext cx="4304665" cy="2114462"/>
                                    </a:xfrm>
                                    <a:prstGeom prst="rect">
                                      <a:avLst/>
                                    </a:prstGeom>
                                    <a:ln>
                                      <a:noFill/>
                                    </a:ln>
                                    <a:extLst>
                                      <a:ext uri="{53640926-AAD7-44D8-BBD7-CCE9431645EC}">
                                        <a14:shadowObscured xmlns:a14="http://schemas.microsoft.com/office/drawing/2010/main"/>
                                      </a:ext>
                                    </a:extLst>
                                  </pic:spPr>
                                </pic:pic>
                              </a:graphicData>
                            </a:graphic>
                          </wp:inline>
                        </w:drawing>
                      </w:r>
                    </w:p>
                    <w:p w14:paraId="1D33A541" w14:textId="55C7D18D" w:rsidR="00EC5054" w:rsidRPr="009E2C7A" w:rsidRDefault="00EC5054" w:rsidP="00EC5054">
                      <w:pPr>
                        <w:pStyle w:val="FootnoteText"/>
                      </w:pPr>
                      <w:r w:rsidRPr="009E2C7A">
                        <w:t>Fig.</w:t>
                      </w:r>
                      <w:r>
                        <w:t>12</w:t>
                      </w:r>
                      <w:r w:rsidRPr="009E2C7A">
                        <w:t>.</w:t>
                      </w:r>
                      <w:r>
                        <w:t xml:space="preserve"> Increase in CRB with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w:t>
                      </w:r>
                    </w:p>
                  </w:txbxContent>
                </v:textbox>
                <w10:wrap type="square" anchorx="margin" anchory="page"/>
              </v:shape>
            </w:pict>
          </mc:Fallback>
        </mc:AlternateContent>
      </w:r>
    </w:p>
    <w:p w14:paraId="3F6293C1" w14:textId="18C7BE7E" w:rsidR="00EC5054" w:rsidRDefault="00EC5054" w:rsidP="00EC5054">
      <w:pPr>
        <w:spacing w:after="80"/>
        <w:jc w:val="both"/>
      </w:pPr>
    </w:p>
    <w:p w14:paraId="43CB1C51" w14:textId="271D79F6" w:rsidR="00EC5054" w:rsidRDefault="00EC5054" w:rsidP="00EC5054">
      <w:pPr>
        <w:spacing w:after="80"/>
        <w:jc w:val="both"/>
      </w:pPr>
    </w:p>
    <w:p w14:paraId="620A3B05" w14:textId="68A15665" w:rsidR="00EC5054" w:rsidRDefault="00EC5054" w:rsidP="00EC5054">
      <w:pPr>
        <w:spacing w:after="80"/>
        <w:jc w:val="both"/>
      </w:pPr>
    </w:p>
    <w:p w14:paraId="3D8728BA" w14:textId="77777777" w:rsidR="00EC5054" w:rsidRDefault="00EC5054" w:rsidP="00EC5054">
      <w:pPr>
        <w:spacing w:after="80"/>
        <w:jc w:val="both"/>
      </w:pPr>
    </w:p>
    <w:p w14:paraId="05322F5B" w14:textId="77777777" w:rsidR="00EC5054" w:rsidRDefault="00EC5054" w:rsidP="00EC5054">
      <w:pPr>
        <w:spacing w:after="80"/>
        <w:jc w:val="both"/>
      </w:pPr>
    </w:p>
    <w:p w14:paraId="02A3882D" w14:textId="400061F8" w:rsidR="00EC5054" w:rsidRDefault="00EC5054" w:rsidP="00EC5054">
      <w:pPr>
        <w:spacing w:after="80"/>
        <w:jc w:val="both"/>
      </w:pPr>
    </w:p>
    <w:p w14:paraId="1BA1F061" w14:textId="77777777" w:rsidR="00EC5054" w:rsidRDefault="00EC5054" w:rsidP="00EC5054">
      <w:pPr>
        <w:spacing w:after="80"/>
        <w:jc w:val="both"/>
      </w:pPr>
    </w:p>
    <w:p w14:paraId="505B8DDE" w14:textId="77777777" w:rsidR="00EC5054" w:rsidRDefault="00EC5054" w:rsidP="00EC5054">
      <w:pPr>
        <w:spacing w:after="80"/>
        <w:jc w:val="both"/>
      </w:pPr>
    </w:p>
    <w:p w14:paraId="34101670" w14:textId="68A83F77" w:rsidR="00EC5054" w:rsidRDefault="00EC5054" w:rsidP="00EC5054">
      <w:pPr>
        <w:spacing w:after="80"/>
        <w:jc w:val="both"/>
      </w:pPr>
    </w:p>
    <w:p w14:paraId="054ED28A" w14:textId="6FA2CF3D" w:rsidR="00EC5054" w:rsidRDefault="00EC5054" w:rsidP="00EC5054">
      <w:pPr>
        <w:spacing w:after="80"/>
        <w:jc w:val="both"/>
      </w:pPr>
    </w:p>
    <w:p w14:paraId="189A46C2" w14:textId="77777777" w:rsidR="00EC5054" w:rsidRDefault="00EC5054" w:rsidP="00EC5054">
      <w:pPr>
        <w:spacing w:after="80"/>
        <w:jc w:val="both"/>
      </w:pPr>
    </w:p>
    <w:p w14:paraId="1EC3D9CC" w14:textId="77777777" w:rsidR="00EC5054" w:rsidRDefault="00EC5054" w:rsidP="00EC5054">
      <w:pPr>
        <w:spacing w:after="80"/>
        <w:jc w:val="both"/>
      </w:pPr>
    </w:p>
    <w:p w14:paraId="714F69FB" w14:textId="39AD7A74" w:rsidR="00EC5054" w:rsidRDefault="00EC5054" w:rsidP="00EC5054">
      <w:pPr>
        <w:spacing w:after="80"/>
        <w:jc w:val="both"/>
      </w:pPr>
      <w:r>
        <w:t xml:space="preserve">Fig. 13 presents a Monte Carlo tolerance values obtained in which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is varied uniformly over the range  </w:t>
      </w:r>
      <m:oMath>
        <m:r>
          <w:rPr>
            <w:rFonts w:ascii="Cambria Math" w:hAnsi="Cambria Math"/>
          </w:rPr>
          <m:t>2±δ</m:t>
        </m:r>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for </w:t>
      </w:r>
      <m:oMath>
        <m: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from 0 to 6 mm, and the resulting SNR degradation, normalised range RMSE, and normalised velocity RMSE are evaluated. In Fig. 13a the SNR drops by -3 dB at 0.29 mm above the gap of 2 mm. This corresponds to a gap-to-wavelength ratio of  0.214. At 28 GHz each millimetre represents 9.3 % of the free-space wavelength and the sub-millimetre gap errors produce significant evanescent-mode attenuation. In Figs. 13b and 13c the RMSE for both range and velocity remains at its nominal floor for gaps up to </w:t>
      </w:r>
      <m:oMath>
        <m:sSub>
          <m:sSubPr>
            <m:ctrlPr>
              <w:rPr>
                <w:rFonts w:ascii="Cambria Math" w:hAnsi="Cambria Math"/>
                <w:i/>
              </w:rPr>
            </m:ctrlPr>
          </m:sSubPr>
          <m:e>
            <m:r>
              <w:rPr>
                <w:rFonts w:ascii="Cambria Math" w:hAnsi="Cambria Math"/>
              </w:rPr>
              <m:t>d</m:t>
            </m:r>
          </m:e>
          <m:sub>
            <m:r>
              <w:rPr>
                <w:rFonts w:ascii="Cambria Math" w:hAnsi="Cambria Math"/>
              </w:rPr>
              <m:t>g</m:t>
            </m:r>
          </m:sub>
        </m:sSub>
        <m:r>
          <w:rPr>
            <w:rFonts w:ascii="Cambria Math" w:hAnsi="Cambria Math"/>
          </w:rPr>
          <m:t>≈4</m:t>
        </m:r>
      </m:oMath>
      <w:r>
        <w:t xml:space="preserve">  mm (ΔSNR = </w:t>
      </w:r>
      <w:r w:rsidR="00AF122C">
        <w:t>-</w:t>
      </w:r>
      <w:r>
        <w:t xml:space="preserve">20.4 dB). This is because the IFFT </w:t>
      </w:r>
      <w:r>
        <w:lastRenderedPageBreak/>
        <w:t>interpolation floor (38.5 mm for range) and the Doppler FFT floor (15.1 mm/s for velocity) are insensitive to SNR reductions of up to ≈20 dB before the coherent integration gain falls below the estimator threshold; which is approximately 7× less demanding than the -3 dB drop limit.</w:t>
      </w:r>
      <w:r w:rsidR="00C55060">
        <w:t xml:space="preserve"> All three metrics converge on a practical tolerance budget of </w:t>
      </w:r>
      <w:r w:rsidR="00C55060">
        <w:rPr>
          <w:i/>
          <w:iCs/>
        </w:rPr>
        <w:t>d</w:t>
      </w:r>
      <w:r w:rsidR="00C55060">
        <w:rPr>
          <w:i/>
          <w:iCs/>
          <w:vertAlign w:val="subscript"/>
        </w:rPr>
        <w:t>g</w:t>
      </w:r>
      <w:r w:rsidR="00C55060">
        <w:t> ∈ [0, 4] mm.</w:t>
      </w:r>
    </w:p>
    <w:p w14:paraId="7641D385" w14:textId="54940CD0" w:rsidR="004C6276" w:rsidRPr="004C6276" w:rsidRDefault="00175607" w:rsidP="004C6276">
      <w:pPr>
        <w:pStyle w:val="BodyText"/>
        <w:rPr>
          <w:lang w:val="en-US" w:eastAsia="zh-CN"/>
        </w:rPr>
      </w:pPr>
      <w:r>
        <w:rPr>
          <w:noProof/>
        </w:rPr>
        <mc:AlternateContent>
          <mc:Choice Requires="wps">
            <w:drawing>
              <wp:anchor distT="0" distB="0" distL="114300" distR="114300" simplePos="0" relativeHeight="251674112" behindDoc="0" locked="0" layoutInCell="1" allowOverlap="1" wp14:anchorId="7C6B9302" wp14:editId="2C07927C">
                <wp:simplePos x="0" y="0"/>
                <wp:positionH relativeFrom="margin">
                  <wp:posOffset>1021715</wp:posOffset>
                </wp:positionH>
                <wp:positionV relativeFrom="page">
                  <wp:posOffset>1604466</wp:posOffset>
                </wp:positionV>
                <wp:extent cx="4396740" cy="2445385"/>
                <wp:effectExtent l="0" t="0" r="3810" b="0"/>
                <wp:wrapSquare wrapText="bothSides"/>
                <wp:docPr id="949060768" name="Text Box 949060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2445385"/>
                        </a:xfrm>
                        <a:prstGeom prst="rect">
                          <a:avLst/>
                        </a:prstGeom>
                        <a:solidFill>
                          <a:srgbClr val="FFFFFF"/>
                        </a:solidFill>
                        <a:ln>
                          <a:noFill/>
                        </a:ln>
                      </wps:spPr>
                      <wps:txbx>
                        <w:txbxContent>
                          <w:p w14:paraId="66956B3E" w14:textId="4E9FCAB9" w:rsidR="00EC5054" w:rsidRDefault="00BF0DED" w:rsidP="00EC5054">
                            <w:pPr>
                              <w:pStyle w:val="FootnoteText"/>
                            </w:pPr>
                            <w:r>
                              <w:rPr>
                                <w:noProof/>
                              </w:rPr>
                              <w:drawing>
                                <wp:inline distT="0" distB="0" distL="0" distR="0" wp14:anchorId="6331006F" wp14:editId="3C835AE5">
                                  <wp:extent cx="4304665" cy="2227580"/>
                                  <wp:effectExtent l="0" t="0" r="635" b="1270"/>
                                  <wp:docPr id="1979415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15761" name="Picture 1979415761"/>
                                          <pic:cNvPicPr/>
                                        </pic:nvPicPr>
                                        <pic:blipFill>
                                          <a:blip r:embed="rId20"/>
                                          <a:stretch>
                                            <a:fillRect/>
                                          </a:stretch>
                                        </pic:blipFill>
                                        <pic:spPr>
                                          <a:xfrm>
                                            <a:off x="0" y="0"/>
                                            <a:ext cx="4304665" cy="2227580"/>
                                          </a:xfrm>
                                          <a:prstGeom prst="rect">
                                            <a:avLst/>
                                          </a:prstGeom>
                                        </pic:spPr>
                                      </pic:pic>
                                    </a:graphicData>
                                  </a:graphic>
                                </wp:inline>
                              </w:drawing>
                            </w:r>
                          </w:p>
                          <w:p w14:paraId="0D401918" w14:textId="2B80EC5C" w:rsidR="00EC5054" w:rsidRPr="009E2C7A" w:rsidRDefault="00EC5054" w:rsidP="00EC5054">
                            <w:pPr>
                              <w:pStyle w:val="FootnoteText"/>
                            </w:pPr>
                            <w:r w:rsidRPr="009E2C7A">
                              <w:t>Fig.</w:t>
                            </w:r>
                            <w:r>
                              <w:t>1</w:t>
                            </w:r>
                            <w:r w:rsidR="00BF0DED">
                              <w:t>3</w:t>
                            </w:r>
                            <w:r w:rsidRPr="009E2C7A">
                              <w:t>.</w:t>
                            </w:r>
                            <w:r>
                              <w:t xml:space="preserve"> Increase in CRB with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B9302" id="Text Box 949060768" o:spid="_x0000_s1038" type="#_x0000_t202" style="position:absolute;margin-left:80.45pt;margin-top:126.35pt;width:346.2pt;height:192.5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h/g8AEAAMMDAAAOAAAAZHJzL2Uyb0RvYy54bWysU9tu2zAMfR+wfxD0vjhJ064z4hRdigwD&#10;ugvQ7QNkWbaFyaJGKbGzrx8l2+kub8P8IFAiechzSG/vhs6wk0KvwRZ8tVhypqyEStum4F+/HF7d&#10;cuaDsJUwYFXBz8rzu93LF9ve5WoNLZhKISMQ6/PeFbwNweVZ5mWrOuEX4JQlZw3YiUBXbLIKRU/o&#10;ncnWy+VN1gNWDkEq7+n1YXTyXcKvayXDp7r2KjBTcOotpBPTWcYz221F3qBwrZZTG+IfuuiEtlT0&#10;AvUggmBH1H9BdVoieKjDQkKXQV1rqRIHYrNa/sHmqRVOJS4kjncXmfz/g5UfT0/uM7IwvIWBBphI&#10;ePcI8ptnFvatsI26R4S+VaKiwqsoWdY7n0+pUWqf+whS9h+goiGLY4AENNTYRVWIJyN0GsD5Iroa&#10;ApP0uLl6c/N6Qy5JvvVmc311e51qiHxOd+jDOwUdi0bBkaaa4MXp0YfYjsjnkFjNg9HVQRuTLtiU&#10;e4PsJGgDDumb0H8LMzYGW4hpI2J8STwjtZFkGMqB6YpEWEeMyLuE6kzMEcbNoj+BjBbwB2c9bVXB&#10;/fejQMWZeW9JvbiCs4GzUc6GsJJSCx44G819GFf16FA3LSGP87FwTwrXOnF/7mLqlzYlSTJtdVzF&#10;X+8p6vnf2/0EAAD//wMAUEsDBBQABgAIAAAAIQBx5u0T4AAAAAsBAAAPAAAAZHJzL2Rvd25yZXYu&#10;eG1sTI9BT4NAEIXvJv6HzZh4MXYRUorI0mirNz20Nj1v2RGI7Cxhl0L/veNJjy/z5XtvivVsO3HG&#10;wbeOFDwsIhBIlTMt1QoOn2/3GQgfNBndOUIFF/SwLq+vCp0bN9EOz/tQC5aQz7WCJoQ+l9JXDVrt&#10;F65H4tuXG6wOHIdamkFPLLedjKMolVa3xA2N7nHTYPW9H62CdDuM0442d9vD67v+6Ov4+HI5KnV7&#10;Mz8/gQg4hz8YfufzdCh508mNZLzoOKfRI6MK4mW8AsFEtkwSECfWJ6sMZFnI/z+UPwAAAP//AwBQ&#10;SwECLQAUAAYACAAAACEAtoM4kv4AAADhAQAAEwAAAAAAAAAAAAAAAAAAAAAAW0NvbnRlbnRfVHlw&#10;ZXNdLnhtbFBLAQItABQABgAIAAAAIQA4/SH/1gAAAJQBAAALAAAAAAAAAAAAAAAAAC8BAABfcmVs&#10;cy8ucmVsc1BLAQItABQABgAIAAAAIQCzgh/g8AEAAMMDAAAOAAAAAAAAAAAAAAAAAC4CAABkcnMv&#10;ZTJvRG9jLnhtbFBLAQItABQABgAIAAAAIQBx5u0T4AAAAAsBAAAPAAAAAAAAAAAAAAAAAEoEAABk&#10;cnMvZG93bnJldi54bWxQSwUGAAAAAAQABADzAAAAVwUAAAAA&#10;" stroked="f">
                <v:textbox inset="0,0,0,0">
                  <w:txbxContent>
                    <w:p w14:paraId="66956B3E" w14:textId="4E9FCAB9" w:rsidR="00EC5054" w:rsidRDefault="00BF0DED" w:rsidP="00EC5054">
                      <w:pPr>
                        <w:pStyle w:val="FootnoteText"/>
                      </w:pPr>
                      <w:r>
                        <w:rPr>
                          <w:noProof/>
                        </w:rPr>
                        <w:drawing>
                          <wp:inline distT="0" distB="0" distL="0" distR="0" wp14:anchorId="6331006F" wp14:editId="3C835AE5">
                            <wp:extent cx="4304665" cy="2227580"/>
                            <wp:effectExtent l="0" t="0" r="635" b="1270"/>
                            <wp:docPr id="1979415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15761" name="Picture 1979415761"/>
                                    <pic:cNvPicPr/>
                                  </pic:nvPicPr>
                                  <pic:blipFill>
                                    <a:blip r:embed="rId20"/>
                                    <a:stretch>
                                      <a:fillRect/>
                                    </a:stretch>
                                  </pic:blipFill>
                                  <pic:spPr>
                                    <a:xfrm>
                                      <a:off x="0" y="0"/>
                                      <a:ext cx="4304665" cy="2227580"/>
                                    </a:xfrm>
                                    <a:prstGeom prst="rect">
                                      <a:avLst/>
                                    </a:prstGeom>
                                  </pic:spPr>
                                </pic:pic>
                              </a:graphicData>
                            </a:graphic>
                          </wp:inline>
                        </w:drawing>
                      </w:r>
                    </w:p>
                    <w:p w14:paraId="0D401918" w14:textId="2B80EC5C" w:rsidR="00EC5054" w:rsidRPr="009E2C7A" w:rsidRDefault="00EC5054" w:rsidP="00EC5054">
                      <w:pPr>
                        <w:pStyle w:val="FootnoteText"/>
                      </w:pPr>
                      <w:r w:rsidRPr="009E2C7A">
                        <w:t>Fig.</w:t>
                      </w:r>
                      <w:r>
                        <w:t>1</w:t>
                      </w:r>
                      <w:r w:rsidR="00BF0DED">
                        <w:t>3</w:t>
                      </w:r>
                      <w:r w:rsidRPr="009E2C7A">
                        <w:t>.</w:t>
                      </w:r>
                      <w:r>
                        <w:t xml:space="preserve"> Increase in CRB with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w:t>
                      </w:r>
                    </w:p>
                  </w:txbxContent>
                </v:textbox>
                <w10:wrap type="square" anchorx="margin" anchory="page"/>
              </v:shape>
            </w:pict>
          </mc:Fallback>
        </mc:AlternateContent>
      </w:r>
    </w:p>
    <w:bookmarkEnd w:id="4"/>
    <w:p w14:paraId="041DF86C" w14:textId="1E985225" w:rsidR="001759C9" w:rsidRDefault="001759C9">
      <w:pPr>
        <w:pStyle w:val="Heading1"/>
        <w:spacing w:before="200" w:after="100"/>
      </w:pPr>
    </w:p>
    <w:p w14:paraId="1F6225DB" w14:textId="1E800FB2" w:rsidR="001759C9" w:rsidRDefault="001759C9">
      <w:pPr>
        <w:pStyle w:val="Heading1"/>
        <w:spacing w:before="200" w:after="100"/>
      </w:pPr>
    </w:p>
    <w:p w14:paraId="726D5527" w14:textId="5C7CC9FD" w:rsidR="001759C9" w:rsidRDefault="001759C9">
      <w:pPr>
        <w:pStyle w:val="Heading1"/>
        <w:spacing w:before="200" w:after="100"/>
      </w:pPr>
    </w:p>
    <w:p w14:paraId="6D85071A" w14:textId="39E0651F" w:rsidR="001759C9" w:rsidRDefault="001759C9">
      <w:pPr>
        <w:pStyle w:val="Heading1"/>
        <w:spacing w:before="200" w:after="100"/>
      </w:pPr>
    </w:p>
    <w:p w14:paraId="5673712A" w14:textId="38A664E7" w:rsidR="001759C9" w:rsidRDefault="001759C9">
      <w:pPr>
        <w:pStyle w:val="Heading1"/>
        <w:spacing w:before="200" w:after="100"/>
      </w:pPr>
    </w:p>
    <w:p w14:paraId="36E0A939" w14:textId="06E9EA0D" w:rsidR="001759C9" w:rsidRDefault="001759C9">
      <w:pPr>
        <w:pStyle w:val="Heading1"/>
        <w:spacing w:before="200" w:after="100"/>
      </w:pPr>
    </w:p>
    <w:p w14:paraId="2805BBC0" w14:textId="0B2BA325" w:rsidR="001759C9" w:rsidRDefault="001759C9">
      <w:pPr>
        <w:pStyle w:val="Heading1"/>
        <w:spacing w:before="200" w:after="100"/>
      </w:pPr>
    </w:p>
    <w:p w14:paraId="5065CB51" w14:textId="6C890B77" w:rsidR="001759C9" w:rsidRDefault="001759C9">
      <w:pPr>
        <w:pStyle w:val="Heading1"/>
        <w:spacing w:before="200" w:after="100"/>
      </w:pPr>
    </w:p>
    <w:p w14:paraId="52A127CD" w14:textId="0CC4D254" w:rsidR="001759C9" w:rsidRDefault="008124AB">
      <w:pPr>
        <w:pStyle w:val="Heading1"/>
        <w:spacing w:before="200" w:after="100"/>
      </w:pPr>
      <w:r w:rsidRPr="00ED1DD9">
        <w:t>V</w:t>
      </w:r>
      <w:r>
        <w:t>I</w:t>
      </w:r>
      <w:r w:rsidR="00915B24">
        <w:t>.</w:t>
      </w:r>
      <w:r w:rsidRPr="00ED1DD9">
        <w:t xml:space="preserve"> </w:t>
      </w:r>
      <w:r>
        <w:t>Conclusions</w:t>
      </w:r>
    </w:p>
    <w:p w14:paraId="4066F73E" w14:textId="353DEE66" w:rsidR="009754B9" w:rsidRDefault="009754B9" w:rsidP="009754B9">
      <w:pPr>
        <w:widowControl w:val="0"/>
        <w:spacing w:after="80"/>
        <w:contextualSpacing/>
        <w:jc w:val="both"/>
      </w:pPr>
      <w:r>
        <w:t xml:space="preserve">This paper has presented and evaluated a two-stage PIN-diode RIS architecture for M-FSK sensing at 28 GHz. The architecture decouples the waveform modulation and spatial beamforming across two stacked RIS layers. The T-RIS generates M stepped-frequency tones by periodically modulating element impedances producing sidebands. The R-RIS applies a spatially phase gradient that steers all M tones simultaneously requiring no per-symbol updates. </w:t>
      </w:r>
    </w:p>
    <w:p w14:paraId="4927E8A7" w14:textId="14B77F52" w:rsidR="009754B9" w:rsidRDefault="009754B9" w:rsidP="009754B9">
      <w:pPr>
        <w:widowControl w:val="0"/>
        <w:spacing w:after="80"/>
        <w:contextualSpacing/>
        <w:jc w:val="both"/>
      </w:pPr>
      <w:r>
        <w:t>The near-field inter-stage coupling was characterised by the evanescent decay coefficient and the bistatic link budget established the coherent processing SNR = +15.6 dB at the 2 mm nominal inter-stage gap. The beam squint across the 300 MHz bandwidth is 1.04°, less than 10 % of the HPBW, confirming that all 12 tones illuminate the target within the 3 dB beamwidth.</w:t>
      </w:r>
    </w:p>
    <w:p w14:paraId="18A4946F" w14:textId="1636C5B5" w:rsidR="009754B9" w:rsidRDefault="009754B9" w:rsidP="009754B9">
      <w:pPr>
        <w:widowControl w:val="0"/>
        <w:spacing w:after="80"/>
        <w:contextualSpacing/>
        <w:jc w:val="both"/>
      </w:pPr>
      <w:r>
        <w:t xml:space="preserve">         Range, velocity, and 2-D position estimators were derived with their Cramér-Rao bounds. Monte Carlo simulation confirmed that the IFFT range estimator achieves RMSE = 38.5 mm at the operating point (limited by the IFFT interpolation floor, 4.1× the CRB), the Doppler FFT velocity estimator achieves RMSE = 15.1 mm/s (2.6× CRB, essentially unbiased at -1.6 mm/s), and the 2-D position error is dominated by angular estimation with 50th and 90th percentile values of 0.40 m and 1.0 m. The closed-loop beam tracking system maintained R-RIS pointing error within ±HPBW/2 = ±6.6° throughout a 50-frame (860 ms) tracking scenario for a 2 m/s target. The one-frame predict-correct delay introduces a per-frame angle lag of 0.03° (0.45 % of HPBW). Range RMSE over the track was 38.5 mm with zero mean drift, and velocity RMSE was 15.1 mm/s, confirming stable closed-loop operation. </w:t>
      </w:r>
    </w:p>
    <w:p w14:paraId="0C518511" w14:textId="77777777" w:rsidR="009754B9" w:rsidRDefault="009754B9" w:rsidP="009754B9">
      <w:pPr>
        <w:widowControl w:val="0"/>
        <w:spacing w:after="80"/>
        <w:contextualSpacing/>
        <w:jc w:val="both"/>
      </w:pPr>
      <w:r>
        <w:t xml:space="preserve">         The system power analysis showed the two-stage RIS at 2.33 W is approximately 50 % more power-efficient than an equivalent 256-element AESA (4.71 W), with the dominant consumption being the R-RIS static PIN-diode bias (1536 mW) rather than the dynamic switching power (3.7 mW). The inter-stage gap sensitivity study identified a practical manufacturing tolerance of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 [0, 4] mm (±2 mm around the 2 mm nominal), within which both range and velocity RMSE remain at their nominal floors. This is 7× wider than the -3 dB SNR criterion alone would suggest, and is achievable with standard mmWave PCB assembly. Beyond 4 mm, the SNR threshold is crossed and estimator performance collapses.</w:t>
      </w:r>
    </w:p>
    <w:p w14:paraId="5F0C7293" w14:textId="483C3B08" w:rsidR="009754B9" w:rsidRDefault="009754B9" w:rsidP="009754B9">
      <w:pPr>
        <w:widowControl w:val="0"/>
        <w:spacing w:after="80"/>
        <w:contextualSpacing/>
        <w:jc w:val="both"/>
      </w:pPr>
      <w:r>
        <w:t xml:space="preserve">     Future work will extend the architecture to experimental hardware validation of the near-field coupling model, multi-target scenarios simultaneous targets, and wider-aperture Rx arrays to improve 2-D angular resolution beyond the current 50th/90th percentile position errors of 0.40/1.0 m.</w:t>
      </w:r>
    </w:p>
    <w:p w14:paraId="344529AF" w14:textId="77777777" w:rsidR="003A198A" w:rsidRPr="009754B9" w:rsidRDefault="003A198A">
      <w:pPr>
        <w:pStyle w:val="Heading1"/>
        <w:spacing w:before="200" w:after="100"/>
        <w:rPr>
          <w:b w:val="0"/>
          <w:bCs w:val="0"/>
        </w:rPr>
      </w:pPr>
    </w:p>
    <w:p w14:paraId="74F234D7" w14:textId="77777777" w:rsidR="003A198A" w:rsidRDefault="003A198A">
      <w:pPr>
        <w:pStyle w:val="Heading1"/>
        <w:spacing w:before="200" w:after="100"/>
      </w:pPr>
    </w:p>
    <w:p w14:paraId="2075E83D" w14:textId="77777777" w:rsidR="003A198A" w:rsidRDefault="003A198A">
      <w:pPr>
        <w:pStyle w:val="Heading1"/>
        <w:spacing w:before="200" w:after="100"/>
      </w:pPr>
    </w:p>
    <w:p w14:paraId="74ABF016" w14:textId="37EF67E5" w:rsidR="00E360A0" w:rsidRDefault="00C90912">
      <w:pPr>
        <w:pStyle w:val="Heading1"/>
        <w:spacing w:before="200" w:after="100"/>
      </w:pPr>
      <w:r>
        <w:lastRenderedPageBreak/>
        <w:t>REFERENCES</w:t>
      </w:r>
    </w:p>
    <w:p w14:paraId="71B1A22E" w14:textId="7122A3FE" w:rsidR="00C90912" w:rsidRPr="0064237E" w:rsidRDefault="00C90912" w:rsidP="00C90912">
      <w:pPr>
        <w:pStyle w:val="ListParagraph"/>
        <w:numPr>
          <w:ilvl w:val="0"/>
          <w:numId w:val="3"/>
        </w:numPr>
        <w:spacing w:after="160" w:line="278" w:lineRule="auto"/>
      </w:pPr>
      <w:r>
        <w:t xml:space="preserve">Q. Wu and R. Zhang, “Towards smart and reconfigurable environment: intelligent reflecting surface aided wireless network,” </w:t>
      </w:r>
      <w:r>
        <w:rPr>
          <w:i/>
          <w:iCs/>
        </w:rPr>
        <w:t>IEEE Commun. Mag.</w:t>
      </w:r>
      <w:r>
        <w:t>, vol. 58, no. 1, pp. 106–112, Jan. 2020.</w:t>
      </w:r>
    </w:p>
    <w:p w14:paraId="46A7B433" w14:textId="24D1F064" w:rsidR="00C90912" w:rsidRPr="0064237E" w:rsidRDefault="00C90912" w:rsidP="00C90912">
      <w:pPr>
        <w:pStyle w:val="ListParagraph"/>
        <w:numPr>
          <w:ilvl w:val="0"/>
          <w:numId w:val="3"/>
        </w:numPr>
        <w:spacing w:after="160" w:line="278" w:lineRule="auto"/>
      </w:pPr>
      <w:r>
        <w:t xml:space="preserve">E. Basar et al., “Wireless communications through reconfigurable intelligent surfaces,” </w:t>
      </w:r>
      <w:r>
        <w:rPr>
          <w:i/>
          <w:iCs/>
        </w:rPr>
        <w:t>IEEE Access</w:t>
      </w:r>
      <w:r>
        <w:t>, vol. 7, pp. 116753–116773, 2019.</w:t>
      </w:r>
    </w:p>
    <w:p w14:paraId="2AB8DB2D" w14:textId="437A2965" w:rsidR="00C90912" w:rsidRPr="0064237E" w:rsidRDefault="00C90912" w:rsidP="00C90912">
      <w:pPr>
        <w:pStyle w:val="ListParagraph"/>
        <w:numPr>
          <w:ilvl w:val="0"/>
          <w:numId w:val="3"/>
        </w:numPr>
        <w:spacing w:after="160" w:line="278" w:lineRule="auto"/>
      </w:pPr>
      <w:r>
        <w:t xml:space="preserve">S. Hu, F. Rusek, and O. Edfors, “Beyond massive MIMO: the potential of positioning with large intelligent surfaces,” </w:t>
      </w:r>
      <w:r>
        <w:rPr>
          <w:i/>
          <w:iCs/>
        </w:rPr>
        <w:t>IEEE Signal Process. Lett.</w:t>
      </w:r>
      <w:r>
        <w:t>, vol. 25, no. 12, pp. 1884–1888, Dec. 2018.</w:t>
      </w:r>
    </w:p>
    <w:p w14:paraId="10BD0E3D" w14:textId="77777777" w:rsidR="00C90912" w:rsidRPr="0064237E" w:rsidRDefault="00C90912" w:rsidP="00C90912">
      <w:pPr>
        <w:pStyle w:val="ListParagraph"/>
        <w:numPr>
          <w:ilvl w:val="0"/>
          <w:numId w:val="3"/>
        </w:numPr>
        <w:spacing w:after="160" w:line="278" w:lineRule="auto"/>
      </w:pPr>
      <w:r>
        <w:t xml:space="preserve">T. L. Marzetta, “Massive MIMO: an introduction,” </w:t>
      </w:r>
      <w:r>
        <w:rPr>
          <w:i/>
          <w:iCs/>
        </w:rPr>
        <w:t>Bell Labs Tech. J.</w:t>
      </w:r>
      <w:r>
        <w:t>, vol. 20, pp. 11–22, 2015.</w:t>
      </w:r>
    </w:p>
    <w:p w14:paraId="3FD7F92D" w14:textId="498620DC" w:rsidR="00C90912" w:rsidRPr="0064237E" w:rsidRDefault="00C90912" w:rsidP="00C90912">
      <w:pPr>
        <w:pStyle w:val="ListParagraph"/>
        <w:numPr>
          <w:ilvl w:val="0"/>
          <w:numId w:val="3"/>
        </w:numPr>
        <w:spacing w:after="160" w:line="278" w:lineRule="auto"/>
      </w:pPr>
      <w:r>
        <w:t xml:space="preserve">C. Liaskos et al., “A new wireless communication paradigm through software-controlled metasurfaces,” </w:t>
      </w:r>
      <w:r>
        <w:rPr>
          <w:i/>
          <w:iCs/>
        </w:rPr>
        <w:t>IEEE Commun. Mag.</w:t>
      </w:r>
      <w:r>
        <w:t>, vol. 56, no. 9, pp. 162–169, Sep. 2018.</w:t>
      </w:r>
    </w:p>
    <w:p w14:paraId="5B7F03F8" w14:textId="77777777" w:rsidR="00C90912" w:rsidRPr="0064237E" w:rsidRDefault="00C90912" w:rsidP="00C90912">
      <w:pPr>
        <w:pStyle w:val="ListParagraph"/>
        <w:numPr>
          <w:ilvl w:val="0"/>
          <w:numId w:val="3"/>
        </w:numPr>
        <w:spacing w:after="160" w:line="278" w:lineRule="auto"/>
      </w:pPr>
      <w:r>
        <w:t xml:space="preserve">M. Di Renzo et al., “Smart radio environments empowered by reconfigurable intelligent surfaces: how it works, state of research, and the road ahead,” </w:t>
      </w:r>
      <w:r>
        <w:rPr>
          <w:i/>
          <w:iCs/>
        </w:rPr>
        <w:t>IEEE J. Sel. Areas Commun.</w:t>
      </w:r>
      <w:r>
        <w:t>, vol. 38, no. 11, pp. 2450–2525, Nov. 2020.</w:t>
      </w:r>
    </w:p>
    <w:p w14:paraId="32C82C04" w14:textId="77777777" w:rsidR="00C90912" w:rsidRDefault="00C90912" w:rsidP="00C90912">
      <w:pPr>
        <w:pStyle w:val="ListParagraph"/>
        <w:numPr>
          <w:ilvl w:val="0"/>
          <w:numId w:val="3"/>
        </w:numPr>
        <w:spacing w:after="160" w:line="278" w:lineRule="auto"/>
      </w:pPr>
      <w:r>
        <w:t xml:space="preserve">L. Zhang et al., "Space-time-coding digital coding metasurfaces,” </w:t>
      </w:r>
      <w:r>
        <w:rPr>
          <w:i/>
          <w:iCs/>
        </w:rPr>
        <w:t>Nature Electron.</w:t>
      </w:r>
      <w:r>
        <w:t>, vol. 4, pp. 75–84, 2021.</w:t>
      </w:r>
    </w:p>
    <w:p w14:paraId="793C8444" w14:textId="268AB676" w:rsidR="00F00E1D" w:rsidRPr="0064237E" w:rsidRDefault="00F00E1D" w:rsidP="00C90912">
      <w:pPr>
        <w:pStyle w:val="ListParagraph"/>
        <w:numPr>
          <w:ilvl w:val="0"/>
          <w:numId w:val="3"/>
        </w:numPr>
        <w:spacing w:after="160" w:line="278" w:lineRule="auto"/>
      </w:pPr>
      <w:r>
        <w:t xml:space="preserve">H. Rohling and M. Meinecke, “Waveform design principles for automotive radar systems,” in </w:t>
      </w:r>
      <w:r>
        <w:rPr>
          <w:i/>
          <w:iCs/>
        </w:rPr>
        <w:t>Proc. CIE Int. Conf. Radar</w:t>
      </w:r>
      <w:r>
        <w:t>, 2001, pp. 1-4.</w:t>
      </w:r>
    </w:p>
    <w:p w14:paraId="444D7703" w14:textId="77777777" w:rsidR="00C90912" w:rsidRPr="0064237E" w:rsidRDefault="00C90912" w:rsidP="00C90912">
      <w:pPr>
        <w:pStyle w:val="ListParagraph"/>
        <w:numPr>
          <w:ilvl w:val="0"/>
          <w:numId w:val="3"/>
        </w:numPr>
        <w:spacing w:after="160" w:line="278" w:lineRule="auto"/>
      </w:pPr>
      <w:r>
        <w:t xml:space="preserve">B. Szlachetko, J. Magiera and P. Tyczka, “Comparison of doppler effect estimation methods for MFSK systems under strong multipath conditions,” </w:t>
      </w:r>
      <w:r>
        <w:rPr>
          <w:i/>
          <w:iCs/>
        </w:rPr>
        <w:t>IEEE Access</w:t>
      </w:r>
      <w:r>
        <w:t>, vol. 12, pp. 52345–52358, 2024, doi:10.1109/ACCESS.2024.3385750.</w:t>
      </w:r>
    </w:p>
    <w:p w14:paraId="6ADB7498" w14:textId="77777777" w:rsidR="00C90912" w:rsidRDefault="00C90912" w:rsidP="003A198A">
      <w:pPr>
        <w:pStyle w:val="ListParagraph"/>
        <w:numPr>
          <w:ilvl w:val="0"/>
          <w:numId w:val="3"/>
        </w:numPr>
        <w:spacing w:after="160" w:line="278" w:lineRule="auto"/>
        <w:ind w:left="851" w:hanging="494"/>
      </w:pPr>
      <w:r>
        <w:t xml:space="preserve">L. Dai et al., “Reconfigurable intelligent surface-based wireless communications: antenna design, prototyping, and experimental results,” </w:t>
      </w:r>
      <w:r>
        <w:rPr>
          <w:i/>
          <w:iCs/>
        </w:rPr>
        <w:t>IEEE Access</w:t>
      </w:r>
      <w:r>
        <w:t>, vol. 8, pp. 45913–45923, 2020.</w:t>
      </w:r>
    </w:p>
    <w:p w14:paraId="0014E881" w14:textId="77777777" w:rsidR="00C90912" w:rsidRPr="0064237E" w:rsidRDefault="00C90912" w:rsidP="00C90912">
      <w:pPr>
        <w:pStyle w:val="ListParagraph"/>
        <w:numPr>
          <w:ilvl w:val="0"/>
          <w:numId w:val="3"/>
        </w:numPr>
        <w:spacing w:after="160" w:line="278" w:lineRule="auto"/>
        <w:ind w:left="851" w:hanging="494"/>
      </w:pPr>
      <w:r>
        <w:t xml:space="preserve">J. Y. Dai et al., “Simultaneous in situ reconfiguration of nonlinear harmonics and propagation modes using reprogrammable compiling metamaterial,” </w:t>
      </w:r>
      <w:r>
        <w:rPr>
          <w:i/>
          <w:iCs/>
        </w:rPr>
        <w:t>Adv. Mater.</w:t>
      </w:r>
      <w:r>
        <w:t>, vol. 33, no. 6, p. 2006319, 2021.</w:t>
      </w:r>
    </w:p>
    <w:p w14:paraId="3D2844F3" w14:textId="77777777" w:rsidR="00C90912" w:rsidRPr="0064237E" w:rsidRDefault="00C90912" w:rsidP="00C90912">
      <w:pPr>
        <w:pStyle w:val="ListParagraph"/>
        <w:numPr>
          <w:ilvl w:val="0"/>
          <w:numId w:val="3"/>
        </w:numPr>
        <w:ind w:left="851" w:hanging="425"/>
      </w:pPr>
      <w:r>
        <w:t xml:space="preserve">D. Shen et al., “Sub-terahertz transmissive reconfigurable intelligent surface for integrated beam steering and self-OOK-modulation," </w:t>
      </w:r>
      <w:r>
        <w:rPr>
          <w:i/>
          <w:iCs/>
        </w:rPr>
        <w:t>Light: Sci. Appl.</w:t>
      </w:r>
      <w:r>
        <w:t>, vol. 14, no. 13, Jan. 2025.</w:t>
      </w:r>
    </w:p>
    <w:p w14:paraId="4CE9FEF0" w14:textId="77777777" w:rsidR="00C90912" w:rsidRPr="0064237E" w:rsidRDefault="00C90912" w:rsidP="00C90912"/>
    <w:p w14:paraId="47E60A70" w14:textId="77777777" w:rsidR="00C90912" w:rsidRDefault="00C90912" w:rsidP="00C90912">
      <w:pPr>
        <w:pStyle w:val="ListParagraph"/>
        <w:numPr>
          <w:ilvl w:val="0"/>
          <w:numId w:val="3"/>
        </w:numPr>
        <w:spacing w:after="160" w:line="278" w:lineRule="auto"/>
        <w:ind w:left="851" w:hanging="425"/>
      </w:pPr>
      <w:r>
        <w:t xml:space="preserve">D. M. Pozar, </w:t>
      </w:r>
      <w:r>
        <w:rPr>
          <w:i/>
          <w:iCs/>
        </w:rPr>
        <w:t>Microwave Engineering</w:t>
      </w:r>
      <w:r>
        <w:t>, 4th ed. Hoboken, NJ: Wiley, 2011.</w:t>
      </w:r>
    </w:p>
    <w:p w14:paraId="5F2B4EF1" w14:textId="77777777" w:rsidR="00C90912" w:rsidRDefault="00C90912" w:rsidP="00C90912">
      <w:pPr>
        <w:pStyle w:val="ListParagraph"/>
        <w:numPr>
          <w:ilvl w:val="0"/>
          <w:numId w:val="3"/>
        </w:numPr>
        <w:ind w:left="851" w:hanging="425"/>
      </w:pPr>
      <w:r>
        <w:t xml:space="preserve">S. A. Maas, </w:t>
      </w:r>
      <w:r>
        <w:rPr>
          <w:i/>
          <w:iCs/>
        </w:rPr>
        <w:t>Microwave Mixers</w:t>
      </w:r>
      <w:r>
        <w:t>, 2nd ed. Norwood, MA: Artech House, 1993, ch. 2.</w:t>
      </w:r>
    </w:p>
    <w:p w14:paraId="1B804EBE" w14:textId="77777777" w:rsidR="00C90912" w:rsidRPr="0064237E" w:rsidRDefault="00C90912" w:rsidP="00C90912">
      <w:pPr>
        <w:pStyle w:val="ListParagraph"/>
        <w:ind w:left="851"/>
      </w:pPr>
    </w:p>
    <w:p w14:paraId="245984AD" w14:textId="77777777" w:rsidR="00C90912" w:rsidRDefault="00C90912" w:rsidP="00C90912">
      <w:pPr>
        <w:pStyle w:val="ListParagraph"/>
        <w:numPr>
          <w:ilvl w:val="0"/>
          <w:numId w:val="3"/>
        </w:numPr>
        <w:ind w:left="851" w:hanging="425"/>
      </w:pPr>
      <w:r>
        <w:t xml:space="preserve">R. H. Caverly and G. Hiller, “The frequency-dependent impedance of p-i-n diodes,” </w:t>
      </w:r>
      <w:r>
        <w:rPr>
          <w:i/>
          <w:iCs/>
        </w:rPr>
        <w:t>IEEE Trans. Microw. Theory Tech.</w:t>
      </w:r>
      <w:r>
        <w:t>, vol. 37, no. 4, pp. 787–790, Apr. 1989.</w:t>
      </w:r>
    </w:p>
    <w:p w14:paraId="1943966D" w14:textId="77777777" w:rsidR="00C90912" w:rsidRDefault="00C90912" w:rsidP="00C90912">
      <w:pPr>
        <w:pStyle w:val="ListParagraph"/>
      </w:pPr>
    </w:p>
    <w:p w14:paraId="50EE8234" w14:textId="77777777" w:rsidR="00C90912" w:rsidRDefault="00C90912" w:rsidP="00C90912">
      <w:pPr>
        <w:pStyle w:val="ListParagraph"/>
        <w:numPr>
          <w:ilvl w:val="0"/>
          <w:numId w:val="3"/>
        </w:numPr>
        <w:ind w:left="851" w:hanging="425"/>
      </w:pPr>
      <w:r w:rsidRPr="0076246A">
        <w:t xml:space="preserve">M. An, C. Xu, Y. Liu, and Y.-C. Liang, "Stacked intelligent metasurfaces for efficient holographic MIMO communications in 6G," </w:t>
      </w:r>
      <w:r w:rsidRPr="0076246A">
        <w:rPr>
          <w:i/>
          <w:iCs/>
        </w:rPr>
        <w:t>IEEE J. Sel. Areas Commun.</w:t>
      </w:r>
      <w:r w:rsidRPr="0076246A">
        <w:t>, vol. 41, no. 8, pp. 2380–2396, Aug. 2023.</w:t>
      </w:r>
    </w:p>
    <w:p w14:paraId="26A559CB" w14:textId="77777777" w:rsidR="00C90912" w:rsidRDefault="00C90912" w:rsidP="00C90912">
      <w:pPr>
        <w:pStyle w:val="ListParagraph"/>
        <w:ind w:left="851"/>
      </w:pPr>
    </w:p>
    <w:p w14:paraId="30728B3A" w14:textId="77777777" w:rsidR="00C90912" w:rsidRDefault="00C90912" w:rsidP="00C90912">
      <w:pPr>
        <w:pStyle w:val="ListParagraph"/>
        <w:numPr>
          <w:ilvl w:val="0"/>
          <w:numId w:val="3"/>
        </w:numPr>
        <w:ind w:left="851" w:hanging="425"/>
      </w:pPr>
      <w:r>
        <w:t xml:space="preserve">R. J. Mailloux, </w:t>
      </w:r>
      <w:r>
        <w:rPr>
          <w:i/>
          <w:iCs/>
        </w:rPr>
        <w:t>Phased Array Antenna Handbook</w:t>
      </w:r>
      <w:r>
        <w:t xml:space="preserve">, 3rd ed., Artech House, 2017. </w:t>
      </w:r>
    </w:p>
    <w:p w14:paraId="3553F8AD" w14:textId="77777777" w:rsidR="00C90912" w:rsidRPr="0064237E" w:rsidRDefault="00C90912" w:rsidP="00C90912">
      <w:pPr>
        <w:pStyle w:val="ListParagraph"/>
        <w:ind w:left="851"/>
      </w:pPr>
    </w:p>
    <w:p w14:paraId="7177DF0F" w14:textId="77777777" w:rsidR="00C90912" w:rsidRPr="0064237E" w:rsidRDefault="00C90912" w:rsidP="00C90912">
      <w:pPr>
        <w:pStyle w:val="ListParagraph"/>
        <w:numPr>
          <w:ilvl w:val="0"/>
          <w:numId w:val="3"/>
        </w:numPr>
        <w:ind w:left="851" w:hanging="425"/>
      </w:pPr>
      <w:r>
        <w:t xml:space="preserve">D. R. Wehner, </w:t>
      </w:r>
      <w:r>
        <w:rPr>
          <w:i/>
          <w:iCs/>
        </w:rPr>
        <w:t>High-Resolution Radar</w:t>
      </w:r>
      <w:r>
        <w:t>, 2nd ed., Artech House, 1994.</w:t>
      </w:r>
    </w:p>
    <w:p w14:paraId="1EB536F7" w14:textId="77777777" w:rsidR="00C90912" w:rsidRDefault="00C90912" w:rsidP="00C90912"/>
    <w:p w14:paraId="290A6697" w14:textId="77777777" w:rsidR="00C90912" w:rsidRDefault="00C90912" w:rsidP="00C90912">
      <w:pPr>
        <w:pStyle w:val="ListParagraph"/>
        <w:numPr>
          <w:ilvl w:val="0"/>
          <w:numId w:val="3"/>
        </w:numPr>
        <w:ind w:left="851" w:hanging="425"/>
      </w:pPr>
      <w:r>
        <w:t xml:space="preserve">N. J. Willis, </w:t>
      </w:r>
      <w:r>
        <w:rPr>
          <w:i/>
          <w:iCs/>
        </w:rPr>
        <w:t>Bistatic Radar</w:t>
      </w:r>
      <w:r>
        <w:t xml:space="preserve">, 2nd ed., SciTech Publishing, 2005, ch.3. </w:t>
      </w:r>
    </w:p>
    <w:p w14:paraId="0F0E85ED" w14:textId="77777777" w:rsidR="00C90912" w:rsidRDefault="00C90912" w:rsidP="00C90912">
      <w:pPr>
        <w:pStyle w:val="ListParagraph"/>
      </w:pPr>
    </w:p>
    <w:p w14:paraId="69C9FCAD" w14:textId="2E048468" w:rsidR="00C90912" w:rsidRDefault="00C90912" w:rsidP="00C90912">
      <w:pPr>
        <w:pStyle w:val="ListParagraph"/>
        <w:numPr>
          <w:ilvl w:val="0"/>
          <w:numId w:val="3"/>
        </w:numPr>
        <w:ind w:left="851" w:hanging="425"/>
      </w:pPr>
      <w:r>
        <w:lastRenderedPageBreak/>
        <w:t xml:space="preserve">S. M. Kay, </w:t>
      </w:r>
      <w:r w:rsidRPr="00B91C21">
        <w:rPr>
          <w:i/>
          <w:iCs/>
        </w:rPr>
        <w:t>Fundamentals of Statistical Signal Processing, Vol. I: Estimation Theory</w:t>
      </w:r>
      <w:r>
        <w:t>. Englewood Cliffs, NJ: Prentice Hall, 1993.</w:t>
      </w:r>
    </w:p>
    <w:p w14:paraId="225A0910" w14:textId="77777777" w:rsidR="00197305" w:rsidRDefault="00C90912" w:rsidP="00197305">
      <w:pPr>
        <w:pStyle w:val="ListParagraph"/>
        <w:numPr>
          <w:ilvl w:val="0"/>
          <w:numId w:val="3"/>
        </w:numPr>
        <w:ind w:left="851" w:hanging="425"/>
      </w:pPr>
      <w:r>
        <w:t xml:space="preserve">Y. Bar-Shalom, X. R. Li, and T. Kirubarajan, </w:t>
      </w:r>
      <w:r w:rsidRPr="00B91C21">
        <w:rPr>
          <w:i/>
          <w:iCs/>
        </w:rPr>
        <w:t>Estimation with Applications to Tracking and Navigation</w:t>
      </w:r>
      <w:r>
        <w:t>. New York: Wiley, 2001, ch. 6.</w:t>
      </w:r>
    </w:p>
    <w:p w14:paraId="47908D15" w14:textId="3ABA8481" w:rsidR="00A75A0C" w:rsidRPr="00A75A0C" w:rsidRDefault="001D6E0A" w:rsidP="001D6E0A">
      <w:pPr>
        <w:pStyle w:val="ListParagraph"/>
        <w:numPr>
          <w:ilvl w:val="0"/>
          <w:numId w:val="3"/>
        </w:numPr>
        <w:ind w:left="851" w:hanging="425"/>
      </w:pPr>
      <w:r w:rsidRPr="001D6E0A">
        <w:t>B. Sadhu et al</w:t>
      </w:r>
      <w:r w:rsidRPr="001D6E0A">
        <w:rPr>
          <w:i/>
          <w:iCs/>
        </w:rPr>
        <w:t>.</w:t>
      </w:r>
      <w:r w:rsidRPr="001D6E0A">
        <w:t xml:space="preserve">, </w:t>
      </w:r>
      <w:r>
        <w:t>“</w:t>
      </w:r>
      <w:r w:rsidRPr="001D6E0A">
        <w:t>A 28-GHz 32-</w:t>
      </w:r>
      <w:r>
        <w:t>e</w:t>
      </w:r>
      <w:r w:rsidRPr="001D6E0A">
        <w:t xml:space="preserve">lement TRX </w:t>
      </w:r>
      <w:r>
        <w:t>p</w:t>
      </w:r>
      <w:r w:rsidRPr="001D6E0A">
        <w:t>hased-</w:t>
      </w:r>
      <w:r>
        <w:t>a</w:t>
      </w:r>
      <w:r w:rsidRPr="001D6E0A">
        <w:t xml:space="preserve">rray IC with </w:t>
      </w:r>
      <w:r>
        <w:t xml:space="preserve"> c</w:t>
      </w:r>
      <w:r w:rsidRPr="001D6E0A">
        <w:t xml:space="preserve">oncurrent </w:t>
      </w:r>
      <w:r>
        <w:t>d</w:t>
      </w:r>
      <w:r w:rsidRPr="001D6E0A">
        <w:t>ual-</w:t>
      </w:r>
      <w:r>
        <w:t>p</w:t>
      </w:r>
      <w:r w:rsidRPr="001D6E0A">
        <w:t xml:space="preserve">olarized </w:t>
      </w:r>
      <w:r>
        <w:t>o</w:t>
      </w:r>
      <w:r w:rsidRPr="001D6E0A">
        <w:t xml:space="preserve">peration and </w:t>
      </w:r>
      <w:r>
        <w:t>o</w:t>
      </w:r>
      <w:r w:rsidRPr="001D6E0A">
        <w:t xml:space="preserve">rthogonal </w:t>
      </w:r>
      <w:r>
        <w:t>p</w:t>
      </w:r>
      <w:r w:rsidRPr="001D6E0A">
        <w:t xml:space="preserve">hase and </w:t>
      </w:r>
      <w:r>
        <w:t>g</w:t>
      </w:r>
      <w:r w:rsidRPr="001D6E0A">
        <w:t xml:space="preserve">ain </w:t>
      </w:r>
      <w:r>
        <w:t>c</w:t>
      </w:r>
      <w:r w:rsidRPr="001D6E0A">
        <w:t xml:space="preserve">ontrol for 5G </w:t>
      </w:r>
      <w:r>
        <w:t>c</w:t>
      </w:r>
      <w:r w:rsidRPr="001D6E0A">
        <w:t>ommunications,</w:t>
      </w:r>
      <w:r>
        <w:t>”</w:t>
      </w:r>
      <w:r w:rsidRPr="001D6E0A">
        <w:t xml:space="preserve"> in </w:t>
      </w:r>
      <w:r w:rsidRPr="001D6E0A">
        <w:rPr>
          <w:i/>
          <w:iCs/>
        </w:rPr>
        <w:t>IEEE J</w:t>
      </w:r>
      <w:r>
        <w:rPr>
          <w:i/>
          <w:iCs/>
        </w:rPr>
        <w:t xml:space="preserve">. </w:t>
      </w:r>
      <w:r w:rsidRPr="001D6E0A">
        <w:rPr>
          <w:i/>
          <w:iCs/>
        </w:rPr>
        <w:t>Solid-State C</w:t>
      </w:r>
      <w:r w:rsidR="00BB7DD4">
        <w:rPr>
          <w:i/>
          <w:iCs/>
        </w:rPr>
        <w:t>ircuit</w:t>
      </w:r>
      <w:r>
        <w:rPr>
          <w:i/>
          <w:iCs/>
        </w:rPr>
        <w:t>s</w:t>
      </w:r>
      <w:r w:rsidRPr="001D6E0A">
        <w:t>, vol. 52, no. 12, pp. 3373-3391, Dec. 2017, doi: 10.1109/JSSC.2017.2731802.</w:t>
      </w:r>
    </w:p>
    <w:p w14:paraId="7CA17181" w14:textId="77777777" w:rsidR="008A1666" w:rsidRDefault="008A1666">
      <w:pPr>
        <w:pStyle w:val="Heading1"/>
        <w:spacing w:before="200" w:after="100"/>
      </w:pPr>
    </w:p>
    <w:p w14:paraId="55914225" w14:textId="7273DFEC" w:rsidR="00E360A0" w:rsidRDefault="00E360A0">
      <w:pPr>
        <w:pStyle w:val="Heading1"/>
        <w:spacing w:before="200" w:after="100"/>
      </w:pPr>
    </w:p>
    <w:p w14:paraId="551E0F40" w14:textId="738B8C91" w:rsidR="00E360A0" w:rsidRDefault="00E360A0">
      <w:pPr>
        <w:pStyle w:val="Heading1"/>
        <w:spacing w:before="200" w:after="100"/>
      </w:pPr>
    </w:p>
    <w:p w14:paraId="014A8E42" w14:textId="77777777" w:rsidR="00E360A0" w:rsidRDefault="00E360A0">
      <w:pPr>
        <w:pStyle w:val="Heading1"/>
        <w:spacing w:before="200" w:after="100"/>
      </w:pPr>
    </w:p>
    <w:sectPr w:rsidR="00E360A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75AEB" w14:textId="77777777" w:rsidR="00921AC4" w:rsidRDefault="00921AC4" w:rsidP="004E651C">
      <w:r>
        <w:separator/>
      </w:r>
    </w:p>
  </w:endnote>
  <w:endnote w:type="continuationSeparator" w:id="0">
    <w:p w14:paraId="325879D3" w14:textId="77777777" w:rsidR="00921AC4" w:rsidRDefault="00921AC4" w:rsidP="004E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2147D" w14:textId="77777777" w:rsidR="00921AC4" w:rsidRDefault="00921AC4" w:rsidP="004E651C">
      <w:r>
        <w:separator/>
      </w:r>
    </w:p>
  </w:footnote>
  <w:footnote w:type="continuationSeparator" w:id="0">
    <w:p w14:paraId="3C4BCEE1" w14:textId="77777777" w:rsidR="00921AC4" w:rsidRDefault="00921AC4" w:rsidP="004E6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90ECF"/>
    <w:multiLevelType w:val="hybridMultilevel"/>
    <w:tmpl w:val="88442776"/>
    <w:lvl w:ilvl="0" w:tplc="5EB259F6">
      <w:start w:val="1"/>
      <w:numFmt w:val="decimal"/>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AB2D9A"/>
    <w:multiLevelType w:val="hybridMultilevel"/>
    <w:tmpl w:val="5D0640C8"/>
    <w:lvl w:ilvl="0" w:tplc="AC5E2C88">
      <w:start w:val="1"/>
      <w:numFmt w:val="bullet"/>
      <w:lvlText w:val="•"/>
      <w:lvlJc w:val="left"/>
      <w:pPr>
        <w:ind w:left="720" w:hanging="360"/>
      </w:pPr>
    </w:lvl>
    <w:lvl w:ilvl="1" w:tplc="DDF222E4">
      <w:numFmt w:val="decimal"/>
      <w:lvlText w:val=""/>
      <w:lvlJc w:val="left"/>
    </w:lvl>
    <w:lvl w:ilvl="2" w:tplc="F81E459A">
      <w:numFmt w:val="decimal"/>
      <w:lvlText w:val=""/>
      <w:lvlJc w:val="left"/>
    </w:lvl>
    <w:lvl w:ilvl="3" w:tplc="B39C01F4">
      <w:numFmt w:val="decimal"/>
      <w:lvlText w:val=""/>
      <w:lvlJc w:val="left"/>
    </w:lvl>
    <w:lvl w:ilvl="4" w:tplc="48487346">
      <w:numFmt w:val="decimal"/>
      <w:lvlText w:val=""/>
      <w:lvlJc w:val="left"/>
    </w:lvl>
    <w:lvl w:ilvl="5" w:tplc="D638A254">
      <w:numFmt w:val="decimal"/>
      <w:lvlText w:val=""/>
      <w:lvlJc w:val="left"/>
    </w:lvl>
    <w:lvl w:ilvl="6" w:tplc="185619A6">
      <w:numFmt w:val="decimal"/>
      <w:lvlText w:val=""/>
      <w:lvlJc w:val="left"/>
    </w:lvl>
    <w:lvl w:ilvl="7" w:tplc="7054D10E">
      <w:numFmt w:val="decimal"/>
      <w:lvlText w:val=""/>
      <w:lvlJc w:val="left"/>
    </w:lvl>
    <w:lvl w:ilvl="8" w:tplc="9AC02B78">
      <w:numFmt w:val="decimal"/>
      <w:lvlText w:val=""/>
      <w:lvlJc w:val="left"/>
    </w:lvl>
  </w:abstractNum>
  <w:abstractNum w:abstractNumId="2" w15:restartNumberingAfterBreak="0">
    <w:nsid w:val="300C04D2"/>
    <w:multiLevelType w:val="hybridMultilevel"/>
    <w:tmpl w:val="AB5694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AB2F3C"/>
    <w:multiLevelType w:val="hybridMultilevel"/>
    <w:tmpl w:val="B326459C"/>
    <w:lvl w:ilvl="0" w:tplc="C750FF36">
      <w:start w:val="1"/>
      <w:numFmt w:val="decimal"/>
      <w:lvlText w:val="%1."/>
      <w:lvlJc w:val="left"/>
      <w:pPr>
        <w:ind w:left="720" w:hanging="360"/>
      </w:pPr>
    </w:lvl>
    <w:lvl w:ilvl="1" w:tplc="7FEC0588">
      <w:numFmt w:val="decimal"/>
      <w:lvlText w:val=""/>
      <w:lvlJc w:val="left"/>
    </w:lvl>
    <w:lvl w:ilvl="2" w:tplc="70141E44">
      <w:numFmt w:val="decimal"/>
      <w:lvlText w:val=""/>
      <w:lvlJc w:val="left"/>
    </w:lvl>
    <w:lvl w:ilvl="3" w:tplc="83EA2DD2">
      <w:numFmt w:val="decimal"/>
      <w:lvlText w:val=""/>
      <w:lvlJc w:val="left"/>
    </w:lvl>
    <w:lvl w:ilvl="4" w:tplc="4C56E3E0">
      <w:numFmt w:val="decimal"/>
      <w:lvlText w:val=""/>
      <w:lvlJc w:val="left"/>
    </w:lvl>
    <w:lvl w:ilvl="5" w:tplc="BD9EF408">
      <w:numFmt w:val="decimal"/>
      <w:lvlText w:val=""/>
      <w:lvlJc w:val="left"/>
    </w:lvl>
    <w:lvl w:ilvl="6" w:tplc="6804DE8E">
      <w:numFmt w:val="decimal"/>
      <w:lvlText w:val=""/>
      <w:lvlJc w:val="left"/>
    </w:lvl>
    <w:lvl w:ilvl="7" w:tplc="AB901FF2">
      <w:numFmt w:val="decimal"/>
      <w:lvlText w:val=""/>
      <w:lvlJc w:val="left"/>
    </w:lvl>
    <w:lvl w:ilvl="8" w:tplc="E3749964">
      <w:numFmt w:val="decimal"/>
      <w:lvlText w:val=""/>
      <w:lvlJc w:val="left"/>
    </w:lvl>
  </w:abstractNum>
  <w:abstractNum w:abstractNumId="4" w15:restartNumberingAfterBreak="0">
    <w:nsid w:val="57BF7A6C"/>
    <w:multiLevelType w:val="hybridMultilevel"/>
    <w:tmpl w:val="675A6E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657C35"/>
    <w:multiLevelType w:val="hybridMultilevel"/>
    <w:tmpl w:val="A852FBA8"/>
    <w:lvl w:ilvl="0" w:tplc="0B8C5CAE">
      <w:start w:val="1"/>
      <w:numFmt w:val="bullet"/>
      <w:lvlText w:val="●"/>
      <w:lvlJc w:val="left"/>
      <w:pPr>
        <w:ind w:left="720" w:hanging="360"/>
      </w:pPr>
    </w:lvl>
    <w:lvl w:ilvl="1" w:tplc="050A97C6">
      <w:start w:val="1"/>
      <w:numFmt w:val="bullet"/>
      <w:lvlText w:val="○"/>
      <w:lvlJc w:val="left"/>
      <w:pPr>
        <w:ind w:left="1440" w:hanging="360"/>
      </w:pPr>
    </w:lvl>
    <w:lvl w:ilvl="2" w:tplc="0F4C15A6">
      <w:start w:val="1"/>
      <w:numFmt w:val="bullet"/>
      <w:lvlText w:val="■"/>
      <w:lvlJc w:val="left"/>
      <w:pPr>
        <w:ind w:left="2160" w:hanging="360"/>
      </w:pPr>
    </w:lvl>
    <w:lvl w:ilvl="3" w:tplc="C29A0CB8">
      <w:start w:val="1"/>
      <w:numFmt w:val="bullet"/>
      <w:lvlText w:val="●"/>
      <w:lvlJc w:val="left"/>
      <w:pPr>
        <w:ind w:left="2880" w:hanging="360"/>
      </w:pPr>
    </w:lvl>
    <w:lvl w:ilvl="4" w:tplc="683403CA">
      <w:start w:val="1"/>
      <w:numFmt w:val="bullet"/>
      <w:lvlText w:val="○"/>
      <w:lvlJc w:val="left"/>
      <w:pPr>
        <w:ind w:left="3600" w:hanging="360"/>
      </w:pPr>
    </w:lvl>
    <w:lvl w:ilvl="5" w:tplc="A18E4BDA">
      <w:start w:val="1"/>
      <w:numFmt w:val="bullet"/>
      <w:lvlText w:val="■"/>
      <w:lvlJc w:val="left"/>
      <w:pPr>
        <w:ind w:left="4320" w:hanging="360"/>
      </w:pPr>
    </w:lvl>
    <w:lvl w:ilvl="6" w:tplc="74124C26">
      <w:start w:val="1"/>
      <w:numFmt w:val="bullet"/>
      <w:lvlText w:val="●"/>
      <w:lvlJc w:val="left"/>
      <w:pPr>
        <w:ind w:left="5040" w:hanging="360"/>
      </w:pPr>
    </w:lvl>
    <w:lvl w:ilvl="7" w:tplc="A74CB400">
      <w:start w:val="1"/>
      <w:numFmt w:val="bullet"/>
      <w:lvlText w:val="●"/>
      <w:lvlJc w:val="left"/>
      <w:pPr>
        <w:ind w:left="5760" w:hanging="360"/>
      </w:pPr>
    </w:lvl>
    <w:lvl w:ilvl="8" w:tplc="F81C024A">
      <w:start w:val="1"/>
      <w:numFmt w:val="bullet"/>
      <w:lvlText w:val="●"/>
      <w:lvlJc w:val="left"/>
      <w:pPr>
        <w:ind w:left="6480" w:hanging="360"/>
      </w:pPr>
    </w:lvl>
  </w:abstractNum>
  <w:num w:numId="1" w16cid:durableId="2114325617">
    <w:abstractNumId w:val="5"/>
    <w:lvlOverride w:ilvl="0">
      <w:startOverride w:val="1"/>
    </w:lvlOverride>
  </w:num>
  <w:num w:numId="2" w16cid:durableId="1186289715">
    <w:abstractNumId w:val="1"/>
    <w:lvlOverride w:ilvl="0">
      <w:startOverride w:val="1"/>
    </w:lvlOverride>
  </w:num>
  <w:num w:numId="3" w16cid:durableId="1542983634">
    <w:abstractNumId w:val="0"/>
  </w:num>
  <w:num w:numId="4" w16cid:durableId="202525502">
    <w:abstractNumId w:val="2"/>
  </w:num>
  <w:num w:numId="5" w16cid:durableId="1964842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EDC"/>
    <w:rsid w:val="00004796"/>
    <w:rsid w:val="0002690A"/>
    <w:rsid w:val="00027852"/>
    <w:rsid w:val="00053FDE"/>
    <w:rsid w:val="00061CB5"/>
    <w:rsid w:val="00072228"/>
    <w:rsid w:val="0007408C"/>
    <w:rsid w:val="00075900"/>
    <w:rsid w:val="00075DC8"/>
    <w:rsid w:val="00084FCC"/>
    <w:rsid w:val="00090F6E"/>
    <w:rsid w:val="000928AB"/>
    <w:rsid w:val="000A0806"/>
    <w:rsid w:val="000A5984"/>
    <w:rsid w:val="000D2A58"/>
    <w:rsid w:val="000F4872"/>
    <w:rsid w:val="00106A27"/>
    <w:rsid w:val="00113FCA"/>
    <w:rsid w:val="00114E99"/>
    <w:rsid w:val="0011565A"/>
    <w:rsid w:val="00140B72"/>
    <w:rsid w:val="00151055"/>
    <w:rsid w:val="0015329A"/>
    <w:rsid w:val="00174141"/>
    <w:rsid w:val="00175607"/>
    <w:rsid w:val="001759C9"/>
    <w:rsid w:val="00197305"/>
    <w:rsid w:val="001A112F"/>
    <w:rsid w:val="001A16D3"/>
    <w:rsid w:val="001A4A69"/>
    <w:rsid w:val="001A4FC1"/>
    <w:rsid w:val="001A53A6"/>
    <w:rsid w:val="001D1DB7"/>
    <w:rsid w:val="001D2CF2"/>
    <w:rsid w:val="001D6E0A"/>
    <w:rsid w:val="001E759C"/>
    <w:rsid w:val="001F36AA"/>
    <w:rsid w:val="001F3AAF"/>
    <w:rsid w:val="00211C60"/>
    <w:rsid w:val="00224F7C"/>
    <w:rsid w:val="00226513"/>
    <w:rsid w:val="00227642"/>
    <w:rsid w:val="00231341"/>
    <w:rsid w:val="00235B56"/>
    <w:rsid w:val="002609E8"/>
    <w:rsid w:val="00265B5A"/>
    <w:rsid w:val="00265E65"/>
    <w:rsid w:val="002738F6"/>
    <w:rsid w:val="00285276"/>
    <w:rsid w:val="0029100B"/>
    <w:rsid w:val="00292D44"/>
    <w:rsid w:val="00293775"/>
    <w:rsid w:val="00295BBF"/>
    <w:rsid w:val="00297FD2"/>
    <w:rsid w:val="002C6324"/>
    <w:rsid w:val="002E5A72"/>
    <w:rsid w:val="002E785A"/>
    <w:rsid w:val="002F33DA"/>
    <w:rsid w:val="00307843"/>
    <w:rsid w:val="003120E7"/>
    <w:rsid w:val="00324CFD"/>
    <w:rsid w:val="00331729"/>
    <w:rsid w:val="00350159"/>
    <w:rsid w:val="00357F98"/>
    <w:rsid w:val="003652B5"/>
    <w:rsid w:val="0037387B"/>
    <w:rsid w:val="003859A2"/>
    <w:rsid w:val="003926EF"/>
    <w:rsid w:val="003A198A"/>
    <w:rsid w:val="003A7EE8"/>
    <w:rsid w:val="003B2C20"/>
    <w:rsid w:val="003D2613"/>
    <w:rsid w:val="003E0627"/>
    <w:rsid w:val="003E0B82"/>
    <w:rsid w:val="003F57F9"/>
    <w:rsid w:val="003F5B6D"/>
    <w:rsid w:val="00400114"/>
    <w:rsid w:val="00402827"/>
    <w:rsid w:val="004101C3"/>
    <w:rsid w:val="004228FE"/>
    <w:rsid w:val="00435C0C"/>
    <w:rsid w:val="0046557E"/>
    <w:rsid w:val="00473548"/>
    <w:rsid w:val="00484F89"/>
    <w:rsid w:val="0048731C"/>
    <w:rsid w:val="00491A5E"/>
    <w:rsid w:val="00496F8C"/>
    <w:rsid w:val="004A0525"/>
    <w:rsid w:val="004A2B72"/>
    <w:rsid w:val="004C6276"/>
    <w:rsid w:val="004C6E73"/>
    <w:rsid w:val="004D3658"/>
    <w:rsid w:val="004D563E"/>
    <w:rsid w:val="004E63FE"/>
    <w:rsid w:val="004E651C"/>
    <w:rsid w:val="004F06C7"/>
    <w:rsid w:val="004F20A7"/>
    <w:rsid w:val="00511139"/>
    <w:rsid w:val="00536A40"/>
    <w:rsid w:val="005572A1"/>
    <w:rsid w:val="0055737A"/>
    <w:rsid w:val="00561F22"/>
    <w:rsid w:val="00564696"/>
    <w:rsid w:val="00566BC0"/>
    <w:rsid w:val="0058142D"/>
    <w:rsid w:val="005876D7"/>
    <w:rsid w:val="005B32FA"/>
    <w:rsid w:val="005C044C"/>
    <w:rsid w:val="005C7C5C"/>
    <w:rsid w:val="005D01E6"/>
    <w:rsid w:val="005E3B0B"/>
    <w:rsid w:val="005F40E2"/>
    <w:rsid w:val="005F60E7"/>
    <w:rsid w:val="005F721A"/>
    <w:rsid w:val="00603372"/>
    <w:rsid w:val="00604EA9"/>
    <w:rsid w:val="00606072"/>
    <w:rsid w:val="0060696A"/>
    <w:rsid w:val="00621317"/>
    <w:rsid w:val="00624250"/>
    <w:rsid w:val="00636F0B"/>
    <w:rsid w:val="0064237E"/>
    <w:rsid w:val="006553A0"/>
    <w:rsid w:val="006578A8"/>
    <w:rsid w:val="00662944"/>
    <w:rsid w:val="006711D2"/>
    <w:rsid w:val="00683AFD"/>
    <w:rsid w:val="006953EB"/>
    <w:rsid w:val="00696373"/>
    <w:rsid w:val="006A2054"/>
    <w:rsid w:val="006B3C71"/>
    <w:rsid w:val="006B54E7"/>
    <w:rsid w:val="006B7D35"/>
    <w:rsid w:val="006B7D9D"/>
    <w:rsid w:val="006D7E22"/>
    <w:rsid w:val="006E63D3"/>
    <w:rsid w:val="006E6F48"/>
    <w:rsid w:val="006F1A61"/>
    <w:rsid w:val="007139C4"/>
    <w:rsid w:val="00740949"/>
    <w:rsid w:val="0075406F"/>
    <w:rsid w:val="00760968"/>
    <w:rsid w:val="00761ADA"/>
    <w:rsid w:val="0077107A"/>
    <w:rsid w:val="00774B0C"/>
    <w:rsid w:val="007759BC"/>
    <w:rsid w:val="0078191D"/>
    <w:rsid w:val="007A491C"/>
    <w:rsid w:val="007B249C"/>
    <w:rsid w:val="007E6B48"/>
    <w:rsid w:val="007F56FB"/>
    <w:rsid w:val="007F6C0B"/>
    <w:rsid w:val="007F7D25"/>
    <w:rsid w:val="008063D8"/>
    <w:rsid w:val="008124AB"/>
    <w:rsid w:val="00817EEA"/>
    <w:rsid w:val="00820C5B"/>
    <w:rsid w:val="0082726D"/>
    <w:rsid w:val="008507BA"/>
    <w:rsid w:val="00872D75"/>
    <w:rsid w:val="008730D4"/>
    <w:rsid w:val="00873BD9"/>
    <w:rsid w:val="0087639B"/>
    <w:rsid w:val="00885435"/>
    <w:rsid w:val="008A1666"/>
    <w:rsid w:val="008B46F4"/>
    <w:rsid w:val="008B5297"/>
    <w:rsid w:val="008E35E1"/>
    <w:rsid w:val="008F19AA"/>
    <w:rsid w:val="009005BF"/>
    <w:rsid w:val="00915B24"/>
    <w:rsid w:val="00921AC4"/>
    <w:rsid w:val="009254B5"/>
    <w:rsid w:val="00930B90"/>
    <w:rsid w:val="00946B07"/>
    <w:rsid w:val="00967589"/>
    <w:rsid w:val="00970FEB"/>
    <w:rsid w:val="009754B9"/>
    <w:rsid w:val="009939A5"/>
    <w:rsid w:val="009A0A6B"/>
    <w:rsid w:val="009C19B1"/>
    <w:rsid w:val="009C74E7"/>
    <w:rsid w:val="009E204C"/>
    <w:rsid w:val="009E2C7A"/>
    <w:rsid w:val="009E4302"/>
    <w:rsid w:val="009E72C4"/>
    <w:rsid w:val="00A0255A"/>
    <w:rsid w:val="00A02C1C"/>
    <w:rsid w:val="00A15629"/>
    <w:rsid w:val="00A15CF5"/>
    <w:rsid w:val="00A310FF"/>
    <w:rsid w:val="00A34A3D"/>
    <w:rsid w:val="00A55C9F"/>
    <w:rsid w:val="00A56E6B"/>
    <w:rsid w:val="00A57F78"/>
    <w:rsid w:val="00A71A95"/>
    <w:rsid w:val="00A75A0C"/>
    <w:rsid w:val="00AB2199"/>
    <w:rsid w:val="00AC1804"/>
    <w:rsid w:val="00AD6CDC"/>
    <w:rsid w:val="00AF122C"/>
    <w:rsid w:val="00AF1CB4"/>
    <w:rsid w:val="00AF2A89"/>
    <w:rsid w:val="00AF43D0"/>
    <w:rsid w:val="00AF7EDC"/>
    <w:rsid w:val="00B14BA3"/>
    <w:rsid w:val="00B1729A"/>
    <w:rsid w:val="00B214BE"/>
    <w:rsid w:val="00B22DA2"/>
    <w:rsid w:val="00B51A3F"/>
    <w:rsid w:val="00B5528B"/>
    <w:rsid w:val="00B755B5"/>
    <w:rsid w:val="00B93D32"/>
    <w:rsid w:val="00BB03D5"/>
    <w:rsid w:val="00BB7DD4"/>
    <w:rsid w:val="00BD5005"/>
    <w:rsid w:val="00BE2BE9"/>
    <w:rsid w:val="00BE546C"/>
    <w:rsid w:val="00BE67EC"/>
    <w:rsid w:val="00BF0DED"/>
    <w:rsid w:val="00BF3340"/>
    <w:rsid w:val="00C037B5"/>
    <w:rsid w:val="00C079F9"/>
    <w:rsid w:val="00C10A91"/>
    <w:rsid w:val="00C1744F"/>
    <w:rsid w:val="00C26583"/>
    <w:rsid w:val="00C55060"/>
    <w:rsid w:val="00C63B5C"/>
    <w:rsid w:val="00C7056A"/>
    <w:rsid w:val="00C73EB5"/>
    <w:rsid w:val="00C74CA5"/>
    <w:rsid w:val="00C879CD"/>
    <w:rsid w:val="00C90912"/>
    <w:rsid w:val="00C923B9"/>
    <w:rsid w:val="00C93AE0"/>
    <w:rsid w:val="00C94346"/>
    <w:rsid w:val="00CA1392"/>
    <w:rsid w:val="00D0765B"/>
    <w:rsid w:val="00D138CA"/>
    <w:rsid w:val="00D23CF2"/>
    <w:rsid w:val="00D24B9A"/>
    <w:rsid w:val="00D26F4E"/>
    <w:rsid w:val="00D31F8D"/>
    <w:rsid w:val="00D35F7F"/>
    <w:rsid w:val="00D6305F"/>
    <w:rsid w:val="00D6418E"/>
    <w:rsid w:val="00D736D4"/>
    <w:rsid w:val="00D749B4"/>
    <w:rsid w:val="00D80704"/>
    <w:rsid w:val="00DA67C5"/>
    <w:rsid w:val="00DB51EB"/>
    <w:rsid w:val="00DB6254"/>
    <w:rsid w:val="00DB7F72"/>
    <w:rsid w:val="00DC253D"/>
    <w:rsid w:val="00DC3232"/>
    <w:rsid w:val="00DD702C"/>
    <w:rsid w:val="00E1071A"/>
    <w:rsid w:val="00E151AA"/>
    <w:rsid w:val="00E24DBC"/>
    <w:rsid w:val="00E360A0"/>
    <w:rsid w:val="00E426D8"/>
    <w:rsid w:val="00E72759"/>
    <w:rsid w:val="00E83877"/>
    <w:rsid w:val="00E97BA2"/>
    <w:rsid w:val="00EA1678"/>
    <w:rsid w:val="00EA3BA2"/>
    <w:rsid w:val="00EC40A4"/>
    <w:rsid w:val="00EC5054"/>
    <w:rsid w:val="00EC71A3"/>
    <w:rsid w:val="00ED1DD9"/>
    <w:rsid w:val="00ED3093"/>
    <w:rsid w:val="00F00E1D"/>
    <w:rsid w:val="00F14A66"/>
    <w:rsid w:val="00F41246"/>
    <w:rsid w:val="00F51F60"/>
    <w:rsid w:val="00F568B4"/>
    <w:rsid w:val="00F616FE"/>
    <w:rsid w:val="00F625A4"/>
    <w:rsid w:val="00F80F27"/>
    <w:rsid w:val="00F8444C"/>
    <w:rsid w:val="00FA792A"/>
    <w:rsid w:val="00FD4E96"/>
    <w:rsid w:val="00FE46E6"/>
    <w:rsid w:val="00FE6A12"/>
    <w:rsid w:val="00FF5D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324D6"/>
  <w14:defaultImageDpi w14:val="32767"/>
  <w15:docId w15:val="{EC893A7E-60FD-4A4D-A15B-ACF0E78E3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aps/>
      <w:sz w:val="22"/>
      <w:szCs w:val="22"/>
    </w:rPr>
  </w:style>
  <w:style w:type="paragraph" w:styleId="Heading2">
    <w:name w:val="heading 2"/>
    <w:uiPriority w:val="9"/>
    <w:unhideWhenUsed/>
    <w:qFormat/>
    <w:pPr>
      <w:spacing w:before="18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semiHidden/>
    <w:unhideWhenUsed/>
  </w:style>
  <w:style w:type="character" w:customStyle="1" w:styleId="FootnoteTextChar">
    <w:name w:val="Footnote Text Char"/>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151AA"/>
    <w:rPr>
      <w:color w:val="666666"/>
    </w:rPr>
  </w:style>
  <w:style w:type="paragraph" w:customStyle="1" w:styleId="FirstParagraph">
    <w:name w:val="First Paragraph"/>
    <w:basedOn w:val="BodyText"/>
    <w:next w:val="BodyText"/>
    <w:qFormat/>
    <w:rsid w:val="00C94346"/>
    <w:pPr>
      <w:spacing w:before="180" w:after="180" w:line="240" w:lineRule="auto"/>
    </w:pPr>
    <w:rPr>
      <w:rFonts w:eastAsiaTheme="minorEastAsia"/>
      <w:kern w:val="0"/>
      <w:lang w:val="en-US" w:eastAsia="zh-CN"/>
      <w14:ligatures w14:val="none"/>
    </w:rPr>
  </w:style>
  <w:style w:type="paragraph" w:styleId="BodyText">
    <w:name w:val="Body Text"/>
    <w:basedOn w:val="Normal"/>
    <w:link w:val="BodyTextChar"/>
    <w:uiPriority w:val="99"/>
    <w:unhideWhenUsed/>
    <w:rsid w:val="00C94346"/>
    <w:pPr>
      <w:spacing w:after="120" w:line="278" w:lineRule="auto"/>
    </w:pPr>
    <w:rPr>
      <w:rFonts w:asciiTheme="minorHAnsi" w:eastAsiaTheme="minorHAnsi" w:hAnsiTheme="minorHAnsi" w:cstheme="minorBidi"/>
      <w:kern w:val="2"/>
      <w:sz w:val="24"/>
      <w:szCs w:val="24"/>
      <w:lang w:eastAsia="en-US"/>
      <w14:ligatures w14:val="standardContextual"/>
    </w:rPr>
  </w:style>
  <w:style w:type="character" w:customStyle="1" w:styleId="BodyTextChar">
    <w:name w:val="Body Text Char"/>
    <w:basedOn w:val="DefaultParagraphFont"/>
    <w:link w:val="BodyText"/>
    <w:uiPriority w:val="99"/>
    <w:rsid w:val="00C94346"/>
    <w:rPr>
      <w:rFonts w:asciiTheme="minorHAnsi" w:eastAsiaTheme="minorHAnsi" w:hAnsiTheme="minorHAnsi" w:cstheme="minorBidi"/>
      <w:kern w:val="2"/>
      <w:sz w:val="24"/>
      <w:szCs w:val="24"/>
      <w:lang w:eastAsia="en-US"/>
      <w14:ligatures w14:val="standardContextual"/>
    </w:rPr>
  </w:style>
  <w:style w:type="paragraph" w:styleId="NoSpacing">
    <w:name w:val="No Spacing"/>
    <w:uiPriority w:val="1"/>
    <w:qFormat/>
    <w:rsid w:val="00970FEB"/>
  </w:style>
  <w:style w:type="paragraph" w:styleId="Header">
    <w:name w:val="header"/>
    <w:basedOn w:val="Normal"/>
    <w:link w:val="HeaderChar"/>
    <w:uiPriority w:val="99"/>
    <w:unhideWhenUsed/>
    <w:rsid w:val="004E651C"/>
    <w:pPr>
      <w:tabs>
        <w:tab w:val="center" w:pos="4513"/>
        <w:tab w:val="right" w:pos="9026"/>
      </w:tabs>
    </w:pPr>
  </w:style>
  <w:style w:type="character" w:customStyle="1" w:styleId="HeaderChar">
    <w:name w:val="Header Char"/>
    <w:basedOn w:val="DefaultParagraphFont"/>
    <w:link w:val="Header"/>
    <w:uiPriority w:val="99"/>
    <w:rsid w:val="004E651C"/>
  </w:style>
  <w:style w:type="paragraph" w:styleId="Footer">
    <w:name w:val="footer"/>
    <w:basedOn w:val="Normal"/>
    <w:link w:val="FooterChar"/>
    <w:uiPriority w:val="99"/>
    <w:unhideWhenUsed/>
    <w:rsid w:val="004E651C"/>
    <w:pPr>
      <w:tabs>
        <w:tab w:val="center" w:pos="4513"/>
        <w:tab w:val="right" w:pos="9026"/>
      </w:tabs>
    </w:pPr>
  </w:style>
  <w:style w:type="character" w:customStyle="1" w:styleId="FooterChar">
    <w:name w:val="Footer Char"/>
    <w:basedOn w:val="DefaultParagraphFont"/>
    <w:link w:val="Footer"/>
    <w:uiPriority w:val="99"/>
    <w:rsid w:val="004E651C"/>
  </w:style>
  <w:style w:type="paragraph" w:styleId="NormalWeb">
    <w:name w:val="Normal (Web)"/>
    <w:basedOn w:val="Normal"/>
    <w:uiPriority w:val="99"/>
    <w:semiHidden/>
    <w:unhideWhenUsed/>
    <w:rsid w:val="00C93AE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B7A4B-B396-4F3A-B160-5A36E463B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7996</Words>
  <Characters>45583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Pavan Mohan Neelamraju</cp:lastModifiedBy>
  <cp:revision>3</cp:revision>
  <dcterms:created xsi:type="dcterms:W3CDTF">2026-05-14T14:43:00Z</dcterms:created>
  <dcterms:modified xsi:type="dcterms:W3CDTF">2026-05-26T12:35:00Z</dcterms:modified>
</cp:coreProperties>
</file>