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DOCUMENT</w:t>
      </w:r>
    </w:p>
    <w:p>
      <w:pPr>
        <w:jc w:val="center"/>
      </w:pPr>
      <w:r>
        <w:rPr>
          <w:b/>
          <w:sz w:val="24"/>
        </w:rPr>
        <w:t>SAHYADRI NAV — Context-Aware Indoor Campus Navigation</w:t>
      </w:r>
    </w:p>
    <w:p>
      <w:pPr>
        <w:jc w:val="center"/>
      </w:pPr>
      <w:r>
        <w:rPr>
          <w:i/>
        </w:rPr>
        <w:t>Design system inspired by the supplied Mapbox-style reference</w:t>
      </w:r>
    </w:p>
    <w:p>
      <w:pPr>
        <w:pStyle w:val="Heading1"/>
      </w:pPr>
      <w:r>
        <w:t>1. Purpose of this document</w:t>
      </w:r>
    </w:p>
    <w:p>
      <w:r>
        <w:t>This Design Document defines HOW Sahyadri Nav should look, behave, and communicate with the user. It converts the project specification into a consistent visual and interaction system so the team can build the frontend without making unrelated design decisions screen by screen.</w:t>
      </w:r>
    </w:p>
    <w:p>
      <w:r>
        <w:t>The supplied reference is used as the visual direction: dark surfaces, strong blue interaction accents, geometric typography, map-first presentation, rounded cards, compact controls, and a polished navigation-product feel. The goal is to adapt that language to Sahyadri Nav rather than copy the reference.</w:t>
      </w:r>
    </w:p>
    <w:p>
      <w:pPr>
        <w:pStyle w:val="Heading1"/>
      </w:pPr>
      <w:r>
        <w:t>2. Design goals</w:t>
      </w:r>
    </w:p>
    <w:p>
      <w:pPr>
        <w:pStyle w:val="ListBullet"/>
      </w:pPr>
      <w:r>
        <w:t>Map-first: the route and building structure should always be the visual focus.</w:t>
      </w:r>
    </w:p>
    <w:p>
      <w:pPr>
        <w:pStyle w:val="ListBullet"/>
      </w:pPr>
      <w:r>
        <w:t>Fast comprehension: a first-time visitor should understand the next action immediately.</w:t>
      </w:r>
    </w:p>
    <w:p>
      <w:pPr>
        <w:pStyle w:val="ListBullet"/>
      </w:pPr>
      <w:r>
        <w:t>Professional hackathon product: it should look like a usable navigation product, not a college CRUD project.</w:t>
      </w:r>
    </w:p>
    <w:p>
      <w:pPr>
        <w:pStyle w:val="ListBullet"/>
      </w:pPr>
      <w:r>
        <w:t>Low visual noise: controls should support navigation rather than compete with the map.</w:t>
      </w:r>
    </w:p>
    <w:p>
      <w:pPr>
        <w:pStyle w:val="ListBullet"/>
      </w:pPr>
      <w:r>
        <w:t>Context-aware: route modes, accessibility, floor changes, and temporary closures must be visually obvious.</w:t>
      </w:r>
    </w:p>
    <w:p>
      <w:pPr>
        <w:pStyle w:val="ListBullet"/>
      </w:pPr>
      <w:r>
        <w:t>Demo-friendly: every major feature should be understandable within a few seconds during judging.</w:t>
      </w:r>
    </w:p>
    <w:p>
      <w:pPr>
        <w:pStyle w:val="Heading1"/>
      </w:pPr>
      <w:r>
        <w:t>3. Reference-derived visual direction</w:t>
      </w:r>
    </w:p>
    <w:p>
      <w:r>
        <w:t>The supplied design reference uses a near-black foundation, blue as the main interaction color, large map/product visuals, rounded surfaces, pill controls, and a restrained information hierarchy. Its typography and spacing are geometric and generous, while UI controls remain compact. These principles are retained for Sahyadri Nav. fileciteturn0file0L8-L26</w:t>
      </w:r>
    </w:p>
    <w:p>
      <w:r>
        <w:t>The reference specifies a dark base around #0e1012 and a primary interactive blue around #007afc. These become the starting points for the Sahyadri Nav theme. fileciteturn0file0L183-L188</w:t>
      </w:r>
    </w:p>
    <w:p>
      <w:pPr>
        <w:pStyle w:val="Heading1"/>
      </w:pPr>
      <w:r>
        <w:t>4. Brand concept</w:t>
      </w:r>
    </w:p>
    <w:p>
      <w:r>
        <w:t>Product name: SAHYADRI NAV</w:t>
      </w:r>
    </w:p>
    <w:p>
      <w:r>
        <w:t>Tagline: Navigate the campus. Know the way.</w:t>
      </w:r>
    </w:p>
    <w:p>
      <w:r>
        <w:t>Visual personality: technical, calm, precise, campus-aware, and navigation-focused.</w:t>
      </w:r>
    </w:p>
    <w:p>
      <w:pPr>
        <w:pStyle w:val="Heading1"/>
      </w:pPr>
      <w:r>
        <w:t>5. Color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Token</w:t>
            </w:r>
          </w:p>
        </w:tc>
        <w:tc>
          <w:tcPr>
            <w:tcW w:type="dxa" w:w="2556"/>
          </w:tcPr>
          <w:p>
            <w:r>
              <w:t>Color</w:t>
            </w:r>
          </w:p>
        </w:tc>
        <w:tc>
          <w:tcPr>
            <w:tcW w:type="dxa" w:w="2556"/>
          </w:tcPr>
          <w:p>
            <w:r>
              <w:t>Usage</w:t>
            </w:r>
          </w:p>
        </w:tc>
        <w:tc>
          <w:tcPr>
            <w:tcW w:type="dxa" w:w="2556"/>
          </w:tcPr>
          <w:p>
            <w:r>
              <w:t>Rule</w:t>
            </w:r>
          </w:p>
        </w:tc>
      </w:tr>
      <w:tr>
        <w:tc>
          <w:tcPr>
            <w:tcW w:type="dxa" w:w="2556"/>
          </w:tcPr>
          <w:p>
            <w:r>
              <w:t>Background</w:t>
            </w:r>
          </w:p>
        </w:tc>
        <w:tc>
          <w:tcPr>
            <w:tcW w:type="dxa" w:w="2556"/>
          </w:tcPr>
          <w:p>
            <w:r>
              <w:t>#0E1012</w:t>
            </w:r>
          </w:p>
        </w:tc>
        <w:tc>
          <w:tcPr>
            <w:tcW w:type="dxa" w:w="2556"/>
          </w:tcPr>
          <w:p>
            <w:r>
              <w:t>App shell / main background</w:t>
            </w:r>
          </w:p>
        </w:tc>
        <w:tc>
          <w:tcPr>
            <w:tcW w:type="dxa" w:w="2556"/>
          </w:tcPr>
          <w:p>
            <w:r>
              <w:t>Primary dark foundation</w:t>
            </w:r>
          </w:p>
        </w:tc>
      </w:tr>
      <w:tr>
        <w:tc>
          <w:tcPr>
            <w:tcW w:type="dxa" w:w="2556"/>
          </w:tcPr>
          <w:p>
            <w:r>
              <w:t>Surface</w:t>
            </w:r>
          </w:p>
        </w:tc>
        <w:tc>
          <w:tcPr>
            <w:tcW w:type="dxa" w:w="2556"/>
          </w:tcPr>
          <w:p>
            <w:r>
              <w:t>#15191E</w:t>
            </w:r>
          </w:p>
        </w:tc>
        <w:tc>
          <w:tcPr>
            <w:tcW w:type="dxa" w:w="2556"/>
          </w:tcPr>
          <w:p>
            <w:r>
              <w:t>Cards, panels, search areas</w:t>
            </w:r>
          </w:p>
        </w:tc>
        <w:tc>
          <w:tcPr>
            <w:tcW w:type="dxa" w:w="2556"/>
          </w:tcPr>
          <w:p>
            <w:r>
              <w:t>Use for elevation</w:t>
            </w:r>
          </w:p>
        </w:tc>
      </w:tr>
      <w:tr>
        <w:tc>
          <w:tcPr>
            <w:tcW w:type="dxa" w:w="2556"/>
          </w:tcPr>
          <w:p>
            <w:r>
              <w:t>Surface 2</w:t>
            </w:r>
          </w:p>
        </w:tc>
        <w:tc>
          <w:tcPr>
            <w:tcW w:type="dxa" w:w="2556"/>
          </w:tcPr>
          <w:p>
            <w:r>
              <w:t>#1D232A</w:t>
            </w:r>
          </w:p>
        </w:tc>
        <w:tc>
          <w:tcPr>
            <w:tcW w:type="dxa" w:w="2556"/>
          </w:tcPr>
          <w:p>
            <w:r>
              <w:t>Selected/raised controls</w:t>
            </w:r>
          </w:p>
        </w:tc>
        <w:tc>
          <w:tcPr>
            <w:tcW w:type="dxa" w:w="2556"/>
          </w:tcPr>
          <w:p>
            <w:r>
              <w:t>Use sparingly</w:t>
            </w:r>
          </w:p>
        </w:tc>
      </w:tr>
      <w:tr>
        <w:tc>
          <w:tcPr>
            <w:tcW w:type="dxa" w:w="2556"/>
          </w:tcPr>
          <w:p>
            <w:r>
              <w:t>Primary</w:t>
            </w:r>
          </w:p>
        </w:tc>
        <w:tc>
          <w:tcPr>
            <w:tcW w:type="dxa" w:w="2556"/>
          </w:tcPr>
          <w:p>
            <w:r>
              <w:t>#007AFC</w:t>
            </w:r>
          </w:p>
        </w:tc>
        <w:tc>
          <w:tcPr>
            <w:tcW w:type="dxa" w:w="2556"/>
          </w:tcPr>
          <w:p>
            <w:r>
              <w:t>Buttons, active route, links</w:t>
            </w:r>
          </w:p>
        </w:tc>
        <w:tc>
          <w:tcPr>
            <w:tcW w:type="dxa" w:w="2556"/>
          </w:tcPr>
          <w:p>
            <w:r>
              <w:t>Primary interaction accent</w:t>
            </w:r>
          </w:p>
        </w:tc>
      </w:tr>
      <w:tr>
        <w:tc>
          <w:tcPr>
            <w:tcW w:type="dxa" w:w="2556"/>
          </w:tcPr>
          <w:p>
            <w:r>
              <w:t>Primary soft</w:t>
            </w:r>
          </w:p>
        </w:tc>
        <w:tc>
          <w:tcPr>
            <w:tcW w:type="dxa" w:w="2556"/>
          </w:tcPr>
          <w:p>
            <w:r>
              <w:t>#12385D</w:t>
            </w:r>
          </w:p>
        </w:tc>
        <w:tc>
          <w:tcPr>
            <w:tcW w:type="dxa" w:w="2556"/>
          </w:tcPr>
          <w:p>
            <w:r>
              <w:t>Selected states / route halo</w:t>
            </w:r>
          </w:p>
        </w:tc>
        <w:tc>
          <w:tcPr>
            <w:tcW w:type="dxa" w:w="2556"/>
          </w:tcPr>
          <w:p>
            <w:r>
              <w:t>Low-intensity blue</w:t>
            </w:r>
          </w:p>
        </w:tc>
      </w:tr>
      <w:tr>
        <w:tc>
          <w:tcPr>
            <w:tcW w:type="dxa" w:w="2556"/>
          </w:tcPr>
          <w:p>
            <w:r>
              <w:t>Text</w:t>
            </w:r>
          </w:p>
        </w:tc>
        <w:tc>
          <w:tcPr>
            <w:tcW w:type="dxa" w:w="2556"/>
          </w:tcPr>
          <w:p>
            <w:r>
              <w:t>#F4F7FA</w:t>
            </w:r>
          </w:p>
        </w:tc>
        <w:tc>
          <w:tcPr>
            <w:tcW w:type="dxa" w:w="2556"/>
          </w:tcPr>
          <w:p>
            <w:r>
              <w:t>Main text</w:t>
            </w:r>
          </w:p>
        </w:tc>
        <w:tc>
          <w:tcPr>
            <w:tcW w:type="dxa" w:w="2556"/>
          </w:tcPr>
          <w:p>
            <w:r>
              <w:t>High contrast</w:t>
            </w:r>
          </w:p>
        </w:tc>
      </w:tr>
      <w:tr>
        <w:tc>
          <w:tcPr>
            <w:tcW w:type="dxa" w:w="2556"/>
          </w:tcPr>
          <w:p>
            <w:r>
              <w:t>Muted</w:t>
            </w:r>
          </w:p>
        </w:tc>
        <w:tc>
          <w:tcPr>
            <w:tcW w:type="dxa" w:w="2556"/>
          </w:tcPr>
          <w:p>
            <w:r>
              <w:t>#9AA5B1</w:t>
            </w:r>
          </w:p>
        </w:tc>
        <w:tc>
          <w:tcPr>
            <w:tcW w:type="dxa" w:w="2556"/>
          </w:tcPr>
          <w:p>
            <w:r>
              <w:t>Secondary text</w:t>
            </w:r>
          </w:p>
        </w:tc>
        <w:tc>
          <w:tcPr>
            <w:tcW w:type="dxa" w:w="2556"/>
          </w:tcPr>
          <w:p>
            <w:r>
              <w:t>Supporting information</w:t>
            </w:r>
          </w:p>
        </w:tc>
      </w:tr>
      <w:tr>
        <w:tc>
          <w:tcPr>
            <w:tcW w:type="dxa" w:w="2556"/>
          </w:tcPr>
          <w:p>
            <w:r>
              <w:t>Success</w:t>
            </w:r>
          </w:p>
        </w:tc>
        <w:tc>
          <w:tcPr>
            <w:tcW w:type="dxa" w:w="2556"/>
          </w:tcPr>
          <w:p>
            <w:r>
              <w:t>#39C98A</w:t>
            </w:r>
          </w:p>
        </w:tc>
        <w:tc>
          <w:tcPr>
            <w:tcW w:type="dxa" w:w="2556"/>
          </w:tcPr>
          <w:p>
            <w:r>
              <w:t>Open/accessible/confirmed</w:t>
            </w:r>
          </w:p>
        </w:tc>
        <w:tc>
          <w:tcPr>
            <w:tcW w:type="dxa" w:w="2556"/>
          </w:tcPr>
          <w:p>
            <w:r>
              <w:t>Status only</w:t>
            </w:r>
          </w:p>
        </w:tc>
      </w:tr>
      <w:tr>
        <w:tc>
          <w:tcPr>
            <w:tcW w:type="dxa" w:w="2556"/>
          </w:tcPr>
          <w:p>
            <w:r>
              <w:t>Warning</w:t>
            </w:r>
          </w:p>
        </w:tc>
        <w:tc>
          <w:tcPr>
            <w:tcW w:type="dxa" w:w="2556"/>
          </w:tcPr>
          <w:p>
            <w:r>
              <w:t>#F4B942</w:t>
            </w:r>
          </w:p>
        </w:tc>
        <w:tc>
          <w:tcPr>
            <w:tcW w:type="dxa" w:w="2556"/>
          </w:tcPr>
          <w:p>
            <w:r>
              <w:t>Crowded/attention</w:t>
            </w:r>
          </w:p>
        </w:tc>
        <w:tc>
          <w:tcPr>
            <w:tcW w:type="dxa" w:w="2556"/>
          </w:tcPr>
          <w:p>
            <w:r>
              <w:t>Status only</w:t>
            </w:r>
          </w:p>
        </w:tc>
      </w:tr>
      <w:tr>
        <w:tc>
          <w:tcPr>
            <w:tcW w:type="dxa" w:w="2556"/>
          </w:tcPr>
          <w:p>
            <w:r>
              <w:t>Danger</w:t>
            </w:r>
          </w:p>
        </w:tc>
        <w:tc>
          <w:tcPr>
            <w:tcW w:type="dxa" w:w="2556"/>
          </w:tcPr>
          <w:p>
            <w:r>
              <w:t>#FF5C5C</w:t>
            </w:r>
          </w:p>
        </w:tc>
        <w:tc>
          <w:tcPr>
            <w:tcW w:type="dxa" w:w="2556"/>
          </w:tcPr>
          <w:p>
            <w:r>
              <w:t>Blocked/closed</w:t>
            </w:r>
          </w:p>
        </w:tc>
        <w:tc>
          <w:tcPr>
            <w:tcW w:type="dxa" w:w="2556"/>
          </w:tcPr>
          <w:p>
            <w:r>
              <w:t>Status only</w:t>
            </w:r>
          </w:p>
        </w:tc>
      </w:tr>
    </w:tbl>
    <w:p>
      <w:pPr>
        <w:pStyle w:val="Heading1"/>
      </w:pPr>
      <w:r>
        <w:t>6. Typography</w:t>
      </w:r>
    </w:p>
    <w:p>
      <w:pPr>
        <w:pStyle w:val="ListBullet"/>
      </w:pPr>
      <w:r>
        <w:t>Primary font: Inter or a similar modern geometric sans-serif.</w:t>
      </w:r>
    </w:p>
    <w:p>
      <w:pPr>
        <w:pStyle w:val="ListBullet"/>
      </w:pPr>
      <w:r>
        <w:t>Display headings: bold, compact, high contrast.</w:t>
      </w:r>
    </w:p>
    <w:p>
      <w:pPr>
        <w:pStyle w:val="ListBullet"/>
      </w:pPr>
      <w:r>
        <w:t>Body text: regular/medium with comfortable line height.</w:t>
      </w:r>
    </w:p>
    <w:p>
      <w:pPr>
        <w:pStyle w:val="ListBullet"/>
      </w:pPr>
      <w:r>
        <w:t>Map labels: medium weight; avoid excessive text directly on the map.</w:t>
      </w:r>
    </w:p>
    <w:p>
      <w:pPr>
        <w:pStyle w:val="ListBullet"/>
      </w:pPr>
      <w:r>
        <w:t>Numbers such as room numbers, distance and ETA should use strong weight for quick scanning.</w:t>
      </w:r>
    </w:p>
    <w:p>
      <w:pPr>
        <w:pStyle w:val="Heading1"/>
      </w:pPr>
      <w:r>
        <w:t>7. Layout system</w:t>
      </w:r>
    </w:p>
    <w:p>
      <w:pPr>
        <w:pStyle w:val="ListBullet"/>
      </w:pPr>
      <w:r>
        <w:t>Desktop application: two major regions — navigation/sidebar and map workspace.</w:t>
      </w:r>
    </w:p>
    <w:p>
      <w:pPr>
        <w:pStyle w:val="ListBullet"/>
      </w:pPr>
      <w:r>
        <w:t>Map workspace should occupy the majority of the viewport.</w:t>
      </w:r>
    </w:p>
    <w:p>
      <w:pPr>
        <w:pStyle w:val="ListBullet"/>
      </w:pPr>
      <w:r>
        <w:t>Search and destination controls sit above or over the map rather than forcing the user away from it.</w:t>
      </w:r>
    </w:p>
    <w:p>
      <w:pPr>
        <w:pStyle w:val="ListBullet"/>
      </w:pPr>
      <w:r>
        <w:t>Use 8px as the base spacing unit; common gaps: 8, 16, 24, 32px.</w:t>
      </w:r>
    </w:p>
    <w:p>
      <w:pPr>
        <w:pStyle w:val="ListBullet"/>
      </w:pPr>
      <w:r>
        <w:t>Cards use rounded corners, approximately 12–16px.</w:t>
      </w:r>
    </w:p>
    <w:p>
      <w:pPr>
        <w:pStyle w:val="ListBullet"/>
      </w:pPr>
      <w:r>
        <w:t>Avoid excessive borders; rely on surface contrast and spacing.</w:t>
      </w:r>
    </w:p>
    <w:p>
      <w:pPr>
        <w:pStyle w:val="Heading1"/>
      </w:pPr>
      <w:r>
        <w:t>8. Information architecture</w:t>
      </w:r>
    </w:p>
    <w:p>
      <w:r>
        <w:t>The primary application flow should remain simple:</w:t>
      </w:r>
    </w:p>
    <w:p>
      <w:pPr>
        <w:pStyle w:val="ListNumber"/>
      </w:pPr>
      <w:r>
        <w:t>Home / Map</w:t>
      </w:r>
    </w:p>
    <w:p>
      <w:pPr>
        <w:pStyle w:val="ListNumber"/>
      </w:pPr>
      <w:r>
        <w:t>Search destination</w:t>
      </w:r>
    </w:p>
    <w:p>
      <w:pPr>
        <w:pStyle w:val="ListNumber"/>
      </w:pPr>
      <w:r>
        <w:t>Select route mode</w:t>
      </w:r>
    </w:p>
    <w:p>
      <w:pPr>
        <w:pStyle w:val="ListNumber"/>
      </w:pPr>
      <w:r>
        <w:t>View route</w:t>
      </w:r>
    </w:p>
    <w:p>
      <w:pPr>
        <w:pStyle w:val="ListNumber"/>
      </w:pPr>
      <w:r>
        <w:t>Start navigation</w:t>
      </w:r>
    </w:p>
    <w:p>
      <w:pPr>
        <w:pStyle w:val="ListNumber"/>
      </w:pPr>
      <w:r>
        <w:t>Update position / scan QR</w:t>
      </w:r>
    </w:p>
    <w:p>
      <w:pPr>
        <w:pStyle w:val="ListNumber"/>
      </w:pPr>
      <w:r>
        <w:t>Reroute if necessary</w:t>
      </w:r>
    </w:p>
    <w:p>
      <w:pPr>
        <w:pStyle w:val="Heading1"/>
      </w:pPr>
      <w:r>
        <w:t>9. Main screen — Map</w:t>
      </w:r>
    </w:p>
    <w:p>
      <w:r>
        <w:t>The map screen is the core of the product.</w:t>
      </w:r>
    </w:p>
    <w:p>
      <w:pPr>
        <w:pStyle w:val="ListBullet"/>
      </w:pPr>
      <w:r>
        <w:t>Top-left: Sahyadri Nav logo/name and destination search.</w:t>
      </w:r>
    </w:p>
    <w:p>
      <w:pPr>
        <w:pStyle w:val="ListBullet"/>
      </w:pPr>
      <w:r>
        <w:t>Left or floating panel: current location, destination, route mode and route summary.</w:t>
      </w:r>
    </w:p>
    <w:p>
      <w:pPr>
        <w:pStyle w:val="ListBullet"/>
      </w:pPr>
      <w:r>
        <w:t>Main canvas: selected floor plan with the active route prominently highlighted.</w:t>
      </w:r>
    </w:p>
    <w:p>
      <w:pPr>
        <w:pStyle w:val="ListBullet"/>
      </w:pPr>
      <w:r>
        <w:t>Floor selector: compact vertical or segmented control for Ground, 1st, 2nd, 3rd, 4th, 5th floors.</w:t>
      </w:r>
    </w:p>
    <w:p>
      <w:pPr>
        <w:pStyle w:val="ListBullet"/>
      </w:pPr>
      <w:r>
        <w:t>Map controls: zoom, recenter, current-location and orientation controls.</w:t>
      </w:r>
    </w:p>
    <w:p>
      <w:pPr>
        <w:pStyle w:val="ListBullet"/>
      </w:pPr>
      <w:r>
        <w:t>Bottom/side information card: distance, ETA, floor transitions and major instructions.</w:t>
      </w:r>
    </w:p>
    <w:p>
      <w:pPr>
        <w:pStyle w:val="Heading1"/>
      </w:pPr>
      <w:r>
        <w:t>10. Search experience</w:t>
      </w:r>
    </w:p>
    <w:p>
      <w:r>
        <w:t>Search should feel like a navigation command rather than a generic database search.</w:t>
      </w:r>
    </w:p>
    <w:p>
      <w:pPr>
        <w:pStyle w:val="ListBullet"/>
      </w:pPr>
      <w:r>
        <w:t>Placeholder: 'Where do you want to go?'</w:t>
      </w:r>
    </w:p>
    <w:p>
      <w:pPr>
        <w:pStyle w:val="ListBullet"/>
      </w:pPr>
      <w:r>
        <w:t>Accept room numbers, names, departments, labs, offices and aliases.</w:t>
      </w:r>
    </w:p>
    <w:p>
      <w:pPr>
        <w:pStyle w:val="ListBullet"/>
      </w:pPr>
      <w:r>
        <w:t>Show result type and floor under each result.</w:t>
      </w:r>
    </w:p>
    <w:p>
      <w:pPr>
        <w:pStyle w:val="ListBullet"/>
      </w:pPr>
      <w:r>
        <w:t>Example: 'Room 214 · Faculty Department · 2nd Floor'.</w:t>
      </w:r>
    </w:p>
    <w:p>
      <w:pPr>
        <w:pStyle w:val="ListBullet"/>
      </w:pPr>
      <w:r>
        <w:t>Allow the user to select a result without navigating through multiple pages.</w:t>
      </w:r>
    </w:p>
    <w:p>
      <w:pPr>
        <w:pStyle w:val="Heading1"/>
      </w:pPr>
      <w:r>
        <w:t>11. Route selection</w:t>
      </w:r>
    </w:p>
    <w:p>
      <w:r>
        <w:t>After selecting a destination, show route options as compact cards/pills: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</w:t>
            </w:r>
          </w:p>
        </w:tc>
        <w:tc>
          <w:tcPr>
            <w:tcW w:type="dxa" w:w="2556"/>
          </w:tcPr>
          <w:p>
            <w:r>
              <w:t>Meaning</w:t>
            </w:r>
          </w:p>
        </w:tc>
        <w:tc>
          <w:tcPr>
            <w:tcW w:type="dxa" w:w="2556"/>
          </w:tcPr>
          <w:p>
            <w:r>
              <w:t>Visual cue</w:t>
            </w:r>
          </w:p>
        </w:tc>
        <w:tc>
          <w:tcPr>
            <w:tcW w:type="dxa" w:w="2556"/>
          </w:tcPr>
          <w:p>
            <w:r>
              <w:t>Example</w:t>
            </w:r>
          </w:p>
        </w:tc>
      </w:tr>
      <w:tr>
        <w:tc>
          <w:tcPr>
            <w:tcW w:type="dxa" w:w="2556"/>
          </w:tcPr>
          <w:p>
            <w:r>
              <w:t>Fastest</w:t>
            </w:r>
          </w:p>
        </w:tc>
        <w:tc>
          <w:tcPr>
            <w:tcW w:type="dxa" w:w="2556"/>
          </w:tcPr>
          <w:p>
            <w:r>
              <w:t>Prioritizes travel time/distance</w:t>
            </w:r>
          </w:p>
        </w:tc>
        <w:tc>
          <w:tcPr>
            <w:tcW w:type="dxa" w:w="2556"/>
          </w:tcPr>
          <w:p>
            <w:r>
              <w:t>Blue</w:t>
            </w:r>
          </w:p>
        </w:tc>
        <w:tc>
          <w:tcPr>
            <w:tcW w:type="dxa" w:w="2556"/>
          </w:tcPr>
          <w:p>
            <w:r>
              <w:t>2 min · 140 m</w:t>
            </w:r>
          </w:p>
        </w:tc>
      </w:tr>
      <w:tr>
        <w:tc>
          <w:tcPr>
            <w:tcW w:type="dxa" w:w="2556"/>
          </w:tcPr>
          <w:p>
            <w:r>
              <w:t>Accessible</w:t>
            </w:r>
          </w:p>
        </w:tc>
        <w:tc>
          <w:tcPr>
            <w:tcW w:type="dxa" w:w="2556"/>
          </w:tcPr>
          <w:p>
            <w:r>
              <w:t>Avoids unsuitable stairs/links</w:t>
            </w:r>
          </w:p>
        </w:tc>
        <w:tc>
          <w:tcPr>
            <w:tcW w:type="dxa" w:w="2556"/>
          </w:tcPr>
          <w:p>
            <w:r>
              <w:t>Blue + accessibility icon</w:t>
            </w:r>
          </w:p>
        </w:tc>
        <w:tc>
          <w:tcPr>
            <w:tcW w:type="dxa" w:w="2556"/>
          </w:tcPr>
          <w:p>
            <w:r>
              <w:t>3 min · Elevator</w:t>
            </w:r>
          </w:p>
        </w:tc>
      </w:tr>
      <w:tr>
        <w:tc>
          <w:tcPr>
            <w:tcW w:type="dxa" w:w="2556"/>
          </w:tcPr>
          <w:p>
            <w:r>
              <w:t>Easy</w:t>
            </w:r>
          </w:p>
        </w:tc>
        <w:tc>
          <w:tcPr>
            <w:tcW w:type="dxa" w:w="2556"/>
          </w:tcPr>
          <w:p>
            <w:r>
              <w:t>Reduces complicated turns/transitions</w:t>
            </w:r>
          </w:p>
        </w:tc>
        <w:tc>
          <w:tcPr>
            <w:tcW w:type="dxa" w:w="2556"/>
          </w:tcPr>
          <w:p>
            <w:r>
              <w:t>Blue + compass icon</w:t>
            </w:r>
          </w:p>
        </w:tc>
        <w:tc>
          <w:tcPr>
            <w:tcW w:type="dxa" w:w="2556"/>
          </w:tcPr>
          <w:p>
            <w:r>
              <w:t>3 min · 5 turns</w:t>
            </w:r>
          </w:p>
        </w:tc>
      </w:tr>
    </w:tbl>
    <w:p>
      <w:pPr>
        <w:pStyle w:val="Heading1"/>
      </w:pPr>
      <w:r>
        <w:t>12. Route visualization</w:t>
      </w:r>
    </w:p>
    <w:p>
      <w:pPr>
        <w:pStyle w:val="ListBullet"/>
      </w:pPr>
      <w:r>
        <w:t>Use a strong blue route line over the floor plan.</w:t>
      </w:r>
    </w:p>
    <w:p>
      <w:pPr>
        <w:pStyle w:val="ListBullet"/>
      </w:pPr>
      <w:r>
        <w:t>Use a subtle glow/halo around the active route when appropriate.</w:t>
      </w:r>
    </w:p>
    <w:p>
      <w:pPr>
        <w:pStyle w:val="ListBullet"/>
      </w:pPr>
      <w:r>
        <w:t>Destination gets a prominent pin/marker.</w:t>
      </w:r>
    </w:p>
    <w:p>
      <w:pPr>
        <w:pStyle w:val="ListBullet"/>
      </w:pPr>
      <w:r>
        <w:t>Current position uses a distinct location indicator.</w:t>
      </w:r>
    </w:p>
    <w:p>
      <w:pPr>
        <w:pStyle w:val="ListBullet"/>
      </w:pPr>
      <w:r>
        <w:t>Stair/elevator transitions receive a clear transition icon.</w:t>
      </w:r>
    </w:p>
    <w:p>
      <w:pPr>
        <w:pStyle w:val="ListBullet"/>
      </w:pPr>
      <w:r>
        <w:t>Do not hide the floor plan beneath excessive route graphics.</w:t>
      </w:r>
    </w:p>
    <w:p>
      <w:pPr>
        <w:pStyle w:val="ListBullet"/>
      </w:pPr>
      <w:r>
        <w:t>When a route crosses floors, animate or clearly transition the selected floor.</w:t>
      </w:r>
    </w:p>
    <w:p>
      <w:pPr>
        <w:pStyle w:val="Heading1"/>
      </w:pPr>
      <w:r>
        <w:t>13. Turn-by-turn navigation card</w:t>
      </w:r>
    </w:p>
    <w:p>
      <w:r>
        <w:t>Example:</w:t>
      </w:r>
    </w:p>
    <w:p>
      <w:pPr>
        <w:pStyle w:val="ListBullet"/>
      </w:pPr>
      <w:r>
        <w:t>1  Walk straight · 30 m</w:t>
      </w:r>
    </w:p>
    <w:p>
      <w:pPr>
        <w:pStyle w:val="ListBullet"/>
      </w:pPr>
      <w:r>
        <w:t>2  Turn left at Courtyard 4</w:t>
      </w:r>
    </w:p>
    <w:p>
      <w:pPr>
        <w:pStyle w:val="ListBullet"/>
      </w:pPr>
      <w:r>
        <w:t>3  Continue past Physics Lab</w:t>
      </w:r>
    </w:p>
    <w:p>
      <w:pPr>
        <w:pStyle w:val="ListBullet"/>
      </w:pPr>
      <w:r>
        <w:t>4  Take Staircase B to 2nd Floor</w:t>
      </w:r>
    </w:p>
    <w:p>
      <w:pPr>
        <w:pStyle w:val="ListBullet"/>
      </w:pPr>
      <w:r>
        <w:t>5  Room 214 is on your left</w:t>
      </w:r>
    </w:p>
    <w:p>
      <w:pPr>
        <w:pStyle w:val="Heading1"/>
      </w:pPr>
      <w:r>
        <w:t>14. QR positioning / 'I'm Lost'</w:t>
      </w:r>
    </w:p>
    <w:p>
      <w:r>
        <w:t>QR positioning should be presented as a fast recovery mechanism, not as a technical feature that dominates the UI.</w:t>
      </w:r>
    </w:p>
    <w:p>
      <w:pPr>
        <w:pStyle w:val="ListBullet"/>
      </w:pPr>
      <w:r>
        <w:t>Button: 'Update my location'</w:t>
      </w:r>
    </w:p>
    <w:p>
      <w:pPr>
        <w:pStyle w:val="ListBullet"/>
      </w:pPr>
      <w:r>
        <w:t>Option: 'Scan campus QR'</w:t>
      </w:r>
    </w:p>
    <w:p>
      <w:pPr>
        <w:pStyle w:val="ListBullet"/>
      </w:pPr>
      <w:r>
        <w:t>After scan: show 'Location updated · 2nd Floor · Staircase B'.</w:t>
      </w:r>
    </w:p>
    <w:p>
      <w:pPr>
        <w:pStyle w:val="ListBullet"/>
      </w:pPr>
      <w:r>
        <w:t>The 'I'm Lost' action can open a simple recovery panel: scan nearby QR, identify a visible room sign, or choose a known landmark.</w:t>
      </w:r>
    </w:p>
    <w:p>
      <w:pPr>
        <w:pStyle w:val="Heading1"/>
      </w:pPr>
      <w:r>
        <w:t>15. Dynamic obstruction / rerouting</w:t>
      </w:r>
    </w:p>
    <w:p>
      <w:pPr>
        <w:pStyle w:val="ListBullet"/>
      </w:pPr>
      <w:r>
        <w:t>Blocked path should use the danger color and a small 'Closed' label.</w:t>
      </w:r>
    </w:p>
    <w:p>
      <w:pPr>
        <w:pStyle w:val="ListBullet"/>
      </w:pPr>
      <w:r>
        <w:t>The old route should visually fade rather than disappear instantly.</w:t>
      </w:r>
    </w:p>
    <w:p>
      <w:pPr>
        <w:pStyle w:val="ListBullet"/>
      </w:pPr>
      <w:r>
        <w:t>The replacement route should animate/highlight.</w:t>
      </w:r>
    </w:p>
    <w:p>
      <w:pPr>
        <w:pStyle w:val="ListBullet"/>
      </w:pPr>
      <w:r>
        <w:t>Show a concise message such as: 'Staircase A unavailable. Route updated.'</w:t>
      </w:r>
    </w:p>
    <w:p>
      <w:pPr>
        <w:pStyle w:val="ListBullet"/>
      </w:pPr>
      <w:r>
        <w:t>Never use red as the normal navigation route color.</w:t>
      </w:r>
    </w:p>
    <w:p>
      <w:pPr>
        <w:pStyle w:val="Heading1"/>
      </w:pPr>
      <w:r>
        <w:t>16. Floor-plan treatment</w:t>
      </w:r>
    </w:p>
    <w:p>
      <w:r>
        <w:t>The supplied Sahyadri blueprints are the core visual asset. They should be converted into clean SVG layers where possible. Keep the original architectural information recognizable while reducing visual clutter.</w:t>
      </w:r>
    </w:p>
    <w:p>
      <w:pPr>
        <w:pStyle w:val="ListBullet"/>
      </w:pPr>
      <w:r>
        <w:t>Base layer: walls, rooms, corridors.</w:t>
      </w:r>
    </w:p>
    <w:p>
      <w:pPr>
        <w:pStyle w:val="ListBullet"/>
      </w:pPr>
      <w:r>
        <w:t>Location layer: room/landmark labels.</w:t>
      </w:r>
    </w:p>
    <w:p>
      <w:pPr>
        <w:pStyle w:val="ListBullet"/>
      </w:pPr>
      <w:r>
        <w:t>Navigation layer: route, current position, destination.</w:t>
      </w:r>
    </w:p>
    <w:p>
      <w:pPr>
        <w:pStyle w:val="ListBullet"/>
      </w:pPr>
      <w:r>
        <w:t>Interaction layer: clickable rooms, stairs, elevators and landmarks.</w:t>
      </w:r>
    </w:p>
    <w:p>
      <w:pPr>
        <w:pStyle w:val="ListBullet"/>
      </w:pPr>
      <w:r>
        <w:t>Status layer: temporary closures or reports.</w:t>
      </w:r>
    </w:p>
    <w:p>
      <w:pPr>
        <w:pStyle w:val="Heading1"/>
      </w:pPr>
      <w:r>
        <w:t>17. Component library</w:t>
      </w:r>
    </w:p>
    <w:p>
      <w:pPr>
        <w:pStyle w:val="ListBullet"/>
      </w:pPr>
      <w:r>
        <w:t>SearchBar</w:t>
      </w:r>
    </w:p>
    <w:p>
      <w:pPr>
        <w:pStyle w:val="ListBullet"/>
      </w:pPr>
      <w:r>
        <w:t>LocationResult</w:t>
      </w:r>
    </w:p>
    <w:p>
      <w:pPr>
        <w:pStyle w:val="ListBullet"/>
      </w:pPr>
      <w:r>
        <w:t>FloorSelector</w:t>
      </w:r>
    </w:p>
    <w:p>
      <w:pPr>
        <w:pStyle w:val="ListBullet"/>
      </w:pPr>
      <w:r>
        <w:t>RouteModeSelector</w:t>
      </w:r>
    </w:p>
    <w:p>
      <w:pPr>
        <w:pStyle w:val="ListBullet"/>
      </w:pPr>
      <w:r>
        <w:t>RouteSummaryCard</w:t>
      </w:r>
    </w:p>
    <w:p>
      <w:pPr>
        <w:pStyle w:val="ListBullet"/>
      </w:pPr>
      <w:r>
        <w:t>MapCanvas</w:t>
      </w:r>
    </w:p>
    <w:p>
      <w:pPr>
        <w:pStyle w:val="ListBullet"/>
      </w:pPr>
      <w:r>
        <w:t>CurrentLocationMarker</w:t>
      </w:r>
    </w:p>
    <w:p>
      <w:pPr>
        <w:pStyle w:val="ListBullet"/>
      </w:pPr>
      <w:r>
        <w:t>DestinationMarker</w:t>
      </w:r>
    </w:p>
    <w:p>
      <w:pPr>
        <w:pStyle w:val="ListBullet"/>
      </w:pPr>
      <w:r>
        <w:t>FloorTransitionMarker</w:t>
      </w:r>
    </w:p>
    <w:p>
      <w:pPr>
        <w:pStyle w:val="ListBullet"/>
      </w:pPr>
      <w:r>
        <w:t>NavigationInstruction</w:t>
      </w:r>
    </w:p>
    <w:p>
      <w:pPr>
        <w:pStyle w:val="ListBullet"/>
      </w:pPr>
      <w:r>
        <w:t>QRScannerModal</w:t>
      </w:r>
    </w:p>
    <w:p>
      <w:pPr>
        <w:pStyle w:val="ListBullet"/>
      </w:pPr>
      <w:r>
        <w:t>RerouteAlert</w:t>
      </w:r>
    </w:p>
    <w:p>
      <w:pPr>
        <w:pStyle w:val="ListBullet"/>
      </w:pPr>
      <w:r>
        <w:t>IssueReportCard</w:t>
      </w:r>
    </w:p>
    <w:p>
      <w:pPr>
        <w:pStyle w:val="ListBullet"/>
      </w:pPr>
      <w:r>
        <w:t>MapControlButton</w:t>
      </w:r>
    </w:p>
    <w:p>
      <w:pPr>
        <w:pStyle w:val="Heading1"/>
      </w:pPr>
      <w:r>
        <w:t>18. Responsive design</w:t>
      </w:r>
    </w:p>
    <w:p>
      <w:pPr>
        <w:pStyle w:val="ListBullet"/>
      </w:pPr>
      <w:r>
        <w:t>Desktop: map + side panel.</w:t>
      </w:r>
    </w:p>
    <w:p>
      <w:pPr>
        <w:pStyle w:val="ListBullet"/>
      </w:pPr>
      <w:r>
        <w:t>Tablet: map with collapsible panel.</w:t>
      </w:r>
    </w:p>
    <w:p>
      <w:pPr>
        <w:pStyle w:val="ListBullet"/>
      </w:pPr>
      <w:r>
        <w:t>Mobile: full-screen map with bottom-sheet search and route controls.</w:t>
      </w:r>
    </w:p>
    <w:p>
      <w:pPr>
        <w:pStyle w:val="ListBullet"/>
      </w:pPr>
      <w:r>
        <w:t>Never make the user horizontally scroll the map application.</w:t>
      </w:r>
    </w:p>
    <w:p>
      <w:pPr>
        <w:pStyle w:val="ListBullet"/>
      </w:pPr>
      <w:r>
        <w:t>Important route information must remain visible without opening multiple menus.</w:t>
      </w:r>
    </w:p>
    <w:p>
      <w:pPr>
        <w:pStyle w:val="Heading1"/>
      </w:pPr>
      <w:r>
        <w:t>19. Accessibility</w:t>
      </w:r>
    </w:p>
    <w:p>
      <w:pPr>
        <w:pStyle w:val="ListBullet"/>
      </w:pPr>
      <w:r>
        <w:t>Do not communicate route status through color alone; use icons/text too.</w:t>
      </w:r>
    </w:p>
    <w:p>
      <w:pPr>
        <w:pStyle w:val="ListBullet"/>
      </w:pPr>
      <w:r>
        <w:t>Maintain readable contrast.</w:t>
      </w:r>
    </w:p>
    <w:p>
      <w:pPr>
        <w:pStyle w:val="ListBullet"/>
      </w:pPr>
      <w:r>
        <w:t>Buttons need clear labels/tooltips.</w:t>
      </w:r>
    </w:p>
    <w:p>
      <w:pPr>
        <w:pStyle w:val="ListBullet"/>
      </w:pPr>
      <w:r>
        <w:t>Accessible route should be a first-class route mode, not hidden under settings.</w:t>
      </w:r>
    </w:p>
    <w:p>
      <w:pPr>
        <w:pStyle w:val="ListBullet"/>
      </w:pPr>
      <w:r>
        <w:t>Navigation instructions should use simple language.</w:t>
      </w:r>
    </w:p>
    <w:p>
      <w:pPr>
        <w:pStyle w:val="Heading1"/>
      </w:pPr>
      <w:r>
        <w:t>20. What NOT to do</w:t>
      </w:r>
    </w:p>
    <w:p>
      <w:pPr>
        <w:pStyle w:val="ListBullet"/>
      </w:pPr>
      <w:r>
        <w:t>Do not create a generic Google Maps clone.</w:t>
      </w:r>
    </w:p>
    <w:p>
      <w:pPr>
        <w:pStyle w:val="ListBullet"/>
      </w:pPr>
      <w:r>
        <w:t>Do not use a rainbow-colored dashboard.</w:t>
      </w:r>
    </w:p>
    <w:p>
      <w:pPr>
        <w:pStyle w:val="ListBullet"/>
      </w:pPr>
      <w:r>
        <w:t>Do not place every database field on the main screen.</w:t>
      </w:r>
    </w:p>
    <w:p>
      <w:pPr>
        <w:pStyle w:val="ListBullet"/>
      </w:pPr>
      <w:r>
        <w:t>Do not make the route line so thick that it hides the blueprint.</w:t>
      </w:r>
    </w:p>
    <w:p>
      <w:pPr>
        <w:pStyle w:val="ListBullet"/>
      </w:pPr>
      <w:r>
        <w:t>Do not make AI/chat the center of the product; navigation is the center.</w:t>
      </w:r>
    </w:p>
    <w:p>
      <w:pPr>
        <w:pStyle w:val="ListBullet"/>
      </w:pPr>
      <w:r>
        <w:t>Do not add 3D/AR merely for visual effect if the basic route is not reliable.</w:t>
      </w:r>
    </w:p>
    <w:p>
      <w:pPr>
        <w:pStyle w:val="Heading1"/>
      </w:pPr>
      <w:r>
        <w:t>21. Judge-facing visual story</w:t>
      </w:r>
    </w:p>
    <w:p>
      <w:r>
        <w:t>The interface should communicate this story visually within one screen:</w:t>
      </w:r>
    </w:p>
    <w:p>
      <w:r>
        <w:t>REAL SAHYADRI MAP → USER LOCATION → DESTINATION → ROUTE OPTIONS → BEST-SUITED ROUTE → LIVE REROUTING</w:t>
      </w:r>
    </w:p>
    <w:p>
      <w:r>
        <w:t>This makes the uniqueness visible instead of requiring the team to explain every feature verbally.</w:t>
      </w:r>
    </w:p>
    <w:p>
      <w:pPr>
        <w:pStyle w:val="Heading1"/>
      </w:pPr>
      <w:r>
        <w:t>22. Implementation handoff</w:t>
      </w:r>
    </w:p>
    <w:p>
      <w:r>
        <w:t>Frontend developers should treat this document as the UI contract. The Spec Sheet defines what exists; the Skill Build defines how it is implemented; this document defines how those capabilities are presented to the user.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