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B7A3" w14:textId="282B298B" w:rsidR="006B256E" w:rsidRPr="006043BC" w:rsidRDefault="006B256E" w:rsidP="006043BC">
      <w:pPr>
        <w:pStyle w:val="NoNumHead1"/>
        <w:spacing w:after="120"/>
        <w:jc w:val="center"/>
        <w:rPr>
          <w:rFonts w:asciiTheme="minorHAnsi" w:hAnsiTheme="minorHAnsi" w:cstheme="minorHAnsi"/>
          <w:sz w:val="40"/>
          <w:szCs w:val="40"/>
        </w:rPr>
      </w:pPr>
      <w:bookmarkStart w:id="0" w:name="_Ref468797301"/>
      <w:r w:rsidRPr="006043BC">
        <w:rPr>
          <w:rFonts w:asciiTheme="minorHAnsi" w:hAnsiTheme="minorHAnsi" w:cstheme="minorHAnsi"/>
          <w:sz w:val="40"/>
          <w:szCs w:val="40"/>
        </w:rPr>
        <w:t>Investigator’s Brochure (IB) TEMPLATE</w:t>
      </w:r>
    </w:p>
    <w:p w14:paraId="3A1AB654" w14:textId="1E360F98" w:rsidR="006B256E" w:rsidRPr="006043BC" w:rsidRDefault="006B256E" w:rsidP="006043BC">
      <w:pPr>
        <w:jc w:val="center"/>
        <w:rPr>
          <w:rFonts w:asciiTheme="minorHAnsi" w:hAnsiTheme="minorHAnsi" w:cstheme="minorHAnsi"/>
          <w:b/>
          <w:bCs/>
          <w:i/>
          <w:iCs/>
          <w:sz w:val="22"/>
          <w:szCs w:val="20"/>
        </w:rPr>
      </w:pPr>
      <w:r w:rsidRPr="006043BC">
        <w:rPr>
          <w:rFonts w:asciiTheme="minorHAnsi" w:hAnsiTheme="minorHAnsi" w:cstheme="minorHAnsi"/>
          <w:b/>
          <w:bCs/>
          <w:i/>
          <w:iCs/>
          <w:sz w:val="22"/>
          <w:szCs w:val="20"/>
        </w:rPr>
        <w:t xml:space="preserve">(Version 2.0, </w:t>
      </w:r>
      <w:r w:rsidR="00496449">
        <w:rPr>
          <w:rFonts w:asciiTheme="minorHAnsi" w:hAnsiTheme="minorHAnsi" w:cstheme="minorHAnsi"/>
          <w:b/>
          <w:bCs/>
          <w:i/>
          <w:iCs/>
          <w:sz w:val="22"/>
          <w:szCs w:val="20"/>
        </w:rPr>
        <w:t>02-Mar-2022</w:t>
      </w:r>
      <w:r w:rsidRPr="006043BC">
        <w:rPr>
          <w:rFonts w:asciiTheme="minorHAnsi" w:hAnsiTheme="minorHAnsi" w:cstheme="minorHAnsi"/>
          <w:b/>
          <w:bCs/>
          <w:i/>
          <w:iCs/>
          <w:sz w:val="22"/>
          <w:szCs w:val="20"/>
        </w:rPr>
        <w:t>)</w:t>
      </w:r>
    </w:p>
    <w:p w14:paraId="0B49BD2E" w14:textId="5BB1563B" w:rsidR="006B256E" w:rsidRPr="006043BC" w:rsidRDefault="006B256E" w:rsidP="006B256E">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120" w:line="240" w:lineRule="auto"/>
        <w:jc w:val="center"/>
        <w:rPr>
          <w:rFonts w:asciiTheme="minorHAnsi" w:hAnsiTheme="minorHAnsi" w:cstheme="minorHAnsi"/>
          <w:b/>
          <w:sz w:val="28"/>
        </w:rPr>
      </w:pPr>
      <w:r w:rsidRPr="006043BC">
        <w:rPr>
          <w:rFonts w:asciiTheme="minorHAnsi" w:hAnsiTheme="minorHAnsi" w:cstheme="minorHAnsi"/>
          <w:b/>
          <w:sz w:val="28"/>
        </w:rPr>
        <w:t xml:space="preserve">Guidance Notes for </w:t>
      </w:r>
      <w:r w:rsidR="009D67C9">
        <w:rPr>
          <w:rFonts w:asciiTheme="minorHAnsi" w:hAnsiTheme="minorHAnsi" w:cstheme="minorHAnsi"/>
          <w:b/>
          <w:sz w:val="28"/>
        </w:rPr>
        <w:t xml:space="preserve">UCL JRO </w:t>
      </w:r>
      <w:r w:rsidRPr="006043BC">
        <w:rPr>
          <w:rFonts w:asciiTheme="minorHAnsi" w:hAnsiTheme="minorHAnsi" w:cstheme="minorHAnsi"/>
          <w:b/>
          <w:sz w:val="28"/>
        </w:rPr>
        <w:t>IB Template</w:t>
      </w:r>
    </w:p>
    <w:p w14:paraId="3967E02E" w14:textId="0D8CFF0B" w:rsidR="006B256E" w:rsidRPr="006043BC" w:rsidRDefault="006B256E" w:rsidP="006B256E">
      <w:pPr>
        <w:spacing w:line="240" w:lineRule="auto"/>
        <w:rPr>
          <w:rFonts w:asciiTheme="minorHAnsi" w:hAnsiTheme="minorHAnsi" w:cstheme="minorHAnsi"/>
          <w:color w:val="000000"/>
          <w:sz w:val="20"/>
          <w:szCs w:val="20"/>
        </w:rPr>
      </w:pPr>
      <w:r w:rsidRPr="006043BC">
        <w:rPr>
          <w:rFonts w:asciiTheme="minorHAnsi" w:hAnsiTheme="minorHAnsi" w:cstheme="minorHAnsi"/>
          <w:color w:val="000000"/>
          <w:sz w:val="20"/>
          <w:szCs w:val="20"/>
        </w:rPr>
        <w:t xml:space="preserve">This IB template should be used to draft an IB for a Clinical Trial of an Investigational Medicinal Product (CTIMP) or Advanced Therapy Investigational Medicinal Product (ATIMP). </w:t>
      </w:r>
    </w:p>
    <w:p w14:paraId="6A9B0F89" w14:textId="0E14C606" w:rsidR="006B256E" w:rsidRPr="006043BC" w:rsidRDefault="006B256E" w:rsidP="006B256E">
      <w:pPr>
        <w:spacing w:line="240" w:lineRule="auto"/>
        <w:rPr>
          <w:rFonts w:asciiTheme="minorHAnsi" w:hAnsiTheme="minorHAnsi" w:cstheme="minorHAnsi"/>
          <w:color w:val="000000"/>
          <w:sz w:val="20"/>
          <w:szCs w:val="20"/>
        </w:rPr>
      </w:pPr>
      <w:r w:rsidRPr="006043BC">
        <w:rPr>
          <w:rFonts w:asciiTheme="minorHAnsi" w:hAnsiTheme="minorHAnsi" w:cstheme="minorHAnsi"/>
          <w:color w:val="000000"/>
          <w:sz w:val="20"/>
          <w:szCs w:val="20"/>
        </w:rPr>
        <w:t>The IB  should contain a summary compilation of the clinical and non-clinical data relating to an Investigational Medicinal Products (IMP) which are relevant to the study of the product in human subjects.</w:t>
      </w:r>
    </w:p>
    <w:p w14:paraId="37040405" w14:textId="4D620537" w:rsidR="006B256E" w:rsidRPr="006043BC" w:rsidRDefault="006B256E" w:rsidP="006B256E">
      <w:pPr>
        <w:spacing w:line="240" w:lineRule="auto"/>
        <w:rPr>
          <w:rFonts w:asciiTheme="minorHAnsi" w:hAnsiTheme="minorHAnsi" w:cstheme="minorHAnsi"/>
          <w:color w:val="000000"/>
          <w:sz w:val="20"/>
          <w:szCs w:val="20"/>
        </w:rPr>
      </w:pPr>
      <w:r w:rsidRPr="006043BC">
        <w:rPr>
          <w:rFonts w:asciiTheme="minorHAnsi" w:hAnsiTheme="minorHAnsi" w:cstheme="minorHAnsi"/>
          <w:color w:val="000000"/>
          <w:sz w:val="20"/>
          <w:szCs w:val="20"/>
        </w:rPr>
        <w:t>Th</w:t>
      </w:r>
      <w:r w:rsidR="00F07D1F">
        <w:rPr>
          <w:rFonts w:asciiTheme="minorHAnsi" w:hAnsiTheme="minorHAnsi" w:cstheme="minorHAnsi"/>
          <w:color w:val="000000"/>
          <w:sz w:val="20"/>
          <w:szCs w:val="20"/>
        </w:rPr>
        <w:t>is template is written in line with the minimum information stipulated in</w:t>
      </w:r>
      <w:r w:rsidRPr="006043BC">
        <w:rPr>
          <w:rFonts w:asciiTheme="minorHAnsi" w:hAnsiTheme="minorHAnsi" w:cstheme="minorHAnsi"/>
          <w:color w:val="000000"/>
          <w:sz w:val="20"/>
          <w:szCs w:val="20"/>
        </w:rPr>
        <w:t xml:space="preserve"> Section 7 of ICH GCP (E2), refer to this guidance for more information: </w:t>
      </w:r>
    </w:p>
    <w:p w14:paraId="09013ED3" w14:textId="1CA17C02" w:rsidR="006B256E" w:rsidRPr="006043BC" w:rsidRDefault="006B256E" w:rsidP="006B256E">
      <w:pPr>
        <w:spacing w:line="240" w:lineRule="auto"/>
        <w:rPr>
          <w:rFonts w:asciiTheme="minorHAnsi" w:hAnsiTheme="minorHAnsi" w:cstheme="minorHAnsi"/>
          <w:color w:val="000000"/>
          <w:sz w:val="20"/>
          <w:szCs w:val="20"/>
        </w:rPr>
      </w:pPr>
      <w:hyperlink r:id="rId8" w:history="1">
        <w:r w:rsidRPr="006043BC">
          <w:rPr>
            <w:rStyle w:val="Hyperlink"/>
            <w:rFonts w:asciiTheme="minorHAnsi" w:hAnsiTheme="minorHAnsi" w:cstheme="minorHAnsi"/>
            <w:sz w:val="20"/>
            <w:szCs w:val="20"/>
          </w:rPr>
          <w:t>https://www.ema.europa.eu/en/documents/scientific-guideline/ich-e-6-r2-guideline-good-clinical-practice-step-5_en.pdf</w:t>
        </w:r>
      </w:hyperlink>
    </w:p>
    <w:p w14:paraId="73460C89" w14:textId="617285D9" w:rsidR="004A4774" w:rsidRPr="006043BC" w:rsidRDefault="000C1FD8" w:rsidP="006B256E">
      <w:pPr>
        <w:spacing w:line="240" w:lineRule="auto"/>
        <w:rPr>
          <w:rFonts w:asciiTheme="minorHAnsi" w:hAnsiTheme="minorHAnsi" w:cstheme="minorHAnsi"/>
          <w:color w:val="000000"/>
          <w:sz w:val="20"/>
          <w:szCs w:val="20"/>
        </w:rPr>
      </w:pPr>
      <w:r w:rsidRPr="006043BC">
        <w:rPr>
          <w:rFonts w:asciiTheme="minorHAnsi" w:hAnsiTheme="minorHAnsi" w:cstheme="minorHAnsi"/>
          <w:color w:val="000000"/>
          <w:sz w:val="20"/>
          <w:szCs w:val="20"/>
        </w:rPr>
        <w:t>In addition, for CTIMPs with Advanced Therapy Investigational Medicinal Products (ATIMPs) refer to European Commission Detailed guidelines on good clinical practice specific to advanced therapy medicinal products:</w:t>
      </w:r>
    </w:p>
    <w:p w14:paraId="6D62D2B4" w14:textId="51AD4E94" w:rsidR="000C1FD8" w:rsidRPr="006043BC" w:rsidRDefault="000C1FD8" w:rsidP="006B256E">
      <w:pPr>
        <w:spacing w:line="240" w:lineRule="auto"/>
        <w:rPr>
          <w:rFonts w:asciiTheme="minorHAnsi" w:hAnsiTheme="minorHAnsi" w:cstheme="minorHAnsi"/>
          <w:color w:val="000000"/>
          <w:sz w:val="20"/>
          <w:szCs w:val="20"/>
        </w:rPr>
      </w:pPr>
      <w:hyperlink r:id="rId9" w:history="1">
        <w:r w:rsidRPr="006043BC">
          <w:rPr>
            <w:rStyle w:val="Hyperlink"/>
            <w:rFonts w:asciiTheme="minorHAnsi" w:hAnsiTheme="minorHAnsi" w:cstheme="minorHAnsi"/>
            <w:sz w:val="20"/>
            <w:szCs w:val="20"/>
          </w:rPr>
          <w:t>https://ec.europa.eu/health/system/files/2019-10/atmp_guidelines_en_0.pdf</w:t>
        </w:r>
      </w:hyperlink>
    </w:p>
    <w:p w14:paraId="57E4735F" w14:textId="6DB4555C" w:rsidR="000C1FD8" w:rsidRPr="006043BC" w:rsidRDefault="000C1FD8" w:rsidP="006B256E">
      <w:pPr>
        <w:spacing w:line="240" w:lineRule="auto"/>
        <w:rPr>
          <w:rFonts w:asciiTheme="minorHAnsi" w:hAnsiTheme="minorHAnsi" w:cstheme="minorHAnsi"/>
          <w:color w:val="000000"/>
          <w:sz w:val="20"/>
          <w:szCs w:val="20"/>
        </w:rPr>
      </w:pPr>
      <w:r w:rsidRPr="006043BC">
        <w:rPr>
          <w:rFonts w:asciiTheme="minorHAnsi" w:hAnsiTheme="minorHAnsi" w:cstheme="minorHAnsi"/>
          <w:color w:val="000000"/>
          <w:sz w:val="20"/>
          <w:szCs w:val="20"/>
        </w:rPr>
        <w:t xml:space="preserve">Ensure information provided in the </w:t>
      </w:r>
      <w:r w:rsidR="009D67C9">
        <w:rPr>
          <w:rFonts w:asciiTheme="minorHAnsi" w:hAnsiTheme="minorHAnsi" w:cstheme="minorHAnsi"/>
          <w:color w:val="000000"/>
          <w:sz w:val="20"/>
          <w:szCs w:val="20"/>
        </w:rPr>
        <w:t>‘</w:t>
      </w:r>
      <w:r w:rsidRPr="006043BC">
        <w:rPr>
          <w:rFonts w:asciiTheme="minorHAnsi" w:hAnsiTheme="minorHAnsi" w:cstheme="minorHAnsi"/>
          <w:color w:val="000000"/>
          <w:sz w:val="20"/>
          <w:szCs w:val="20"/>
        </w:rPr>
        <w:t>Reference Safety Information for Assessment of Expectedness of Serious Adverse Reactions</w:t>
      </w:r>
      <w:r w:rsidR="009D67C9">
        <w:rPr>
          <w:rFonts w:asciiTheme="minorHAnsi" w:hAnsiTheme="minorHAnsi" w:cstheme="minorHAnsi"/>
          <w:color w:val="000000"/>
          <w:sz w:val="20"/>
          <w:szCs w:val="20"/>
        </w:rPr>
        <w:t>’</w:t>
      </w:r>
      <w:r w:rsidRPr="006043BC">
        <w:rPr>
          <w:rFonts w:asciiTheme="minorHAnsi" w:hAnsiTheme="minorHAnsi" w:cstheme="minorHAnsi"/>
          <w:color w:val="000000"/>
          <w:sz w:val="20"/>
          <w:szCs w:val="20"/>
        </w:rPr>
        <w:t xml:space="preserve"> </w:t>
      </w:r>
      <w:r w:rsidR="009D67C9">
        <w:rPr>
          <w:rFonts w:asciiTheme="minorHAnsi" w:hAnsiTheme="minorHAnsi" w:cstheme="minorHAnsi"/>
          <w:color w:val="000000"/>
          <w:sz w:val="20"/>
          <w:szCs w:val="20"/>
        </w:rPr>
        <w:t xml:space="preserve">section </w:t>
      </w:r>
      <w:r w:rsidRPr="006043BC">
        <w:rPr>
          <w:rFonts w:asciiTheme="minorHAnsi" w:hAnsiTheme="minorHAnsi" w:cstheme="minorHAnsi"/>
          <w:color w:val="000000"/>
          <w:sz w:val="20"/>
          <w:szCs w:val="20"/>
        </w:rPr>
        <w:t>is compliant with the Clinical Trial Facilitation Group (CTFG) Q&amp;A document – Reference Safety Information (Nov 2017):</w:t>
      </w:r>
    </w:p>
    <w:p w14:paraId="37B1E9BB" w14:textId="77777777" w:rsidR="000C1FD8" w:rsidRPr="006043BC" w:rsidRDefault="000C1FD8" w:rsidP="006043BC">
      <w:pPr>
        <w:spacing w:after="0"/>
        <w:rPr>
          <w:rFonts w:asciiTheme="minorHAnsi" w:hAnsiTheme="minorHAnsi" w:cstheme="minorHAnsi"/>
          <w:sz w:val="20"/>
          <w:szCs w:val="20"/>
        </w:rPr>
      </w:pPr>
      <w:hyperlink r:id="rId10" w:history="1">
        <w:r w:rsidRPr="006043BC">
          <w:rPr>
            <w:rStyle w:val="Hyperlink"/>
            <w:rFonts w:asciiTheme="minorHAnsi" w:hAnsiTheme="minorHAnsi" w:cstheme="minorHAnsi"/>
            <w:sz w:val="20"/>
            <w:szCs w:val="20"/>
          </w:rPr>
          <w:t>https://www.hma.eu/fileadmin/dateien/Human_Medicines/01-About_HMA/Working_Groups/CTFG/2017_11_CTFG_Question_and_Answer_on_Reference_Safety_Information_2017.pdf</w:t>
        </w:r>
      </w:hyperlink>
    </w:p>
    <w:p w14:paraId="25692E85" w14:textId="6743A59E" w:rsidR="000C1FD8" w:rsidRPr="006043BC" w:rsidRDefault="000C1FD8" w:rsidP="000C1FD8">
      <w:pPr>
        <w:spacing w:before="240" w:line="240" w:lineRule="auto"/>
        <w:rPr>
          <w:rFonts w:asciiTheme="minorHAnsi" w:hAnsiTheme="minorHAnsi" w:cstheme="minorHAnsi"/>
          <w:b/>
          <w:color w:val="000000"/>
          <w:sz w:val="20"/>
          <w:szCs w:val="20"/>
        </w:rPr>
      </w:pPr>
      <w:r w:rsidRPr="006043BC">
        <w:rPr>
          <w:rFonts w:asciiTheme="minorHAnsi" w:hAnsiTheme="minorHAnsi" w:cstheme="minorHAnsi"/>
          <w:b/>
          <w:color w:val="000000"/>
          <w:sz w:val="20"/>
          <w:szCs w:val="20"/>
        </w:rPr>
        <w:t>General notes on using the IB template:</w:t>
      </w:r>
    </w:p>
    <w:p w14:paraId="1A5CA006" w14:textId="4DFD9EF5" w:rsidR="000C1FD8" w:rsidRPr="006043BC" w:rsidRDefault="000C1FD8" w:rsidP="000C1FD8">
      <w:pPr>
        <w:pStyle w:val="Paragr1"/>
        <w:spacing w:after="120" w:line="240" w:lineRule="auto"/>
        <w:jc w:val="left"/>
        <w:rPr>
          <w:rFonts w:asciiTheme="minorHAnsi" w:hAnsiTheme="minorHAnsi" w:cstheme="minorHAnsi"/>
          <w:color w:val="000000"/>
          <w:lang w:eastAsia="en-US"/>
        </w:rPr>
      </w:pPr>
      <w:r w:rsidRPr="006043BC">
        <w:rPr>
          <w:rFonts w:asciiTheme="minorHAnsi" w:hAnsiTheme="minorHAnsi" w:cstheme="minorHAnsi"/>
          <w:color w:val="000000"/>
          <w:lang w:eastAsia="en-US"/>
        </w:rPr>
        <w:t xml:space="preserve">The </w:t>
      </w:r>
      <w:r w:rsidR="0001035A">
        <w:rPr>
          <w:rFonts w:asciiTheme="minorHAnsi" w:hAnsiTheme="minorHAnsi" w:cstheme="minorHAnsi"/>
          <w:color w:val="000000"/>
          <w:lang w:eastAsia="en-US"/>
        </w:rPr>
        <w:t>IB</w:t>
      </w:r>
      <w:r w:rsidRPr="006043BC">
        <w:rPr>
          <w:rFonts w:asciiTheme="minorHAnsi" w:hAnsiTheme="minorHAnsi" w:cstheme="minorHAnsi"/>
          <w:color w:val="000000"/>
          <w:lang w:eastAsia="en-US"/>
        </w:rPr>
        <w:t xml:space="preserve"> must be consistent with the trial protocol, IRAS form, Clinical Trial Authorisation (CTA) application, and any other relevant trial documentation, and should be cross checked prior to finalisation. The JRO will carry-out a review of the draft IB and provide advice and guidance prior to approval. </w:t>
      </w:r>
    </w:p>
    <w:p w14:paraId="3B28788B" w14:textId="12D45AE8" w:rsidR="00577A11" w:rsidRDefault="000C1FD8" w:rsidP="00031699">
      <w:pPr>
        <w:numPr>
          <w:ilvl w:val="0"/>
          <w:numId w:val="42"/>
        </w:numPr>
        <w:spacing w:after="120" w:line="240" w:lineRule="auto"/>
        <w:ind w:left="895" w:hanging="360"/>
        <w:rPr>
          <w:rFonts w:asciiTheme="minorHAnsi" w:hAnsiTheme="minorHAnsi" w:cstheme="minorHAnsi"/>
          <w:b/>
          <w:iCs/>
          <w:color w:val="0000FF"/>
          <w:sz w:val="20"/>
          <w:szCs w:val="20"/>
        </w:rPr>
      </w:pPr>
      <w:r w:rsidRPr="006043BC">
        <w:rPr>
          <w:rFonts w:asciiTheme="minorHAnsi" w:hAnsiTheme="minorHAnsi" w:cstheme="minorHAnsi"/>
          <w:b/>
          <w:iCs/>
          <w:color w:val="0000FF"/>
          <w:sz w:val="20"/>
          <w:szCs w:val="20"/>
        </w:rPr>
        <w:t>Text in blue is guidance and/or instruction and should be deleted once addressed</w:t>
      </w:r>
    </w:p>
    <w:p w14:paraId="77B03046" w14:textId="29024C7F" w:rsidR="00031699" w:rsidRPr="00031699" w:rsidRDefault="00031699" w:rsidP="00031699">
      <w:pPr>
        <w:numPr>
          <w:ilvl w:val="0"/>
          <w:numId w:val="42"/>
        </w:numPr>
        <w:spacing w:after="120" w:line="240" w:lineRule="auto"/>
        <w:ind w:left="895" w:hanging="360"/>
        <w:rPr>
          <w:rFonts w:asciiTheme="minorHAnsi" w:hAnsiTheme="minorHAnsi" w:cstheme="minorHAnsi"/>
          <w:b/>
          <w:bCs/>
          <w:iCs/>
          <w:color w:val="0000FF"/>
          <w:sz w:val="20"/>
          <w:szCs w:val="20"/>
        </w:rPr>
      </w:pPr>
      <w:r w:rsidRPr="00577A11">
        <w:rPr>
          <w:rFonts w:asciiTheme="minorHAnsi" w:hAnsiTheme="minorHAnsi" w:cstheme="minorHAnsi"/>
          <w:b/>
          <w:bCs/>
          <w:iCs/>
          <w:color w:val="FF0000"/>
          <w:sz w:val="20"/>
          <w:szCs w:val="20"/>
        </w:rPr>
        <w:t>Suggested text given in red should be included/adapted/expanded/amended if appropriate (otherwise this can be deleted)</w:t>
      </w:r>
    </w:p>
    <w:p w14:paraId="56E1098F" w14:textId="5230EA93" w:rsidR="000C1FD8" w:rsidRPr="006043BC" w:rsidRDefault="000C1FD8" w:rsidP="000C1FD8">
      <w:pPr>
        <w:numPr>
          <w:ilvl w:val="0"/>
          <w:numId w:val="42"/>
        </w:numPr>
        <w:spacing w:after="120" w:line="240" w:lineRule="auto"/>
        <w:ind w:left="895" w:hanging="360"/>
        <w:rPr>
          <w:rFonts w:asciiTheme="minorHAnsi" w:hAnsiTheme="minorHAnsi" w:cstheme="minorHAnsi"/>
          <w:b/>
          <w:iCs/>
          <w:color w:val="000000"/>
          <w:sz w:val="20"/>
          <w:szCs w:val="20"/>
        </w:rPr>
      </w:pPr>
      <w:r w:rsidRPr="006043BC">
        <w:rPr>
          <w:rFonts w:asciiTheme="minorHAnsi" w:hAnsiTheme="minorHAnsi" w:cstheme="minorHAnsi"/>
          <w:b/>
          <w:iCs/>
          <w:color w:val="000000"/>
          <w:sz w:val="20"/>
          <w:szCs w:val="20"/>
        </w:rPr>
        <w:t>Section names given in black should not be amended</w:t>
      </w:r>
    </w:p>
    <w:p w14:paraId="12389003" w14:textId="77777777" w:rsidR="000C1FD8" w:rsidRPr="006043BC" w:rsidRDefault="000C1FD8" w:rsidP="000C1FD8">
      <w:pPr>
        <w:spacing w:before="240" w:line="240" w:lineRule="auto"/>
        <w:rPr>
          <w:rFonts w:asciiTheme="minorHAnsi" w:hAnsiTheme="minorHAnsi" w:cstheme="minorHAnsi"/>
          <w:b/>
          <w:color w:val="000000"/>
          <w:sz w:val="20"/>
          <w:szCs w:val="20"/>
        </w:rPr>
      </w:pPr>
      <w:r w:rsidRPr="006043BC">
        <w:rPr>
          <w:rFonts w:asciiTheme="minorHAnsi" w:hAnsiTheme="minorHAnsi" w:cstheme="minorHAnsi"/>
          <w:b/>
          <w:color w:val="000000"/>
          <w:sz w:val="20"/>
          <w:szCs w:val="20"/>
        </w:rPr>
        <w:t xml:space="preserve">Guidance notes on Style and Formatting: </w:t>
      </w:r>
    </w:p>
    <w:p w14:paraId="1EF98D7F" w14:textId="29880C43" w:rsidR="000C1FD8" w:rsidRPr="006043BC" w:rsidRDefault="000C1FD8" w:rsidP="000C1FD8">
      <w:pPr>
        <w:numPr>
          <w:ilvl w:val="0"/>
          <w:numId w:val="40"/>
        </w:numPr>
        <w:spacing w:after="120" w:line="240" w:lineRule="auto"/>
        <w:ind w:left="895" w:hanging="360"/>
        <w:rPr>
          <w:rFonts w:asciiTheme="minorHAnsi" w:hAnsiTheme="minorHAnsi" w:cstheme="minorHAnsi"/>
          <w:color w:val="000000"/>
          <w:sz w:val="20"/>
          <w:szCs w:val="20"/>
        </w:rPr>
      </w:pPr>
      <w:r w:rsidRPr="006043BC">
        <w:rPr>
          <w:rFonts w:asciiTheme="minorHAnsi" w:hAnsiTheme="minorHAnsi" w:cstheme="minorHAnsi"/>
          <w:color w:val="000000"/>
          <w:sz w:val="20"/>
          <w:szCs w:val="20"/>
        </w:rPr>
        <w:t xml:space="preserve">Abbreviations should be written in full on first appearance and a list of abbreviations should be included in the Abbreviations section of the IB.  </w:t>
      </w:r>
    </w:p>
    <w:p w14:paraId="2F30EE5B" w14:textId="77777777" w:rsidR="000C1FD8" w:rsidRPr="006043BC" w:rsidRDefault="000C1FD8" w:rsidP="000C1FD8">
      <w:pPr>
        <w:numPr>
          <w:ilvl w:val="0"/>
          <w:numId w:val="41"/>
        </w:numPr>
        <w:spacing w:after="120" w:line="240" w:lineRule="auto"/>
        <w:ind w:left="895" w:hanging="360"/>
        <w:rPr>
          <w:rFonts w:asciiTheme="minorHAnsi" w:hAnsiTheme="minorHAnsi" w:cstheme="minorHAnsi"/>
          <w:color w:val="000000"/>
          <w:sz w:val="20"/>
          <w:szCs w:val="20"/>
        </w:rPr>
      </w:pPr>
      <w:r w:rsidRPr="006043BC">
        <w:rPr>
          <w:rFonts w:asciiTheme="minorHAnsi" w:hAnsiTheme="minorHAnsi" w:cstheme="minorHAnsi"/>
          <w:color w:val="000000"/>
          <w:sz w:val="20"/>
          <w:szCs w:val="20"/>
        </w:rPr>
        <w:t>Use bullet point lists or tables where appropriate rather than long passages of prose</w:t>
      </w:r>
    </w:p>
    <w:p w14:paraId="0334EF74" w14:textId="77777777" w:rsidR="000C1FD8" w:rsidRPr="006043BC" w:rsidRDefault="000C1FD8" w:rsidP="000C1FD8">
      <w:pPr>
        <w:pStyle w:val="Paragr1"/>
        <w:spacing w:after="120" w:line="240" w:lineRule="auto"/>
        <w:jc w:val="left"/>
        <w:rPr>
          <w:rFonts w:asciiTheme="minorHAnsi" w:hAnsiTheme="minorHAnsi" w:cstheme="minorHAnsi"/>
          <w:color w:val="000000"/>
          <w:lang w:eastAsia="en-US"/>
        </w:rPr>
      </w:pPr>
      <w:r w:rsidRPr="006043BC">
        <w:rPr>
          <w:rFonts w:asciiTheme="minorHAnsi" w:hAnsiTheme="minorHAnsi" w:cstheme="minorHAnsi"/>
          <w:b/>
          <w:color w:val="000000"/>
          <w:lang w:eastAsia="en-US"/>
        </w:rPr>
        <w:t>Logos</w:t>
      </w:r>
      <w:r w:rsidRPr="006043BC">
        <w:rPr>
          <w:rFonts w:asciiTheme="minorHAnsi" w:hAnsiTheme="minorHAnsi" w:cstheme="minorHAnsi"/>
          <w:color w:val="000000"/>
          <w:lang w:eastAsia="en-US"/>
        </w:rPr>
        <w:t xml:space="preserve"> - please ensure all appropriate and relevant logos are added to the front page, and that bodies represented have agreed to the use of their logo.</w:t>
      </w:r>
    </w:p>
    <w:p w14:paraId="20D2F92E" w14:textId="5AC565E7" w:rsidR="000C1FD8" w:rsidRPr="006043BC" w:rsidRDefault="000C1FD8" w:rsidP="000C1FD8">
      <w:pPr>
        <w:pStyle w:val="Paragr1"/>
        <w:spacing w:after="120" w:line="240" w:lineRule="auto"/>
        <w:jc w:val="center"/>
        <w:rPr>
          <w:rFonts w:asciiTheme="minorHAnsi" w:hAnsiTheme="minorHAnsi" w:cstheme="minorHAnsi"/>
          <w:b/>
          <w:color w:val="0000FF"/>
          <w:sz w:val="22"/>
          <w:lang w:eastAsia="en-US"/>
        </w:rPr>
      </w:pPr>
      <w:r w:rsidRPr="006043BC">
        <w:rPr>
          <w:rFonts w:asciiTheme="minorHAnsi" w:hAnsiTheme="minorHAnsi" w:cstheme="minorHAnsi"/>
          <w:b/>
          <w:color w:val="0000FF"/>
          <w:sz w:val="22"/>
          <w:lang w:eastAsia="en-US"/>
        </w:rPr>
        <w:t>This covering page should be deleted once the IB has been drafted.</w:t>
      </w:r>
    </w:p>
    <w:p w14:paraId="2B867CB7" w14:textId="77777777" w:rsidR="000C1FD8" w:rsidRPr="006043BC" w:rsidRDefault="000C1FD8" w:rsidP="006B256E">
      <w:pPr>
        <w:spacing w:line="240" w:lineRule="auto"/>
        <w:rPr>
          <w:rFonts w:asciiTheme="minorHAnsi" w:hAnsiTheme="minorHAnsi" w:cstheme="minorHAnsi"/>
          <w:color w:val="000000"/>
          <w:sz w:val="20"/>
          <w:szCs w:val="20"/>
        </w:rPr>
      </w:pPr>
    </w:p>
    <w:p w14:paraId="08C70ACB" w14:textId="3D1FA0BD" w:rsidR="006B256E" w:rsidRPr="006043BC" w:rsidRDefault="006B256E">
      <w:pPr>
        <w:rPr>
          <w:rFonts w:asciiTheme="minorHAnsi" w:eastAsia="Times New Roman" w:hAnsiTheme="minorHAnsi" w:cstheme="minorHAnsi"/>
          <w:b/>
          <w:bCs/>
          <w:caps/>
          <w:sz w:val="28"/>
          <w:szCs w:val="28"/>
        </w:rPr>
      </w:pPr>
    </w:p>
    <w:p w14:paraId="5AFC6C07" w14:textId="39AEFA59" w:rsidR="005D7E37" w:rsidRPr="006043BC" w:rsidRDefault="005D7E37" w:rsidP="005D7E37">
      <w:pPr>
        <w:pStyle w:val="NoNumHead1"/>
        <w:jc w:val="center"/>
        <w:rPr>
          <w:rFonts w:asciiTheme="minorHAnsi" w:hAnsiTheme="minorHAnsi" w:cstheme="minorHAnsi"/>
          <w:sz w:val="40"/>
          <w:szCs w:val="40"/>
        </w:rPr>
      </w:pPr>
      <w:r w:rsidRPr="006043BC">
        <w:rPr>
          <w:rFonts w:asciiTheme="minorHAnsi" w:hAnsiTheme="minorHAnsi" w:cstheme="minorHAnsi"/>
          <w:sz w:val="40"/>
          <w:szCs w:val="40"/>
        </w:rPr>
        <w:lastRenderedPageBreak/>
        <w:t>Investigator’s Brochure</w:t>
      </w:r>
    </w:p>
    <w:p w14:paraId="7BEAAF1A" w14:textId="77777777" w:rsidR="00531BFC" w:rsidRPr="006043BC" w:rsidRDefault="00531BFC" w:rsidP="00531BFC">
      <w:pPr>
        <w:spacing w:line="276" w:lineRule="auto"/>
        <w:jc w:val="center"/>
        <w:rPr>
          <w:rFonts w:asciiTheme="minorHAnsi" w:hAnsiTheme="minorHAnsi" w:cstheme="minorHAnsi"/>
          <w:i/>
          <w:color w:val="0033CC"/>
        </w:rPr>
      </w:pPr>
      <w:r w:rsidRPr="006043BC">
        <w:rPr>
          <w:rFonts w:asciiTheme="minorHAnsi" w:hAnsiTheme="minorHAnsi" w:cstheme="minorHAnsi"/>
          <w:i/>
          <w:color w:val="0033CC"/>
        </w:rPr>
        <w:t>Add Clinical Trial Logo (if applicable)</w:t>
      </w:r>
    </w:p>
    <w:p w14:paraId="2BA3E012" w14:textId="77777777" w:rsidR="008E53B4" w:rsidRPr="006043BC" w:rsidRDefault="008E53B4" w:rsidP="002E289B">
      <w:pPr>
        <w:rPr>
          <w:rFonts w:asciiTheme="minorHAnsi" w:hAnsiTheme="minorHAnsi" w:cstheme="minorHAnsi"/>
          <w:b/>
        </w:rPr>
      </w:pPr>
    </w:p>
    <w:p w14:paraId="6CE13F73" w14:textId="645BAA5F" w:rsidR="002E289B" w:rsidRPr="006043BC" w:rsidRDefault="002E289B" w:rsidP="002E289B">
      <w:pPr>
        <w:rPr>
          <w:rFonts w:asciiTheme="minorHAnsi" w:hAnsiTheme="minorHAnsi" w:cstheme="minorHAnsi"/>
          <w:b/>
        </w:rPr>
      </w:pPr>
      <w:r w:rsidRPr="006043BC">
        <w:rPr>
          <w:rFonts w:asciiTheme="minorHAnsi" w:hAnsiTheme="minorHAnsi" w:cstheme="minorHAnsi"/>
          <w:b/>
        </w:rPr>
        <w:t>IMP Name/Number:</w:t>
      </w:r>
    </w:p>
    <w:p w14:paraId="783C6014" w14:textId="15C8017C" w:rsidR="002E289B" w:rsidRPr="006043BC" w:rsidRDefault="002E289B" w:rsidP="002E289B">
      <w:pPr>
        <w:rPr>
          <w:rFonts w:asciiTheme="minorHAnsi" w:hAnsiTheme="minorHAnsi" w:cstheme="minorHAnsi"/>
          <w:b/>
        </w:rPr>
      </w:pPr>
      <w:r w:rsidRPr="006043BC">
        <w:rPr>
          <w:rFonts w:asciiTheme="minorHAnsi" w:hAnsiTheme="minorHAnsi" w:cstheme="minorHAnsi"/>
          <w:b/>
        </w:rPr>
        <w:t xml:space="preserve">EudraCT </w:t>
      </w:r>
      <w:r w:rsidR="006B256E" w:rsidRPr="006043BC">
        <w:rPr>
          <w:rFonts w:asciiTheme="minorHAnsi" w:hAnsiTheme="minorHAnsi" w:cstheme="minorHAnsi"/>
          <w:b/>
        </w:rPr>
        <w:t>/ IS</w:t>
      </w:r>
      <w:r w:rsidR="009D67C9">
        <w:rPr>
          <w:rFonts w:asciiTheme="minorHAnsi" w:hAnsiTheme="minorHAnsi" w:cstheme="minorHAnsi"/>
          <w:b/>
        </w:rPr>
        <w:t>RCTN Number</w:t>
      </w:r>
      <w:r w:rsidRPr="006043BC">
        <w:rPr>
          <w:rFonts w:asciiTheme="minorHAnsi" w:hAnsiTheme="minorHAnsi" w:cstheme="minorHAnsi"/>
          <w:b/>
        </w:rPr>
        <w:t xml:space="preserve">: </w:t>
      </w:r>
      <w:r w:rsidRPr="006043BC">
        <w:rPr>
          <w:rFonts w:asciiTheme="minorHAnsi" w:hAnsiTheme="minorHAnsi" w:cstheme="minorHAnsi"/>
          <w:b/>
        </w:rPr>
        <w:tab/>
      </w:r>
      <w:r w:rsidRPr="006043BC">
        <w:rPr>
          <w:rFonts w:asciiTheme="minorHAnsi" w:hAnsiTheme="minorHAnsi" w:cstheme="minorHAnsi"/>
          <w:b/>
        </w:rPr>
        <w:tab/>
      </w:r>
    </w:p>
    <w:p w14:paraId="5AC3A4FD" w14:textId="0615F63E" w:rsidR="003937C1" w:rsidRDefault="003937C1" w:rsidP="002E289B">
      <w:pPr>
        <w:rPr>
          <w:rFonts w:asciiTheme="minorHAnsi" w:hAnsiTheme="minorHAnsi" w:cstheme="minorHAnsi"/>
          <w:b/>
        </w:rPr>
      </w:pPr>
      <w:r>
        <w:rPr>
          <w:rFonts w:asciiTheme="minorHAnsi" w:hAnsiTheme="minorHAnsi" w:cstheme="minorHAnsi"/>
          <w:b/>
        </w:rPr>
        <w:t>Sponsor: University College London</w:t>
      </w:r>
    </w:p>
    <w:p w14:paraId="3F3ED9B3" w14:textId="557092FC" w:rsidR="002E289B" w:rsidRPr="006043BC" w:rsidRDefault="002E289B" w:rsidP="002E289B">
      <w:pPr>
        <w:rPr>
          <w:rFonts w:asciiTheme="minorHAnsi" w:hAnsiTheme="minorHAnsi" w:cstheme="minorHAnsi"/>
          <w:b/>
        </w:rPr>
      </w:pPr>
      <w:r w:rsidRPr="006043BC">
        <w:rPr>
          <w:rFonts w:asciiTheme="minorHAnsi" w:hAnsiTheme="minorHAnsi" w:cstheme="minorHAnsi"/>
          <w:b/>
        </w:rPr>
        <w:t>Sponsor Project ID Number:</w:t>
      </w:r>
    </w:p>
    <w:p w14:paraId="508D8041" w14:textId="77777777" w:rsidR="002E289B" w:rsidRPr="006043BC" w:rsidRDefault="002E289B" w:rsidP="002E289B">
      <w:pPr>
        <w:rPr>
          <w:rFonts w:asciiTheme="minorHAnsi" w:hAnsiTheme="minorHAnsi" w:cstheme="minorHAnsi"/>
          <w:b/>
        </w:rPr>
      </w:pPr>
      <w:r w:rsidRPr="006043BC">
        <w:rPr>
          <w:rFonts w:asciiTheme="minorHAnsi" w:hAnsiTheme="minorHAnsi" w:cstheme="minorHAnsi"/>
          <w:b/>
        </w:rPr>
        <w:t>Effective Date:</w:t>
      </w:r>
    </w:p>
    <w:p w14:paraId="01C9E0AA" w14:textId="0131189A" w:rsidR="002E289B" w:rsidRPr="006043BC" w:rsidRDefault="002E289B" w:rsidP="002E289B">
      <w:pPr>
        <w:rPr>
          <w:rFonts w:asciiTheme="minorHAnsi" w:hAnsiTheme="minorHAnsi" w:cstheme="minorHAnsi"/>
          <w:b/>
        </w:rPr>
      </w:pPr>
      <w:r w:rsidRPr="006043BC">
        <w:rPr>
          <w:rFonts w:asciiTheme="minorHAnsi" w:hAnsiTheme="minorHAnsi" w:cstheme="minorHAnsi"/>
          <w:b/>
        </w:rPr>
        <w:t>Version Number:</w:t>
      </w:r>
    </w:p>
    <w:p w14:paraId="002F97AE" w14:textId="77777777" w:rsidR="005D7E37" w:rsidRPr="006043BC" w:rsidRDefault="005D7E37" w:rsidP="005D7E37">
      <w:pPr>
        <w:rPr>
          <w:rFonts w:asciiTheme="minorHAnsi" w:hAnsiTheme="minorHAnsi" w:cstheme="minorHAnsi"/>
          <w:b/>
        </w:rPr>
      </w:pPr>
    </w:p>
    <w:p w14:paraId="71C52BCE" w14:textId="454CE604" w:rsidR="002F64E0" w:rsidRPr="006043BC" w:rsidRDefault="002F64E0" w:rsidP="002F64E0">
      <w:pPr>
        <w:pStyle w:val="BodyText2"/>
        <w:spacing w:line="276" w:lineRule="auto"/>
        <w:rPr>
          <w:rFonts w:asciiTheme="minorHAnsi" w:hAnsiTheme="minorHAnsi" w:cstheme="minorHAnsi"/>
          <w:sz w:val="22"/>
        </w:rPr>
      </w:pPr>
    </w:p>
    <w:p w14:paraId="3E0831D0" w14:textId="34EDBBC7" w:rsidR="002F64E0" w:rsidRDefault="002F64E0" w:rsidP="008E53B4">
      <w:pPr>
        <w:pStyle w:val="BodyText2"/>
        <w:spacing w:line="276" w:lineRule="auto"/>
        <w:rPr>
          <w:rFonts w:asciiTheme="minorHAnsi" w:hAnsiTheme="minorHAnsi" w:cstheme="minorHAnsi"/>
          <w:sz w:val="22"/>
        </w:rPr>
      </w:pPr>
      <w:r w:rsidRPr="006043BC">
        <w:rPr>
          <w:rFonts w:asciiTheme="minorHAnsi" w:hAnsiTheme="minorHAnsi" w:cstheme="minorHAnsi"/>
          <w:sz w:val="22"/>
        </w:rPr>
        <w:t>Th</w:t>
      </w:r>
      <w:r w:rsidR="00C94A9F">
        <w:rPr>
          <w:rFonts w:asciiTheme="minorHAnsi" w:hAnsiTheme="minorHAnsi" w:cstheme="minorHAnsi"/>
          <w:sz w:val="22"/>
        </w:rPr>
        <w:t>is</w:t>
      </w:r>
      <w:r w:rsidRPr="00496449">
        <w:rPr>
          <w:rFonts w:asciiTheme="minorHAnsi" w:hAnsiTheme="minorHAnsi" w:cstheme="minorHAnsi"/>
          <w:sz w:val="22"/>
        </w:rPr>
        <w:t xml:space="preserve"> IB should be reviewed at least annually. More frequent revision may be appropriate depending on the stage of development and/or the generation of relevant new clinical or safety information.</w:t>
      </w:r>
    </w:p>
    <w:p w14:paraId="11A6292F" w14:textId="77777777" w:rsidR="00C94A9F" w:rsidRPr="006043BC" w:rsidRDefault="00C94A9F" w:rsidP="008E53B4">
      <w:pPr>
        <w:pStyle w:val="BodyText2"/>
        <w:spacing w:line="276" w:lineRule="auto"/>
        <w:rPr>
          <w:rFonts w:asciiTheme="minorHAnsi" w:hAnsiTheme="minorHAnsi" w:cstheme="minorHAnsi"/>
          <w:sz w:val="22"/>
        </w:rPr>
      </w:pPr>
    </w:p>
    <w:p w14:paraId="53E50980" w14:textId="77777777" w:rsidR="005D7E37" w:rsidRPr="006043BC" w:rsidRDefault="005D7E37" w:rsidP="002F64E0">
      <w:pPr>
        <w:spacing w:line="276" w:lineRule="auto"/>
        <w:jc w:val="center"/>
        <w:rPr>
          <w:rFonts w:asciiTheme="minorHAnsi" w:hAnsiTheme="minorHAnsi" w:cstheme="minorHAnsi"/>
          <w:b/>
          <w:bCs/>
          <w:i/>
          <w:sz w:val="22"/>
        </w:rPr>
      </w:pPr>
      <w:r w:rsidRPr="006043BC">
        <w:rPr>
          <w:rFonts w:asciiTheme="minorHAnsi" w:hAnsiTheme="minorHAnsi" w:cstheme="minorHAnsi"/>
          <w:b/>
          <w:bCs/>
          <w:i/>
          <w:sz w:val="22"/>
        </w:rPr>
        <w:t>The information contained in this document is the property of University College London (UCL) and may not be reproduced, published or disclosed to others without written authorisation from UCL.</w:t>
      </w:r>
    </w:p>
    <w:p w14:paraId="6EA8E50D" w14:textId="77777777" w:rsidR="00C94A9F" w:rsidRDefault="00C94A9F">
      <w:pPr>
        <w:rPr>
          <w:rFonts w:asciiTheme="minorHAnsi" w:eastAsia="Times New Roman" w:hAnsiTheme="minorHAnsi" w:cstheme="minorHAnsi"/>
          <w:b/>
          <w:bCs/>
          <w:caps/>
          <w:sz w:val="28"/>
          <w:szCs w:val="28"/>
        </w:rPr>
      </w:pPr>
      <w:bookmarkStart w:id="1" w:name="Title2"/>
      <w:bookmarkStart w:id="2" w:name="DocumentNumber2"/>
      <w:bookmarkStart w:id="3" w:name="Approver2"/>
      <w:bookmarkEnd w:id="1"/>
      <w:bookmarkEnd w:id="2"/>
      <w:bookmarkEnd w:id="3"/>
      <w:r>
        <w:rPr>
          <w:rFonts w:asciiTheme="minorHAnsi" w:hAnsiTheme="minorHAnsi" w:cstheme="minorHAnsi"/>
        </w:rPr>
        <w:br w:type="page"/>
      </w:r>
    </w:p>
    <w:p w14:paraId="7468D6BB" w14:textId="1A2DEB4F" w:rsidR="005D7E37" w:rsidRPr="006043BC" w:rsidRDefault="005D7E37" w:rsidP="005D7E37">
      <w:pPr>
        <w:pStyle w:val="NoNumHead1"/>
        <w:rPr>
          <w:rFonts w:asciiTheme="minorHAnsi" w:hAnsiTheme="minorHAnsi" w:cstheme="minorHAnsi"/>
        </w:rPr>
      </w:pPr>
      <w:r w:rsidRPr="006043BC">
        <w:rPr>
          <w:rFonts w:asciiTheme="minorHAnsi" w:hAnsiTheme="minorHAnsi" w:cstheme="minorHAnsi"/>
        </w:rPr>
        <w:lastRenderedPageBreak/>
        <w:t>Signature page</w:t>
      </w:r>
    </w:p>
    <w:p w14:paraId="7502AC15" w14:textId="77777777" w:rsidR="005D7E37" w:rsidRPr="006043BC" w:rsidRDefault="005D7E37" w:rsidP="005D7E37">
      <w:pPr>
        <w:rPr>
          <w:rFonts w:asciiTheme="minorHAnsi" w:hAnsiTheme="minorHAnsi" w:cstheme="minorHAnsi"/>
          <w:b/>
        </w:rPr>
      </w:pPr>
    </w:p>
    <w:p w14:paraId="02908E0E" w14:textId="68A43945" w:rsidR="005D7E37" w:rsidRPr="00496449" w:rsidRDefault="00C85C00" w:rsidP="005D7E37">
      <w:pPr>
        <w:rPr>
          <w:rFonts w:asciiTheme="minorHAnsi" w:hAnsiTheme="minorHAnsi" w:cstheme="minorHAnsi"/>
          <w:b/>
          <w:szCs w:val="24"/>
        </w:rPr>
      </w:pPr>
      <w:r w:rsidRPr="006043BC">
        <w:rPr>
          <w:rFonts w:asciiTheme="minorHAnsi" w:hAnsiTheme="minorHAnsi" w:cstheme="minorHAnsi"/>
          <w:b/>
          <w:szCs w:val="24"/>
        </w:rPr>
        <w:t>C</w:t>
      </w:r>
      <w:r w:rsidR="00C94A9F">
        <w:rPr>
          <w:rFonts w:asciiTheme="minorHAnsi" w:hAnsiTheme="minorHAnsi" w:cstheme="minorHAnsi"/>
          <w:b/>
          <w:szCs w:val="24"/>
        </w:rPr>
        <w:t xml:space="preserve">hief </w:t>
      </w:r>
      <w:r w:rsidRPr="006043BC">
        <w:rPr>
          <w:rFonts w:asciiTheme="minorHAnsi" w:hAnsiTheme="minorHAnsi" w:cstheme="minorHAnsi"/>
          <w:b/>
          <w:szCs w:val="24"/>
        </w:rPr>
        <w:t>I</w:t>
      </w:r>
      <w:r w:rsidR="00C94A9F">
        <w:rPr>
          <w:rFonts w:asciiTheme="minorHAnsi" w:hAnsiTheme="minorHAnsi" w:cstheme="minorHAnsi"/>
          <w:b/>
          <w:szCs w:val="24"/>
        </w:rPr>
        <w:t>nvestigator Name</w:t>
      </w:r>
      <w:r w:rsidR="005D7E37" w:rsidRPr="00496449">
        <w:rPr>
          <w:rFonts w:asciiTheme="minorHAnsi" w:hAnsiTheme="minorHAnsi" w:cstheme="minorHAnsi"/>
          <w:b/>
          <w:szCs w:val="24"/>
        </w:rPr>
        <w:t>:</w:t>
      </w:r>
    </w:p>
    <w:p w14:paraId="7EA65C44" w14:textId="4D4DB4B2" w:rsidR="005D7E37" w:rsidRDefault="005D7E37" w:rsidP="005D7E37">
      <w:pPr>
        <w:rPr>
          <w:rFonts w:asciiTheme="minorHAnsi" w:hAnsiTheme="minorHAnsi" w:cstheme="minorHAnsi"/>
          <w:szCs w:val="24"/>
        </w:rPr>
      </w:pPr>
    </w:p>
    <w:p w14:paraId="3919F4B2" w14:textId="77777777" w:rsidR="00577A11" w:rsidRPr="006C5C61" w:rsidRDefault="00577A11" w:rsidP="005D7E37">
      <w:pPr>
        <w:rPr>
          <w:rFonts w:asciiTheme="minorHAnsi" w:hAnsiTheme="minorHAnsi" w:cstheme="minorHAnsi"/>
          <w:szCs w:val="24"/>
        </w:rPr>
      </w:pPr>
    </w:p>
    <w:p w14:paraId="4F2E8AD9" w14:textId="77777777" w:rsidR="005D7E37" w:rsidRPr="006C5C61" w:rsidRDefault="005D7E37" w:rsidP="005D7E37">
      <w:pPr>
        <w:rPr>
          <w:rFonts w:asciiTheme="minorHAnsi" w:hAnsiTheme="minorHAnsi" w:cstheme="minorHAnsi"/>
          <w:szCs w:val="24"/>
        </w:rPr>
      </w:pPr>
    </w:p>
    <w:tbl>
      <w:tblPr>
        <w:tblW w:w="0" w:type="auto"/>
        <w:jc w:val="center"/>
        <w:tblLayout w:type="fixed"/>
        <w:tblLook w:val="0000" w:firstRow="0" w:lastRow="0" w:firstColumn="0" w:lastColumn="0" w:noHBand="0" w:noVBand="0"/>
      </w:tblPr>
      <w:tblGrid>
        <w:gridCol w:w="5409"/>
        <w:gridCol w:w="288"/>
        <w:gridCol w:w="2880"/>
      </w:tblGrid>
      <w:tr w:rsidR="005D7E37" w:rsidRPr="006043BC" w14:paraId="11E97EA2" w14:textId="77777777" w:rsidTr="00F31A3F">
        <w:trPr>
          <w:cantSplit/>
          <w:jc w:val="center"/>
        </w:trPr>
        <w:tc>
          <w:tcPr>
            <w:tcW w:w="5409" w:type="dxa"/>
            <w:tcBorders>
              <w:top w:val="single" w:sz="4" w:space="0" w:color="auto"/>
            </w:tcBorders>
          </w:tcPr>
          <w:p w14:paraId="47919833" w14:textId="0B3C0614" w:rsidR="005D7E37" w:rsidRPr="006043BC" w:rsidRDefault="00C94A9F" w:rsidP="00F31A3F">
            <w:pPr>
              <w:rPr>
                <w:rFonts w:asciiTheme="minorHAnsi" w:hAnsiTheme="minorHAnsi" w:cstheme="minorHAnsi"/>
                <w:b/>
                <w:szCs w:val="24"/>
              </w:rPr>
            </w:pPr>
            <w:r>
              <w:rPr>
                <w:rFonts w:asciiTheme="minorHAnsi" w:hAnsiTheme="minorHAnsi" w:cstheme="minorHAnsi"/>
                <w:b/>
                <w:szCs w:val="24"/>
              </w:rPr>
              <w:t>Signature</w:t>
            </w:r>
          </w:p>
        </w:tc>
        <w:tc>
          <w:tcPr>
            <w:tcW w:w="288" w:type="dxa"/>
          </w:tcPr>
          <w:p w14:paraId="3788AF8C" w14:textId="77777777" w:rsidR="005D7E37" w:rsidRPr="006043BC" w:rsidRDefault="005D7E37" w:rsidP="00F31A3F">
            <w:pPr>
              <w:rPr>
                <w:rFonts w:asciiTheme="minorHAnsi" w:hAnsiTheme="minorHAnsi" w:cstheme="minorHAnsi"/>
                <w:color w:val="000000"/>
                <w:szCs w:val="24"/>
              </w:rPr>
            </w:pPr>
          </w:p>
        </w:tc>
        <w:tc>
          <w:tcPr>
            <w:tcW w:w="2880" w:type="dxa"/>
            <w:tcBorders>
              <w:top w:val="single" w:sz="4" w:space="0" w:color="auto"/>
            </w:tcBorders>
          </w:tcPr>
          <w:p w14:paraId="11C37198" w14:textId="77777777" w:rsidR="005D7E37" w:rsidRPr="006043BC" w:rsidRDefault="005D7E37" w:rsidP="00F31A3F">
            <w:pPr>
              <w:rPr>
                <w:rFonts w:asciiTheme="minorHAnsi" w:hAnsiTheme="minorHAnsi" w:cstheme="minorHAnsi"/>
                <w:b/>
                <w:szCs w:val="24"/>
              </w:rPr>
            </w:pPr>
            <w:r w:rsidRPr="006043BC">
              <w:rPr>
                <w:rFonts w:asciiTheme="minorHAnsi" w:hAnsiTheme="minorHAnsi" w:cstheme="minorHAnsi"/>
                <w:b/>
                <w:szCs w:val="24"/>
              </w:rPr>
              <w:t>Date</w:t>
            </w:r>
          </w:p>
        </w:tc>
      </w:tr>
    </w:tbl>
    <w:p w14:paraId="45ABB8FC" w14:textId="77777777" w:rsidR="005D7E37" w:rsidRPr="006043BC" w:rsidRDefault="005D7E37" w:rsidP="005D7E37">
      <w:pPr>
        <w:rPr>
          <w:rFonts w:asciiTheme="minorHAnsi" w:hAnsiTheme="minorHAnsi" w:cstheme="minorHAnsi"/>
        </w:rPr>
      </w:pPr>
    </w:p>
    <w:p w14:paraId="67E474DC" w14:textId="77777777" w:rsidR="005D7E37" w:rsidRPr="006043BC" w:rsidRDefault="005D7E37" w:rsidP="005D7E37">
      <w:pPr>
        <w:rPr>
          <w:rFonts w:asciiTheme="minorHAnsi" w:hAnsiTheme="minorHAnsi" w:cstheme="minorHAnsi"/>
        </w:rPr>
        <w:sectPr w:rsidR="005D7E37" w:rsidRPr="006043BC" w:rsidSect="00496449">
          <w:headerReference w:type="default" r:id="rId11"/>
          <w:footerReference w:type="default" r:id="rId12"/>
          <w:headerReference w:type="first" r:id="rId13"/>
          <w:pgSz w:w="11906" w:h="16838" w:code="9"/>
          <w:pgMar w:top="1267" w:right="1800" w:bottom="1253" w:left="1800" w:header="547" w:footer="533" w:gutter="0"/>
          <w:paperSrc w:first="82" w:other="82"/>
          <w:cols w:space="720"/>
          <w:titlePg/>
          <w:docGrid w:linePitch="326"/>
        </w:sectPr>
      </w:pPr>
      <w:bookmarkStart w:id="4" w:name="FPSection4"/>
      <w:bookmarkEnd w:id="4"/>
    </w:p>
    <w:p w14:paraId="4264098B" w14:textId="77777777" w:rsidR="005D7E37" w:rsidRPr="006043BC" w:rsidRDefault="005D7E37" w:rsidP="005D7E37">
      <w:pPr>
        <w:pStyle w:val="TOCHeader"/>
        <w:rPr>
          <w:rFonts w:asciiTheme="minorHAnsi" w:hAnsiTheme="minorHAnsi" w:cstheme="minorHAnsi"/>
          <w:sz w:val="28"/>
          <w:szCs w:val="24"/>
        </w:rPr>
      </w:pPr>
      <w:r w:rsidRPr="006043BC">
        <w:rPr>
          <w:rFonts w:asciiTheme="minorHAnsi" w:hAnsiTheme="minorHAnsi" w:cstheme="minorHAnsi"/>
          <w:sz w:val="28"/>
          <w:szCs w:val="24"/>
        </w:rPr>
        <w:lastRenderedPageBreak/>
        <w:t>TABLE OF CONTENTS</w:t>
      </w:r>
    </w:p>
    <w:p w14:paraId="12CEE95F" w14:textId="77777777" w:rsidR="005D7E37" w:rsidRPr="006043BC" w:rsidRDefault="005D7E37" w:rsidP="005D7E37">
      <w:pPr>
        <w:pStyle w:val="TOCPage"/>
        <w:rPr>
          <w:rFonts w:asciiTheme="minorHAnsi" w:hAnsiTheme="minorHAnsi" w:cstheme="minorHAnsi"/>
        </w:rPr>
      </w:pPr>
      <w:r w:rsidRPr="006043BC">
        <w:rPr>
          <w:rFonts w:asciiTheme="minorHAnsi" w:hAnsiTheme="minorHAnsi" w:cstheme="minorHAnsi"/>
        </w:rPr>
        <w:t>Page</w:t>
      </w:r>
    </w:p>
    <w:bookmarkStart w:id="5" w:name="InsertTOC"/>
    <w:bookmarkEnd w:id="5"/>
    <w:p w14:paraId="26BB5DC3" w14:textId="5557902B" w:rsidR="00496449" w:rsidRDefault="005D7E37">
      <w:pPr>
        <w:pStyle w:val="TOC1"/>
        <w:rPr>
          <w:rFonts w:asciiTheme="minorHAnsi" w:eastAsiaTheme="minorEastAsia" w:hAnsiTheme="minorHAnsi" w:cstheme="minorBidi"/>
          <w:caps w:val="0"/>
          <w:noProof/>
          <w:sz w:val="22"/>
          <w:lang w:eastAsia="en-GB"/>
        </w:rPr>
      </w:pPr>
      <w:r w:rsidRPr="006043BC">
        <w:rPr>
          <w:rFonts w:asciiTheme="minorHAnsi" w:hAnsiTheme="minorHAnsi" w:cstheme="minorHAnsi"/>
          <w:szCs w:val="24"/>
        </w:rPr>
        <w:fldChar w:fldCharType="begin"/>
      </w:r>
      <w:r w:rsidRPr="006043BC">
        <w:rPr>
          <w:rFonts w:asciiTheme="minorHAnsi" w:hAnsiTheme="minorHAnsi" w:cstheme="minorHAnsi"/>
          <w:szCs w:val="24"/>
        </w:rPr>
        <w:instrText xml:space="preserve"> TOC \o "4-5" \t "Heading 1,1,Heading 2,2,Heading 3,3,left head,1,lefthead12,2" </w:instrText>
      </w:r>
      <w:r w:rsidRPr="006043BC">
        <w:rPr>
          <w:rFonts w:asciiTheme="minorHAnsi" w:hAnsiTheme="minorHAnsi" w:cstheme="minorHAnsi"/>
          <w:szCs w:val="24"/>
        </w:rPr>
        <w:fldChar w:fldCharType="separate"/>
      </w:r>
      <w:r w:rsidR="00496449" w:rsidRPr="00732E19">
        <w:rPr>
          <w:rFonts w:asciiTheme="minorHAnsi" w:hAnsiTheme="minorHAnsi" w:cstheme="minorHAnsi"/>
          <w:noProof/>
        </w:rPr>
        <w:t>ABBREVIATIONS</w:t>
      </w:r>
      <w:r w:rsidR="00496449">
        <w:rPr>
          <w:noProof/>
        </w:rPr>
        <w:tab/>
      </w:r>
      <w:r w:rsidR="00496449">
        <w:rPr>
          <w:noProof/>
        </w:rPr>
        <w:fldChar w:fldCharType="begin"/>
      </w:r>
      <w:r w:rsidR="00496449">
        <w:rPr>
          <w:noProof/>
        </w:rPr>
        <w:instrText xml:space="preserve"> PAGEREF _Toc97123362 \h </w:instrText>
      </w:r>
      <w:r w:rsidR="00496449">
        <w:rPr>
          <w:noProof/>
        </w:rPr>
      </w:r>
      <w:r w:rsidR="00496449">
        <w:rPr>
          <w:noProof/>
        </w:rPr>
        <w:fldChar w:fldCharType="separate"/>
      </w:r>
      <w:r w:rsidR="00496449">
        <w:rPr>
          <w:noProof/>
        </w:rPr>
        <w:t>6</w:t>
      </w:r>
      <w:r w:rsidR="00496449">
        <w:rPr>
          <w:noProof/>
        </w:rPr>
        <w:fldChar w:fldCharType="end"/>
      </w:r>
    </w:p>
    <w:p w14:paraId="7D08D335" w14:textId="69077E60" w:rsidR="00496449" w:rsidRDefault="00496449">
      <w:pPr>
        <w:pStyle w:val="TOC1"/>
        <w:rPr>
          <w:rFonts w:asciiTheme="minorHAnsi" w:eastAsiaTheme="minorEastAsia" w:hAnsiTheme="minorHAnsi" w:cstheme="minorBidi"/>
          <w:caps w:val="0"/>
          <w:noProof/>
          <w:sz w:val="22"/>
          <w:lang w:eastAsia="en-GB"/>
        </w:rPr>
      </w:pPr>
      <w:r w:rsidRPr="00732E19">
        <w:rPr>
          <w:rFonts w:asciiTheme="minorHAnsi" w:hAnsiTheme="minorHAnsi" w:cstheme="minorHAnsi"/>
          <w:noProof/>
        </w:rPr>
        <w:t>IB VERSION HISTORY</w:t>
      </w:r>
      <w:r>
        <w:rPr>
          <w:noProof/>
        </w:rPr>
        <w:tab/>
      </w:r>
      <w:r>
        <w:rPr>
          <w:noProof/>
        </w:rPr>
        <w:fldChar w:fldCharType="begin"/>
      </w:r>
      <w:r>
        <w:rPr>
          <w:noProof/>
        </w:rPr>
        <w:instrText xml:space="preserve"> PAGEREF _Toc97123363 \h </w:instrText>
      </w:r>
      <w:r>
        <w:rPr>
          <w:noProof/>
        </w:rPr>
      </w:r>
      <w:r>
        <w:rPr>
          <w:noProof/>
        </w:rPr>
        <w:fldChar w:fldCharType="separate"/>
      </w:r>
      <w:r>
        <w:rPr>
          <w:noProof/>
        </w:rPr>
        <w:t>6</w:t>
      </w:r>
      <w:r>
        <w:rPr>
          <w:noProof/>
        </w:rPr>
        <w:fldChar w:fldCharType="end"/>
      </w:r>
    </w:p>
    <w:p w14:paraId="569BA27F" w14:textId="2D1B230F" w:rsidR="00496449" w:rsidRDefault="00496449">
      <w:pPr>
        <w:pStyle w:val="TOC1"/>
        <w:rPr>
          <w:rFonts w:asciiTheme="minorHAnsi" w:eastAsiaTheme="minorEastAsia" w:hAnsiTheme="minorHAnsi" w:cstheme="minorBidi"/>
          <w:caps w:val="0"/>
          <w:noProof/>
          <w:sz w:val="22"/>
          <w:lang w:eastAsia="en-GB"/>
        </w:rPr>
      </w:pPr>
      <w:r w:rsidRPr="00732E19">
        <w:rPr>
          <w:rFonts w:asciiTheme="minorHAnsi" w:hAnsiTheme="minorHAnsi" w:cstheme="minorHAnsi"/>
          <w:noProof/>
        </w:rPr>
        <w:t>1.</w:t>
      </w:r>
      <w:r>
        <w:rPr>
          <w:rFonts w:asciiTheme="minorHAnsi" w:eastAsiaTheme="minorEastAsia" w:hAnsiTheme="minorHAnsi" w:cstheme="minorBidi"/>
          <w:caps w:val="0"/>
          <w:noProof/>
          <w:sz w:val="22"/>
          <w:lang w:eastAsia="en-GB"/>
        </w:rPr>
        <w:tab/>
      </w:r>
      <w:r w:rsidRPr="00732E19">
        <w:rPr>
          <w:rFonts w:asciiTheme="minorHAnsi" w:hAnsiTheme="minorHAnsi" w:cstheme="minorHAnsi"/>
          <w:noProof/>
        </w:rPr>
        <w:t>SUMMARY</w:t>
      </w:r>
      <w:r>
        <w:rPr>
          <w:noProof/>
        </w:rPr>
        <w:tab/>
      </w:r>
      <w:r>
        <w:rPr>
          <w:noProof/>
        </w:rPr>
        <w:fldChar w:fldCharType="begin"/>
      </w:r>
      <w:r>
        <w:rPr>
          <w:noProof/>
        </w:rPr>
        <w:instrText xml:space="preserve"> PAGEREF _Toc97123364 \h </w:instrText>
      </w:r>
      <w:r>
        <w:rPr>
          <w:noProof/>
        </w:rPr>
      </w:r>
      <w:r>
        <w:rPr>
          <w:noProof/>
        </w:rPr>
        <w:fldChar w:fldCharType="separate"/>
      </w:r>
      <w:r>
        <w:rPr>
          <w:noProof/>
        </w:rPr>
        <w:t>7</w:t>
      </w:r>
      <w:r>
        <w:rPr>
          <w:noProof/>
        </w:rPr>
        <w:fldChar w:fldCharType="end"/>
      </w:r>
    </w:p>
    <w:p w14:paraId="2BB5C0EC" w14:textId="1A3B3B59" w:rsidR="00496449" w:rsidRDefault="00496449">
      <w:pPr>
        <w:pStyle w:val="TOC1"/>
        <w:rPr>
          <w:rFonts w:asciiTheme="minorHAnsi" w:eastAsiaTheme="minorEastAsia" w:hAnsiTheme="minorHAnsi" w:cstheme="minorBidi"/>
          <w:caps w:val="0"/>
          <w:noProof/>
          <w:sz w:val="22"/>
          <w:lang w:eastAsia="en-GB"/>
        </w:rPr>
      </w:pPr>
      <w:r w:rsidRPr="00732E19">
        <w:rPr>
          <w:rFonts w:asciiTheme="minorHAnsi" w:hAnsiTheme="minorHAnsi" w:cstheme="minorHAnsi"/>
          <w:noProof/>
        </w:rPr>
        <w:t>2.</w:t>
      </w:r>
      <w:r>
        <w:rPr>
          <w:rFonts w:asciiTheme="minorHAnsi" w:eastAsiaTheme="minorEastAsia" w:hAnsiTheme="minorHAnsi" w:cstheme="minorBidi"/>
          <w:caps w:val="0"/>
          <w:noProof/>
          <w:sz w:val="22"/>
          <w:lang w:eastAsia="en-GB"/>
        </w:rPr>
        <w:tab/>
      </w:r>
      <w:r w:rsidRPr="00732E19">
        <w:rPr>
          <w:rFonts w:asciiTheme="minorHAnsi" w:hAnsiTheme="minorHAnsi" w:cstheme="minorHAnsi"/>
          <w:noProof/>
        </w:rPr>
        <w:t>INTRODUCTION</w:t>
      </w:r>
      <w:r>
        <w:rPr>
          <w:noProof/>
        </w:rPr>
        <w:tab/>
      </w:r>
      <w:r>
        <w:rPr>
          <w:noProof/>
        </w:rPr>
        <w:fldChar w:fldCharType="begin"/>
      </w:r>
      <w:r>
        <w:rPr>
          <w:noProof/>
        </w:rPr>
        <w:instrText xml:space="preserve"> PAGEREF _Toc97123365 \h </w:instrText>
      </w:r>
      <w:r>
        <w:rPr>
          <w:noProof/>
        </w:rPr>
      </w:r>
      <w:r>
        <w:rPr>
          <w:noProof/>
        </w:rPr>
        <w:fldChar w:fldCharType="separate"/>
      </w:r>
      <w:r>
        <w:rPr>
          <w:noProof/>
        </w:rPr>
        <w:t>7</w:t>
      </w:r>
      <w:r>
        <w:rPr>
          <w:noProof/>
        </w:rPr>
        <w:fldChar w:fldCharType="end"/>
      </w:r>
    </w:p>
    <w:p w14:paraId="76B6EEF4" w14:textId="1B2F394F" w:rsidR="00496449" w:rsidRDefault="00496449">
      <w:pPr>
        <w:pStyle w:val="TOC1"/>
        <w:rPr>
          <w:rFonts w:asciiTheme="minorHAnsi" w:eastAsiaTheme="minorEastAsia" w:hAnsiTheme="minorHAnsi" w:cstheme="minorBidi"/>
          <w:caps w:val="0"/>
          <w:noProof/>
          <w:sz w:val="22"/>
          <w:lang w:eastAsia="en-GB"/>
        </w:rPr>
      </w:pPr>
      <w:r w:rsidRPr="00732E19">
        <w:rPr>
          <w:rFonts w:asciiTheme="minorHAnsi" w:hAnsiTheme="minorHAnsi" w:cstheme="minorHAnsi"/>
          <w:noProof/>
        </w:rPr>
        <w:t>3.</w:t>
      </w:r>
      <w:r>
        <w:rPr>
          <w:rFonts w:asciiTheme="minorHAnsi" w:eastAsiaTheme="minorEastAsia" w:hAnsiTheme="minorHAnsi" w:cstheme="minorBidi"/>
          <w:caps w:val="0"/>
          <w:noProof/>
          <w:sz w:val="22"/>
          <w:lang w:eastAsia="en-GB"/>
        </w:rPr>
        <w:tab/>
      </w:r>
      <w:r w:rsidRPr="00732E19">
        <w:rPr>
          <w:rFonts w:asciiTheme="minorHAnsi" w:hAnsiTheme="minorHAnsi" w:cstheme="minorHAnsi"/>
          <w:noProof/>
        </w:rPr>
        <w:t>PHYSICAL, CHEMICAL AND PHARMACEUTICAL PROPERTIES AND FORMULATION</w:t>
      </w:r>
      <w:r>
        <w:rPr>
          <w:noProof/>
        </w:rPr>
        <w:tab/>
      </w:r>
      <w:r>
        <w:rPr>
          <w:noProof/>
        </w:rPr>
        <w:fldChar w:fldCharType="begin"/>
      </w:r>
      <w:r>
        <w:rPr>
          <w:noProof/>
        </w:rPr>
        <w:instrText xml:space="preserve"> PAGEREF _Toc97123366 \h </w:instrText>
      </w:r>
      <w:r>
        <w:rPr>
          <w:noProof/>
        </w:rPr>
      </w:r>
      <w:r>
        <w:rPr>
          <w:noProof/>
        </w:rPr>
        <w:fldChar w:fldCharType="separate"/>
      </w:r>
      <w:r>
        <w:rPr>
          <w:noProof/>
        </w:rPr>
        <w:t>7</w:t>
      </w:r>
      <w:r>
        <w:rPr>
          <w:noProof/>
        </w:rPr>
        <w:fldChar w:fldCharType="end"/>
      </w:r>
    </w:p>
    <w:p w14:paraId="62FA02F2" w14:textId="5AF7B534"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3.1.</w:t>
      </w:r>
      <w:r>
        <w:rPr>
          <w:rFonts w:asciiTheme="minorHAnsi" w:eastAsiaTheme="minorEastAsia" w:hAnsiTheme="minorHAnsi" w:cstheme="minorBidi"/>
          <w:noProof/>
          <w:sz w:val="22"/>
          <w:lang w:eastAsia="en-GB"/>
        </w:rPr>
        <w:tab/>
      </w:r>
      <w:r w:rsidRPr="00732E19">
        <w:rPr>
          <w:rFonts w:asciiTheme="minorHAnsi" w:hAnsiTheme="minorHAnsi" w:cstheme="minorHAnsi"/>
          <w:noProof/>
        </w:rPr>
        <w:t>Physical, Chemical and Pharmaceutical Properties</w:t>
      </w:r>
      <w:r>
        <w:rPr>
          <w:noProof/>
        </w:rPr>
        <w:tab/>
      </w:r>
      <w:r>
        <w:rPr>
          <w:noProof/>
        </w:rPr>
        <w:fldChar w:fldCharType="begin"/>
      </w:r>
      <w:r>
        <w:rPr>
          <w:noProof/>
        </w:rPr>
        <w:instrText xml:space="preserve"> PAGEREF _Toc97123367 \h </w:instrText>
      </w:r>
      <w:r>
        <w:rPr>
          <w:noProof/>
        </w:rPr>
      </w:r>
      <w:r>
        <w:rPr>
          <w:noProof/>
        </w:rPr>
        <w:fldChar w:fldCharType="separate"/>
      </w:r>
      <w:r>
        <w:rPr>
          <w:noProof/>
        </w:rPr>
        <w:t>8</w:t>
      </w:r>
      <w:r>
        <w:rPr>
          <w:noProof/>
        </w:rPr>
        <w:fldChar w:fldCharType="end"/>
      </w:r>
    </w:p>
    <w:p w14:paraId="2C4FE4F1" w14:textId="6F837F2D"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3.2.</w:t>
      </w:r>
      <w:r>
        <w:rPr>
          <w:rFonts w:asciiTheme="minorHAnsi" w:eastAsiaTheme="minorEastAsia" w:hAnsiTheme="minorHAnsi" w:cstheme="minorBidi"/>
          <w:noProof/>
          <w:sz w:val="22"/>
          <w:lang w:eastAsia="en-GB"/>
        </w:rPr>
        <w:tab/>
      </w:r>
      <w:r w:rsidRPr="00732E19">
        <w:rPr>
          <w:rFonts w:asciiTheme="minorHAnsi" w:hAnsiTheme="minorHAnsi" w:cstheme="minorHAnsi"/>
          <w:noProof/>
        </w:rPr>
        <w:t>Formulation Including Excipients</w:t>
      </w:r>
      <w:r>
        <w:rPr>
          <w:noProof/>
        </w:rPr>
        <w:tab/>
      </w:r>
      <w:r>
        <w:rPr>
          <w:noProof/>
        </w:rPr>
        <w:fldChar w:fldCharType="begin"/>
      </w:r>
      <w:r>
        <w:rPr>
          <w:noProof/>
        </w:rPr>
        <w:instrText xml:space="preserve"> PAGEREF _Toc97123368 \h </w:instrText>
      </w:r>
      <w:r>
        <w:rPr>
          <w:noProof/>
        </w:rPr>
      </w:r>
      <w:r>
        <w:rPr>
          <w:noProof/>
        </w:rPr>
        <w:fldChar w:fldCharType="separate"/>
      </w:r>
      <w:r>
        <w:rPr>
          <w:noProof/>
        </w:rPr>
        <w:t>8</w:t>
      </w:r>
      <w:r>
        <w:rPr>
          <w:noProof/>
        </w:rPr>
        <w:fldChar w:fldCharType="end"/>
      </w:r>
    </w:p>
    <w:p w14:paraId="100EC207" w14:textId="1120C90C"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3.3.</w:t>
      </w:r>
      <w:r>
        <w:rPr>
          <w:rFonts w:asciiTheme="minorHAnsi" w:eastAsiaTheme="minorEastAsia" w:hAnsiTheme="minorHAnsi" w:cstheme="minorBidi"/>
          <w:noProof/>
          <w:sz w:val="22"/>
          <w:lang w:eastAsia="en-GB"/>
        </w:rPr>
        <w:tab/>
      </w:r>
      <w:r w:rsidRPr="00732E19">
        <w:rPr>
          <w:rFonts w:asciiTheme="minorHAnsi" w:hAnsiTheme="minorHAnsi" w:cstheme="minorHAnsi"/>
          <w:noProof/>
        </w:rPr>
        <w:t>Storage and Handling</w:t>
      </w:r>
      <w:r>
        <w:rPr>
          <w:noProof/>
        </w:rPr>
        <w:tab/>
      </w:r>
      <w:r>
        <w:rPr>
          <w:noProof/>
        </w:rPr>
        <w:fldChar w:fldCharType="begin"/>
      </w:r>
      <w:r>
        <w:rPr>
          <w:noProof/>
        </w:rPr>
        <w:instrText xml:space="preserve"> PAGEREF _Toc97123369 \h </w:instrText>
      </w:r>
      <w:r>
        <w:rPr>
          <w:noProof/>
        </w:rPr>
      </w:r>
      <w:r>
        <w:rPr>
          <w:noProof/>
        </w:rPr>
        <w:fldChar w:fldCharType="separate"/>
      </w:r>
      <w:r>
        <w:rPr>
          <w:noProof/>
        </w:rPr>
        <w:t>8</w:t>
      </w:r>
      <w:r>
        <w:rPr>
          <w:noProof/>
        </w:rPr>
        <w:fldChar w:fldCharType="end"/>
      </w:r>
    </w:p>
    <w:p w14:paraId="21363D2B" w14:textId="70E1D48E" w:rsidR="00496449" w:rsidRDefault="00496449">
      <w:pPr>
        <w:pStyle w:val="TOC1"/>
        <w:rPr>
          <w:rFonts w:asciiTheme="minorHAnsi" w:eastAsiaTheme="minorEastAsia" w:hAnsiTheme="minorHAnsi" w:cstheme="minorBidi"/>
          <w:caps w:val="0"/>
          <w:noProof/>
          <w:sz w:val="22"/>
          <w:lang w:eastAsia="en-GB"/>
        </w:rPr>
      </w:pPr>
      <w:r w:rsidRPr="00732E19">
        <w:rPr>
          <w:rFonts w:asciiTheme="minorHAnsi" w:hAnsiTheme="minorHAnsi" w:cstheme="minorHAnsi"/>
          <w:noProof/>
        </w:rPr>
        <w:t>4.</w:t>
      </w:r>
      <w:r>
        <w:rPr>
          <w:rFonts w:asciiTheme="minorHAnsi" w:eastAsiaTheme="minorEastAsia" w:hAnsiTheme="minorHAnsi" w:cstheme="minorBidi"/>
          <w:caps w:val="0"/>
          <w:noProof/>
          <w:sz w:val="22"/>
          <w:lang w:eastAsia="en-GB"/>
        </w:rPr>
        <w:tab/>
      </w:r>
      <w:r w:rsidRPr="00732E19">
        <w:rPr>
          <w:rFonts w:asciiTheme="minorHAnsi" w:hAnsiTheme="minorHAnsi" w:cstheme="minorHAnsi"/>
          <w:noProof/>
        </w:rPr>
        <w:t>NON-CLINICAL STUDIES</w:t>
      </w:r>
      <w:r>
        <w:rPr>
          <w:noProof/>
        </w:rPr>
        <w:tab/>
      </w:r>
      <w:r>
        <w:rPr>
          <w:noProof/>
        </w:rPr>
        <w:fldChar w:fldCharType="begin"/>
      </w:r>
      <w:r>
        <w:rPr>
          <w:noProof/>
        </w:rPr>
        <w:instrText xml:space="preserve"> PAGEREF _Toc97123370 \h </w:instrText>
      </w:r>
      <w:r>
        <w:rPr>
          <w:noProof/>
        </w:rPr>
      </w:r>
      <w:r>
        <w:rPr>
          <w:noProof/>
        </w:rPr>
        <w:fldChar w:fldCharType="separate"/>
      </w:r>
      <w:r>
        <w:rPr>
          <w:noProof/>
        </w:rPr>
        <w:t>8</w:t>
      </w:r>
      <w:r>
        <w:rPr>
          <w:noProof/>
        </w:rPr>
        <w:fldChar w:fldCharType="end"/>
      </w:r>
    </w:p>
    <w:p w14:paraId="38D55E0F" w14:textId="6CD1FF6F"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4.1.</w:t>
      </w:r>
      <w:r>
        <w:rPr>
          <w:rFonts w:asciiTheme="minorHAnsi" w:eastAsiaTheme="minorEastAsia" w:hAnsiTheme="minorHAnsi" w:cstheme="minorBidi"/>
          <w:noProof/>
          <w:sz w:val="22"/>
          <w:lang w:eastAsia="en-GB"/>
        </w:rPr>
        <w:tab/>
      </w:r>
      <w:r w:rsidRPr="00732E19">
        <w:rPr>
          <w:rFonts w:asciiTheme="minorHAnsi" w:hAnsiTheme="minorHAnsi" w:cstheme="minorHAnsi"/>
          <w:noProof/>
        </w:rPr>
        <w:t>Non-clinical Test Material</w:t>
      </w:r>
      <w:r>
        <w:rPr>
          <w:noProof/>
        </w:rPr>
        <w:tab/>
      </w:r>
      <w:r>
        <w:rPr>
          <w:noProof/>
        </w:rPr>
        <w:fldChar w:fldCharType="begin"/>
      </w:r>
      <w:r>
        <w:rPr>
          <w:noProof/>
        </w:rPr>
        <w:instrText xml:space="preserve"> PAGEREF _Toc97123371 \h </w:instrText>
      </w:r>
      <w:r>
        <w:rPr>
          <w:noProof/>
        </w:rPr>
      </w:r>
      <w:r>
        <w:rPr>
          <w:noProof/>
        </w:rPr>
        <w:fldChar w:fldCharType="separate"/>
      </w:r>
      <w:r>
        <w:rPr>
          <w:noProof/>
        </w:rPr>
        <w:t>9</w:t>
      </w:r>
      <w:r>
        <w:rPr>
          <w:noProof/>
        </w:rPr>
        <w:fldChar w:fldCharType="end"/>
      </w:r>
    </w:p>
    <w:p w14:paraId="6C862B34" w14:textId="53167DE4"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4.2.</w:t>
      </w:r>
      <w:r>
        <w:rPr>
          <w:rFonts w:asciiTheme="minorHAnsi" w:eastAsiaTheme="minorEastAsia" w:hAnsiTheme="minorHAnsi" w:cstheme="minorBidi"/>
          <w:noProof/>
          <w:sz w:val="22"/>
          <w:lang w:eastAsia="en-GB"/>
        </w:rPr>
        <w:tab/>
      </w:r>
      <w:r w:rsidRPr="00732E19">
        <w:rPr>
          <w:rFonts w:asciiTheme="minorHAnsi" w:hAnsiTheme="minorHAnsi" w:cstheme="minorHAnsi"/>
          <w:noProof/>
        </w:rPr>
        <w:t>Good Laboratory Practice</w:t>
      </w:r>
      <w:r>
        <w:rPr>
          <w:noProof/>
        </w:rPr>
        <w:tab/>
      </w:r>
      <w:r>
        <w:rPr>
          <w:noProof/>
        </w:rPr>
        <w:fldChar w:fldCharType="begin"/>
      </w:r>
      <w:r>
        <w:rPr>
          <w:noProof/>
        </w:rPr>
        <w:instrText xml:space="preserve"> PAGEREF _Toc97123372 \h </w:instrText>
      </w:r>
      <w:r>
        <w:rPr>
          <w:noProof/>
        </w:rPr>
      </w:r>
      <w:r>
        <w:rPr>
          <w:noProof/>
        </w:rPr>
        <w:fldChar w:fldCharType="separate"/>
      </w:r>
      <w:r>
        <w:rPr>
          <w:noProof/>
        </w:rPr>
        <w:t>9</w:t>
      </w:r>
      <w:r>
        <w:rPr>
          <w:noProof/>
        </w:rPr>
        <w:fldChar w:fldCharType="end"/>
      </w:r>
    </w:p>
    <w:p w14:paraId="72346E36" w14:textId="627CA5E5"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4.3.</w:t>
      </w:r>
      <w:r>
        <w:rPr>
          <w:rFonts w:asciiTheme="minorHAnsi" w:eastAsiaTheme="minorEastAsia" w:hAnsiTheme="minorHAnsi" w:cstheme="minorBidi"/>
          <w:noProof/>
          <w:sz w:val="22"/>
          <w:lang w:eastAsia="en-GB"/>
        </w:rPr>
        <w:tab/>
      </w:r>
      <w:r w:rsidRPr="00732E19">
        <w:rPr>
          <w:rFonts w:asciiTheme="minorHAnsi" w:hAnsiTheme="minorHAnsi" w:cstheme="minorHAnsi"/>
          <w:noProof/>
        </w:rPr>
        <w:t>Non-clinical Pharmacology</w:t>
      </w:r>
      <w:r>
        <w:rPr>
          <w:noProof/>
        </w:rPr>
        <w:tab/>
      </w:r>
      <w:r>
        <w:rPr>
          <w:noProof/>
        </w:rPr>
        <w:fldChar w:fldCharType="begin"/>
      </w:r>
      <w:r>
        <w:rPr>
          <w:noProof/>
        </w:rPr>
        <w:instrText xml:space="preserve"> PAGEREF _Toc97123373 \h </w:instrText>
      </w:r>
      <w:r>
        <w:rPr>
          <w:noProof/>
        </w:rPr>
      </w:r>
      <w:r>
        <w:rPr>
          <w:noProof/>
        </w:rPr>
        <w:fldChar w:fldCharType="separate"/>
      </w:r>
      <w:r>
        <w:rPr>
          <w:noProof/>
        </w:rPr>
        <w:t>9</w:t>
      </w:r>
      <w:r>
        <w:rPr>
          <w:noProof/>
        </w:rPr>
        <w:fldChar w:fldCharType="end"/>
      </w:r>
    </w:p>
    <w:p w14:paraId="6075056D" w14:textId="73BC83DE"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rPr>
        <w:t>4.3.1.</w:t>
      </w:r>
      <w:r>
        <w:rPr>
          <w:rFonts w:asciiTheme="minorHAnsi" w:eastAsiaTheme="minorEastAsia" w:hAnsiTheme="minorHAnsi" w:cstheme="minorBidi"/>
          <w:noProof/>
          <w:sz w:val="22"/>
          <w:lang w:eastAsia="en-GB"/>
        </w:rPr>
        <w:tab/>
      </w:r>
      <w:r w:rsidRPr="00732E19">
        <w:rPr>
          <w:rFonts w:asciiTheme="minorHAnsi" w:hAnsiTheme="minorHAnsi" w:cstheme="minorHAnsi"/>
          <w:noProof/>
        </w:rPr>
        <w:t>Non-clinical Pharmacology Studies Performed</w:t>
      </w:r>
      <w:r>
        <w:rPr>
          <w:noProof/>
        </w:rPr>
        <w:tab/>
      </w:r>
      <w:r>
        <w:rPr>
          <w:noProof/>
        </w:rPr>
        <w:fldChar w:fldCharType="begin"/>
      </w:r>
      <w:r>
        <w:rPr>
          <w:noProof/>
        </w:rPr>
        <w:instrText xml:space="preserve"> PAGEREF _Toc97123374 \h </w:instrText>
      </w:r>
      <w:r>
        <w:rPr>
          <w:noProof/>
        </w:rPr>
      </w:r>
      <w:r>
        <w:rPr>
          <w:noProof/>
        </w:rPr>
        <w:fldChar w:fldCharType="separate"/>
      </w:r>
      <w:r>
        <w:rPr>
          <w:noProof/>
        </w:rPr>
        <w:t>9</w:t>
      </w:r>
      <w:r>
        <w:rPr>
          <w:noProof/>
        </w:rPr>
        <w:fldChar w:fldCharType="end"/>
      </w:r>
    </w:p>
    <w:p w14:paraId="045E1186" w14:textId="5D139B28"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rPr>
        <w:t>4.3.2.</w:t>
      </w:r>
      <w:r>
        <w:rPr>
          <w:rFonts w:asciiTheme="minorHAnsi" w:eastAsiaTheme="minorEastAsia" w:hAnsiTheme="minorHAnsi" w:cstheme="minorBidi"/>
          <w:noProof/>
          <w:sz w:val="22"/>
          <w:lang w:eastAsia="en-GB"/>
        </w:rPr>
        <w:tab/>
      </w:r>
      <w:r w:rsidRPr="00732E19">
        <w:rPr>
          <w:rFonts w:asciiTheme="minorHAnsi" w:hAnsiTheme="minorHAnsi" w:cstheme="minorHAnsi"/>
          <w:noProof/>
        </w:rPr>
        <w:t>Pharmacokinetics and Product Metabolism in Animals</w:t>
      </w:r>
      <w:r>
        <w:rPr>
          <w:noProof/>
        </w:rPr>
        <w:tab/>
      </w:r>
      <w:r>
        <w:rPr>
          <w:noProof/>
        </w:rPr>
        <w:fldChar w:fldCharType="begin"/>
      </w:r>
      <w:r>
        <w:rPr>
          <w:noProof/>
        </w:rPr>
        <w:instrText xml:space="preserve"> PAGEREF _Toc97123375 \h </w:instrText>
      </w:r>
      <w:r>
        <w:rPr>
          <w:noProof/>
        </w:rPr>
      </w:r>
      <w:r>
        <w:rPr>
          <w:noProof/>
        </w:rPr>
        <w:fldChar w:fldCharType="separate"/>
      </w:r>
      <w:r>
        <w:rPr>
          <w:noProof/>
        </w:rPr>
        <w:t>10</w:t>
      </w:r>
      <w:r>
        <w:rPr>
          <w:noProof/>
        </w:rPr>
        <w:fldChar w:fldCharType="end"/>
      </w:r>
    </w:p>
    <w:p w14:paraId="27D2FCE0" w14:textId="3BCB9BB3"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4.4.</w:t>
      </w:r>
      <w:r>
        <w:rPr>
          <w:rFonts w:asciiTheme="minorHAnsi" w:eastAsiaTheme="minorEastAsia" w:hAnsiTheme="minorHAnsi" w:cstheme="minorBidi"/>
          <w:noProof/>
          <w:sz w:val="22"/>
          <w:lang w:eastAsia="en-GB"/>
        </w:rPr>
        <w:tab/>
      </w:r>
      <w:r w:rsidRPr="00732E19">
        <w:rPr>
          <w:rFonts w:asciiTheme="minorHAnsi" w:hAnsiTheme="minorHAnsi" w:cstheme="minorHAnsi"/>
          <w:noProof/>
        </w:rPr>
        <w:t>Toxicology</w:t>
      </w:r>
      <w:r>
        <w:rPr>
          <w:noProof/>
        </w:rPr>
        <w:tab/>
      </w:r>
      <w:r>
        <w:rPr>
          <w:noProof/>
        </w:rPr>
        <w:fldChar w:fldCharType="begin"/>
      </w:r>
      <w:r>
        <w:rPr>
          <w:noProof/>
        </w:rPr>
        <w:instrText xml:space="preserve"> PAGEREF _Toc97123376 \h </w:instrText>
      </w:r>
      <w:r>
        <w:rPr>
          <w:noProof/>
        </w:rPr>
      </w:r>
      <w:r>
        <w:rPr>
          <w:noProof/>
        </w:rPr>
        <w:fldChar w:fldCharType="separate"/>
      </w:r>
      <w:r>
        <w:rPr>
          <w:noProof/>
        </w:rPr>
        <w:t>10</w:t>
      </w:r>
      <w:r>
        <w:rPr>
          <w:noProof/>
        </w:rPr>
        <w:fldChar w:fldCharType="end"/>
      </w:r>
    </w:p>
    <w:p w14:paraId="643BE3E1" w14:textId="76FE6C1A"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4.4.1.</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Single Dose Toxicology Studies</w:t>
      </w:r>
      <w:r>
        <w:rPr>
          <w:noProof/>
        </w:rPr>
        <w:tab/>
      </w:r>
      <w:r>
        <w:rPr>
          <w:noProof/>
        </w:rPr>
        <w:fldChar w:fldCharType="begin"/>
      </w:r>
      <w:r>
        <w:rPr>
          <w:noProof/>
        </w:rPr>
        <w:instrText xml:space="preserve"> PAGEREF _Toc97123377 \h </w:instrText>
      </w:r>
      <w:r>
        <w:rPr>
          <w:noProof/>
        </w:rPr>
      </w:r>
      <w:r>
        <w:rPr>
          <w:noProof/>
        </w:rPr>
        <w:fldChar w:fldCharType="separate"/>
      </w:r>
      <w:r>
        <w:rPr>
          <w:noProof/>
        </w:rPr>
        <w:t>10</w:t>
      </w:r>
      <w:r>
        <w:rPr>
          <w:noProof/>
        </w:rPr>
        <w:fldChar w:fldCharType="end"/>
      </w:r>
    </w:p>
    <w:p w14:paraId="68A22C04" w14:textId="381BD8D9"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4.4.2.</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Repeated Dose Toxicology Studies</w:t>
      </w:r>
      <w:r>
        <w:rPr>
          <w:noProof/>
        </w:rPr>
        <w:tab/>
      </w:r>
      <w:r>
        <w:rPr>
          <w:noProof/>
        </w:rPr>
        <w:fldChar w:fldCharType="begin"/>
      </w:r>
      <w:r>
        <w:rPr>
          <w:noProof/>
        </w:rPr>
        <w:instrText xml:space="preserve"> PAGEREF _Toc97123378 \h </w:instrText>
      </w:r>
      <w:r>
        <w:rPr>
          <w:noProof/>
        </w:rPr>
      </w:r>
      <w:r>
        <w:rPr>
          <w:noProof/>
        </w:rPr>
        <w:fldChar w:fldCharType="separate"/>
      </w:r>
      <w:r>
        <w:rPr>
          <w:noProof/>
        </w:rPr>
        <w:t>10</w:t>
      </w:r>
      <w:r>
        <w:rPr>
          <w:noProof/>
        </w:rPr>
        <w:fldChar w:fldCharType="end"/>
      </w:r>
    </w:p>
    <w:p w14:paraId="307F8A45" w14:textId="2C845E14"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4.4.3.</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Carcinogenicity Studies</w:t>
      </w:r>
      <w:r>
        <w:rPr>
          <w:noProof/>
        </w:rPr>
        <w:tab/>
      </w:r>
      <w:r>
        <w:rPr>
          <w:noProof/>
        </w:rPr>
        <w:fldChar w:fldCharType="begin"/>
      </w:r>
      <w:r>
        <w:rPr>
          <w:noProof/>
        </w:rPr>
        <w:instrText xml:space="preserve"> PAGEREF _Toc97123379 \h </w:instrText>
      </w:r>
      <w:r>
        <w:rPr>
          <w:noProof/>
        </w:rPr>
      </w:r>
      <w:r>
        <w:rPr>
          <w:noProof/>
        </w:rPr>
        <w:fldChar w:fldCharType="separate"/>
      </w:r>
      <w:r>
        <w:rPr>
          <w:noProof/>
        </w:rPr>
        <w:t>10</w:t>
      </w:r>
      <w:r>
        <w:rPr>
          <w:noProof/>
        </w:rPr>
        <w:fldChar w:fldCharType="end"/>
      </w:r>
    </w:p>
    <w:p w14:paraId="27E8335D" w14:textId="5E1B7DD5"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4.4.4.</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Reproductive and Developmental Toxicity</w:t>
      </w:r>
      <w:r>
        <w:rPr>
          <w:noProof/>
        </w:rPr>
        <w:tab/>
      </w:r>
      <w:r>
        <w:rPr>
          <w:noProof/>
        </w:rPr>
        <w:fldChar w:fldCharType="begin"/>
      </w:r>
      <w:r>
        <w:rPr>
          <w:noProof/>
        </w:rPr>
        <w:instrText xml:space="preserve"> PAGEREF _Toc97123380 \h </w:instrText>
      </w:r>
      <w:r>
        <w:rPr>
          <w:noProof/>
        </w:rPr>
      </w:r>
      <w:r>
        <w:rPr>
          <w:noProof/>
        </w:rPr>
        <w:fldChar w:fldCharType="separate"/>
      </w:r>
      <w:r>
        <w:rPr>
          <w:noProof/>
        </w:rPr>
        <w:t>10</w:t>
      </w:r>
      <w:r>
        <w:rPr>
          <w:noProof/>
        </w:rPr>
        <w:fldChar w:fldCharType="end"/>
      </w:r>
    </w:p>
    <w:p w14:paraId="12073667" w14:textId="724DAD97"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4.4.5.</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Genotoxicity (mutagenicity) studies</w:t>
      </w:r>
      <w:r>
        <w:rPr>
          <w:noProof/>
        </w:rPr>
        <w:tab/>
      </w:r>
      <w:r>
        <w:rPr>
          <w:noProof/>
        </w:rPr>
        <w:fldChar w:fldCharType="begin"/>
      </w:r>
      <w:r>
        <w:rPr>
          <w:noProof/>
        </w:rPr>
        <w:instrText xml:space="preserve"> PAGEREF _Toc97123381 \h </w:instrText>
      </w:r>
      <w:r>
        <w:rPr>
          <w:noProof/>
        </w:rPr>
      </w:r>
      <w:r>
        <w:rPr>
          <w:noProof/>
        </w:rPr>
        <w:fldChar w:fldCharType="separate"/>
      </w:r>
      <w:r>
        <w:rPr>
          <w:noProof/>
        </w:rPr>
        <w:t>10</w:t>
      </w:r>
      <w:r>
        <w:rPr>
          <w:noProof/>
        </w:rPr>
        <w:fldChar w:fldCharType="end"/>
      </w:r>
    </w:p>
    <w:p w14:paraId="39BEC910" w14:textId="295D9222"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4.4.6.</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Other Toxicity Studies</w:t>
      </w:r>
      <w:r>
        <w:rPr>
          <w:noProof/>
        </w:rPr>
        <w:tab/>
      </w:r>
      <w:r>
        <w:rPr>
          <w:noProof/>
        </w:rPr>
        <w:fldChar w:fldCharType="begin"/>
      </w:r>
      <w:r>
        <w:rPr>
          <w:noProof/>
        </w:rPr>
        <w:instrText xml:space="preserve"> PAGEREF _Toc97123382 \h </w:instrText>
      </w:r>
      <w:r>
        <w:rPr>
          <w:noProof/>
        </w:rPr>
      </w:r>
      <w:r>
        <w:rPr>
          <w:noProof/>
        </w:rPr>
        <w:fldChar w:fldCharType="separate"/>
      </w:r>
      <w:r>
        <w:rPr>
          <w:noProof/>
        </w:rPr>
        <w:t>10</w:t>
      </w:r>
      <w:r>
        <w:rPr>
          <w:noProof/>
        </w:rPr>
        <w:fldChar w:fldCharType="end"/>
      </w:r>
    </w:p>
    <w:p w14:paraId="673434C4" w14:textId="399D2E6F" w:rsidR="00496449" w:rsidRDefault="00496449">
      <w:pPr>
        <w:pStyle w:val="TOC1"/>
        <w:rPr>
          <w:rFonts w:asciiTheme="minorHAnsi" w:eastAsiaTheme="minorEastAsia" w:hAnsiTheme="minorHAnsi" w:cstheme="minorBidi"/>
          <w:caps w:val="0"/>
          <w:noProof/>
          <w:sz w:val="22"/>
          <w:lang w:eastAsia="en-GB"/>
        </w:rPr>
      </w:pPr>
      <w:r w:rsidRPr="00732E19">
        <w:rPr>
          <w:rFonts w:asciiTheme="minorHAnsi" w:hAnsiTheme="minorHAnsi" w:cstheme="minorHAnsi"/>
          <w:noProof/>
        </w:rPr>
        <w:t>5.</w:t>
      </w:r>
      <w:r>
        <w:rPr>
          <w:rFonts w:asciiTheme="minorHAnsi" w:eastAsiaTheme="minorEastAsia" w:hAnsiTheme="minorHAnsi" w:cstheme="minorBidi"/>
          <w:caps w:val="0"/>
          <w:noProof/>
          <w:sz w:val="22"/>
          <w:lang w:eastAsia="en-GB"/>
        </w:rPr>
        <w:tab/>
      </w:r>
      <w:r w:rsidRPr="00732E19">
        <w:rPr>
          <w:rFonts w:asciiTheme="minorHAnsi" w:hAnsiTheme="minorHAnsi" w:cstheme="minorHAnsi"/>
          <w:noProof/>
        </w:rPr>
        <w:t>EFFECTS IN HUMANS</w:t>
      </w:r>
      <w:r>
        <w:rPr>
          <w:noProof/>
        </w:rPr>
        <w:tab/>
      </w:r>
      <w:r>
        <w:rPr>
          <w:noProof/>
        </w:rPr>
        <w:fldChar w:fldCharType="begin"/>
      </w:r>
      <w:r>
        <w:rPr>
          <w:noProof/>
        </w:rPr>
        <w:instrText xml:space="preserve"> PAGEREF _Toc97123383 \h </w:instrText>
      </w:r>
      <w:r>
        <w:rPr>
          <w:noProof/>
        </w:rPr>
      </w:r>
      <w:r>
        <w:rPr>
          <w:noProof/>
        </w:rPr>
        <w:fldChar w:fldCharType="separate"/>
      </w:r>
      <w:r>
        <w:rPr>
          <w:noProof/>
        </w:rPr>
        <w:t>10</w:t>
      </w:r>
      <w:r>
        <w:rPr>
          <w:noProof/>
        </w:rPr>
        <w:fldChar w:fldCharType="end"/>
      </w:r>
    </w:p>
    <w:p w14:paraId="58D927C1" w14:textId="73359F44"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5.1.</w:t>
      </w:r>
      <w:r>
        <w:rPr>
          <w:rFonts w:asciiTheme="minorHAnsi" w:eastAsiaTheme="minorEastAsia" w:hAnsiTheme="minorHAnsi" w:cstheme="minorBidi"/>
          <w:noProof/>
          <w:sz w:val="22"/>
          <w:lang w:eastAsia="en-GB"/>
        </w:rPr>
        <w:tab/>
      </w:r>
      <w:r w:rsidRPr="00732E19">
        <w:rPr>
          <w:rFonts w:asciiTheme="minorHAnsi" w:hAnsiTheme="minorHAnsi" w:cstheme="minorHAnsi"/>
          <w:noProof/>
        </w:rPr>
        <w:t>Clinical Overview</w:t>
      </w:r>
      <w:r>
        <w:rPr>
          <w:noProof/>
        </w:rPr>
        <w:tab/>
      </w:r>
      <w:r>
        <w:rPr>
          <w:noProof/>
        </w:rPr>
        <w:fldChar w:fldCharType="begin"/>
      </w:r>
      <w:r>
        <w:rPr>
          <w:noProof/>
        </w:rPr>
        <w:instrText xml:space="preserve"> PAGEREF _Toc97123384 \h </w:instrText>
      </w:r>
      <w:r>
        <w:rPr>
          <w:noProof/>
        </w:rPr>
      </w:r>
      <w:r>
        <w:rPr>
          <w:noProof/>
        </w:rPr>
        <w:fldChar w:fldCharType="separate"/>
      </w:r>
      <w:r>
        <w:rPr>
          <w:noProof/>
        </w:rPr>
        <w:t>11</w:t>
      </w:r>
      <w:r>
        <w:rPr>
          <w:noProof/>
        </w:rPr>
        <w:fldChar w:fldCharType="end"/>
      </w:r>
    </w:p>
    <w:p w14:paraId="1DD70E2D" w14:textId="08CC4407"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5.2.</w:t>
      </w:r>
      <w:r>
        <w:rPr>
          <w:rFonts w:asciiTheme="minorHAnsi" w:eastAsiaTheme="minorEastAsia" w:hAnsiTheme="minorHAnsi" w:cstheme="minorBidi"/>
          <w:noProof/>
          <w:sz w:val="22"/>
          <w:lang w:eastAsia="en-GB"/>
        </w:rPr>
        <w:tab/>
      </w:r>
      <w:r w:rsidRPr="00732E19">
        <w:rPr>
          <w:rFonts w:asciiTheme="minorHAnsi" w:hAnsiTheme="minorHAnsi" w:cstheme="minorHAnsi"/>
          <w:noProof/>
        </w:rPr>
        <w:t>Clinical Studies Conducted with IMP/ATIMP</w:t>
      </w:r>
      <w:r>
        <w:rPr>
          <w:noProof/>
        </w:rPr>
        <w:tab/>
      </w:r>
      <w:r>
        <w:rPr>
          <w:noProof/>
        </w:rPr>
        <w:fldChar w:fldCharType="begin"/>
      </w:r>
      <w:r>
        <w:rPr>
          <w:noProof/>
        </w:rPr>
        <w:instrText xml:space="preserve"> PAGEREF _Toc97123385 \h </w:instrText>
      </w:r>
      <w:r>
        <w:rPr>
          <w:noProof/>
        </w:rPr>
      </w:r>
      <w:r>
        <w:rPr>
          <w:noProof/>
        </w:rPr>
        <w:fldChar w:fldCharType="separate"/>
      </w:r>
      <w:r>
        <w:rPr>
          <w:noProof/>
        </w:rPr>
        <w:t>11</w:t>
      </w:r>
      <w:r>
        <w:rPr>
          <w:noProof/>
        </w:rPr>
        <w:fldChar w:fldCharType="end"/>
      </w:r>
    </w:p>
    <w:p w14:paraId="5E479FE0" w14:textId="2AC556EB"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5.2.1.</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Pharmacokinetics and Product Metabolism in Humans</w:t>
      </w:r>
      <w:r>
        <w:rPr>
          <w:noProof/>
        </w:rPr>
        <w:tab/>
      </w:r>
      <w:r>
        <w:rPr>
          <w:noProof/>
        </w:rPr>
        <w:fldChar w:fldCharType="begin"/>
      </w:r>
      <w:r>
        <w:rPr>
          <w:noProof/>
        </w:rPr>
        <w:instrText xml:space="preserve"> PAGEREF _Toc97123386 \h </w:instrText>
      </w:r>
      <w:r>
        <w:rPr>
          <w:noProof/>
        </w:rPr>
      </w:r>
      <w:r>
        <w:rPr>
          <w:noProof/>
        </w:rPr>
        <w:fldChar w:fldCharType="separate"/>
      </w:r>
      <w:r>
        <w:rPr>
          <w:noProof/>
        </w:rPr>
        <w:t>11</w:t>
      </w:r>
      <w:r>
        <w:rPr>
          <w:noProof/>
        </w:rPr>
        <w:fldChar w:fldCharType="end"/>
      </w:r>
    </w:p>
    <w:p w14:paraId="7CCD31CF" w14:textId="75FEF4E9"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5.2.2.</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Safety and Efficacy</w:t>
      </w:r>
      <w:r>
        <w:rPr>
          <w:noProof/>
        </w:rPr>
        <w:tab/>
      </w:r>
      <w:r>
        <w:rPr>
          <w:noProof/>
        </w:rPr>
        <w:fldChar w:fldCharType="begin"/>
      </w:r>
      <w:r>
        <w:rPr>
          <w:noProof/>
        </w:rPr>
        <w:instrText xml:space="preserve"> PAGEREF _Toc97123387 \h </w:instrText>
      </w:r>
      <w:r>
        <w:rPr>
          <w:noProof/>
        </w:rPr>
      </w:r>
      <w:r>
        <w:rPr>
          <w:noProof/>
        </w:rPr>
        <w:fldChar w:fldCharType="separate"/>
      </w:r>
      <w:r>
        <w:rPr>
          <w:noProof/>
        </w:rPr>
        <w:t>11</w:t>
      </w:r>
      <w:r>
        <w:rPr>
          <w:noProof/>
        </w:rPr>
        <w:fldChar w:fldCharType="end"/>
      </w:r>
    </w:p>
    <w:p w14:paraId="66FCBF71" w14:textId="1C7CC71A" w:rsidR="00496449" w:rsidRDefault="00496449">
      <w:pPr>
        <w:pStyle w:val="TOC3"/>
        <w:rPr>
          <w:rFonts w:asciiTheme="minorHAnsi" w:eastAsiaTheme="minorEastAsia" w:hAnsiTheme="minorHAnsi" w:cstheme="minorBidi"/>
          <w:noProof/>
          <w:sz w:val="22"/>
          <w:lang w:eastAsia="en-GB"/>
        </w:rPr>
      </w:pPr>
      <w:r w:rsidRPr="00732E19">
        <w:rPr>
          <w:rFonts w:asciiTheme="minorHAnsi" w:hAnsiTheme="minorHAnsi" w:cstheme="minorHAnsi"/>
          <w:noProof/>
          <w:color w:val="000000"/>
        </w:rPr>
        <w:t>5.2.3.</w:t>
      </w:r>
      <w:r>
        <w:rPr>
          <w:rFonts w:asciiTheme="minorHAnsi" w:eastAsiaTheme="minorEastAsia" w:hAnsiTheme="minorHAnsi" w:cstheme="minorBidi"/>
          <w:noProof/>
          <w:sz w:val="22"/>
          <w:lang w:eastAsia="en-GB"/>
        </w:rPr>
        <w:tab/>
      </w:r>
      <w:r w:rsidRPr="00732E19">
        <w:rPr>
          <w:rFonts w:asciiTheme="minorHAnsi" w:hAnsiTheme="minorHAnsi" w:cstheme="minorHAnsi"/>
          <w:noProof/>
          <w:color w:val="000000"/>
        </w:rPr>
        <w:t>Marketing Experience</w:t>
      </w:r>
      <w:r>
        <w:rPr>
          <w:noProof/>
        </w:rPr>
        <w:tab/>
      </w:r>
      <w:r>
        <w:rPr>
          <w:noProof/>
        </w:rPr>
        <w:fldChar w:fldCharType="begin"/>
      </w:r>
      <w:r>
        <w:rPr>
          <w:noProof/>
        </w:rPr>
        <w:instrText xml:space="preserve"> PAGEREF _Toc97123388 \h </w:instrText>
      </w:r>
      <w:r>
        <w:rPr>
          <w:noProof/>
        </w:rPr>
      </w:r>
      <w:r>
        <w:rPr>
          <w:noProof/>
        </w:rPr>
        <w:fldChar w:fldCharType="separate"/>
      </w:r>
      <w:r>
        <w:rPr>
          <w:noProof/>
        </w:rPr>
        <w:t>12</w:t>
      </w:r>
      <w:r>
        <w:rPr>
          <w:noProof/>
        </w:rPr>
        <w:fldChar w:fldCharType="end"/>
      </w:r>
    </w:p>
    <w:p w14:paraId="09494BF6" w14:textId="1090BA18"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5.3.</w:t>
      </w:r>
      <w:r>
        <w:rPr>
          <w:rFonts w:asciiTheme="minorHAnsi" w:eastAsiaTheme="minorEastAsia" w:hAnsiTheme="minorHAnsi" w:cstheme="minorBidi"/>
          <w:noProof/>
          <w:sz w:val="22"/>
          <w:lang w:eastAsia="en-GB"/>
        </w:rPr>
        <w:tab/>
      </w:r>
      <w:r w:rsidRPr="00732E19">
        <w:rPr>
          <w:rFonts w:asciiTheme="minorHAnsi" w:hAnsiTheme="minorHAnsi" w:cstheme="minorHAnsi"/>
          <w:noProof/>
        </w:rPr>
        <w:t>Existing Clinical Data from Other Clinical Studies</w:t>
      </w:r>
      <w:r>
        <w:rPr>
          <w:noProof/>
        </w:rPr>
        <w:tab/>
      </w:r>
      <w:r>
        <w:rPr>
          <w:noProof/>
        </w:rPr>
        <w:fldChar w:fldCharType="begin"/>
      </w:r>
      <w:r>
        <w:rPr>
          <w:noProof/>
        </w:rPr>
        <w:instrText xml:space="preserve"> PAGEREF _Toc97123389 \h </w:instrText>
      </w:r>
      <w:r>
        <w:rPr>
          <w:noProof/>
        </w:rPr>
      </w:r>
      <w:r>
        <w:rPr>
          <w:noProof/>
        </w:rPr>
        <w:fldChar w:fldCharType="separate"/>
      </w:r>
      <w:r>
        <w:rPr>
          <w:noProof/>
        </w:rPr>
        <w:t>12</w:t>
      </w:r>
      <w:r>
        <w:rPr>
          <w:noProof/>
        </w:rPr>
        <w:fldChar w:fldCharType="end"/>
      </w:r>
    </w:p>
    <w:p w14:paraId="5BF3E426" w14:textId="38DA4A5F" w:rsidR="00496449" w:rsidRDefault="00496449">
      <w:pPr>
        <w:pStyle w:val="TOC1"/>
        <w:rPr>
          <w:rFonts w:asciiTheme="minorHAnsi" w:eastAsiaTheme="minorEastAsia" w:hAnsiTheme="minorHAnsi" w:cstheme="minorBidi"/>
          <w:caps w:val="0"/>
          <w:noProof/>
          <w:sz w:val="22"/>
          <w:lang w:eastAsia="en-GB"/>
        </w:rPr>
      </w:pPr>
      <w:r w:rsidRPr="00732E19">
        <w:rPr>
          <w:rFonts w:asciiTheme="minorHAnsi" w:hAnsiTheme="minorHAnsi" w:cstheme="minorHAnsi"/>
          <w:noProof/>
        </w:rPr>
        <w:t>6.</w:t>
      </w:r>
      <w:r>
        <w:rPr>
          <w:rFonts w:asciiTheme="minorHAnsi" w:eastAsiaTheme="minorEastAsia" w:hAnsiTheme="minorHAnsi" w:cstheme="minorBidi"/>
          <w:caps w:val="0"/>
          <w:noProof/>
          <w:sz w:val="22"/>
          <w:lang w:eastAsia="en-GB"/>
        </w:rPr>
        <w:tab/>
      </w:r>
      <w:r w:rsidRPr="00732E19">
        <w:rPr>
          <w:rFonts w:asciiTheme="minorHAnsi" w:hAnsiTheme="minorHAnsi" w:cstheme="minorHAnsi"/>
          <w:noProof/>
        </w:rPr>
        <w:t>SUMMARY OF DATA AND GUIDANCE FOR THE INVESTIGATOR</w:t>
      </w:r>
      <w:r>
        <w:rPr>
          <w:noProof/>
        </w:rPr>
        <w:tab/>
      </w:r>
      <w:r>
        <w:rPr>
          <w:noProof/>
        </w:rPr>
        <w:fldChar w:fldCharType="begin"/>
      </w:r>
      <w:r>
        <w:rPr>
          <w:noProof/>
        </w:rPr>
        <w:instrText xml:space="preserve"> PAGEREF _Toc97123390 \h </w:instrText>
      </w:r>
      <w:r>
        <w:rPr>
          <w:noProof/>
        </w:rPr>
      </w:r>
      <w:r>
        <w:rPr>
          <w:noProof/>
        </w:rPr>
        <w:fldChar w:fldCharType="separate"/>
      </w:r>
      <w:r>
        <w:rPr>
          <w:noProof/>
        </w:rPr>
        <w:t>12</w:t>
      </w:r>
      <w:r>
        <w:rPr>
          <w:noProof/>
        </w:rPr>
        <w:fldChar w:fldCharType="end"/>
      </w:r>
    </w:p>
    <w:p w14:paraId="36846018" w14:textId="4B01EFA7"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6.1.</w:t>
      </w:r>
      <w:r>
        <w:rPr>
          <w:rFonts w:asciiTheme="minorHAnsi" w:eastAsiaTheme="minorEastAsia" w:hAnsiTheme="minorHAnsi" w:cstheme="minorBidi"/>
          <w:noProof/>
          <w:sz w:val="22"/>
          <w:lang w:eastAsia="en-GB"/>
        </w:rPr>
        <w:tab/>
      </w:r>
      <w:r w:rsidRPr="00732E19">
        <w:rPr>
          <w:rFonts w:asciiTheme="minorHAnsi" w:hAnsiTheme="minorHAnsi" w:cstheme="minorHAnsi"/>
          <w:noProof/>
        </w:rPr>
        <w:t>Summary of pre-clinical and clinical data</w:t>
      </w:r>
      <w:r>
        <w:rPr>
          <w:noProof/>
        </w:rPr>
        <w:tab/>
      </w:r>
      <w:r>
        <w:rPr>
          <w:noProof/>
        </w:rPr>
        <w:fldChar w:fldCharType="begin"/>
      </w:r>
      <w:r>
        <w:rPr>
          <w:noProof/>
        </w:rPr>
        <w:instrText xml:space="preserve"> PAGEREF _Toc97123391 \h </w:instrText>
      </w:r>
      <w:r>
        <w:rPr>
          <w:noProof/>
        </w:rPr>
      </w:r>
      <w:r>
        <w:rPr>
          <w:noProof/>
        </w:rPr>
        <w:fldChar w:fldCharType="separate"/>
      </w:r>
      <w:r>
        <w:rPr>
          <w:noProof/>
        </w:rPr>
        <w:t>13</w:t>
      </w:r>
      <w:r>
        <w:rPr>
          <w:noProof/>
        </w:rPr>
        <w:fldChar w:fldCharType="end"/>
      </w:r>
    </w:p>
    <w:p w14:paraId="0F674DD7" w14:textId="721BD767"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6.2.</w:t>
      </w:r>
      <w:r>
        <w:rPr>
          <w:rFonts w:asciiTheme="minorHAnsi" w:eastAsiaTheme="minorEastAsia" w:hAnsiTheme="minorHAnsi" w:cstheme="minorBidi"/>
          <w:noProof/>
          <w:sz w:val="22"/>
          <w:lang w:eastAsia="en-GB"/>
        </w:rPr>
        <w:tab/>
      </w:r>
      <w:r w:rsidRPr="00732E19">
        <w:rPr>
          <w:rFonts w:asciiTheme="minorHAnsi" w:hAnsiTheme="minorHAnsi" w:cstheme="minorHAnsi"/>
          <w:noProof/>
        </w:rPr>
        <w:t>Dosage and Method of Administration</w:t>
      </w:r>
      <w:r>
        <w:rPr>
          <w:noProof/>
        </w:rPr>
        <w:tab/>
      </w:r>
      <w:r>
        <w:rPr>
          <w:noProof/>
        </w:rPr>
        <w:fldChar w:fldCharType="begin"/>
      </w:r>
      <w:r>
        <w:rPr>
          <w:noProof/>
        </w:rPr>
        <w:instrText xml:space="preserve"> PAGEREF _Toc97123392 \h </w:instrText>
      </w:r>
      <w:r>
        <w:rPr>
          <w:noProof/>
        </w:rPr>
      </w:r>
      <w:r>
        <w:rPr>
          <w:noProof/>
        </w:rPr>
        <w:fldChar w:fldCharType="separate"/>
      </w:r>
      <w:r>
        <w:rPr>
          <w:noProof/>
        </w:rPr>
        <w:t>13</w:t>
      </w:r>
      <w:r>
        <w:rPr>
          <w:noProof/>
        </w:rPr>
        <w:fldChar w:fldCharType="end"/>
      </w:r>
    </w:p>
    <w:p w14:paraId="0921F1C6" w14:textId="23F3D6C1"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6.3.</w:t>
      </w:r>
      <w:r>
        <w:rPr>
          <w:rFonts w:asciiTheme="minorHAnsi" w:eastAsiaTheme="minorEastAsia" w:hAnsiTheme="minorHAnsi" w:cstheme="minorBidi"/>
          <w:noProof/>
          <w:sz w:val="22"/>
          <w:lang w:eastAsia="en-GB"/>
        </w:rPr>
        <w:tab/>
      </w:r>
      <w:r w:rsidRPr="00732E19">
        <w:rPr>
          <w:rFonts w:asciiTheme="minorHAnsi" w:hAnsiTheme="minorHAnsi" w:cstheme="minorHAnsi"/>
          <w:noProof/>
        </w:rPr>
        <w:t>Special Warnings and Special Precautions for Use</w:t>
      </w:r>
      <w:r>
        <w:rPr>
          <w:noProof/>
        </w:rPr>
        <w:tab/>
      </w:r>
      <w:r>
        <w:rPr>
          <w:noProof/>
        </w:rPr>
        <w:fldChar w:fldCharType="begin"/>
      </w:r>
      <w:r>
        <w:rPr>
          <w:noProof/>
        </w:rPr>
        <w:instrText xml:space="preserve"> PAGEREF _Toc97123393 \h </w:instrText>
      </w:r>
      <w:r>
        <w:rPr>
          <w:noProof/>
        </w:rPr>
      </w:r>
      <w:r>
        <w:rPr>
          <w:noProof/>
        </w:rPr>
        <w:fldChar w:fldCharType="separate"/>
      </w:r>
      <w:r>
        <w:rPr>
          <w:noProof/>
        </w:rPr>
        <w:t>13</w:t>
      </w:r>
      <w:r>
        <w:rPr>
          <w:noProof/>
        </w:rPr>
        <w:fldChar w:fldCharType="end"/>
      </w:r>
    </w:p>
    <w:p w14:paraId="7644E309" w14:textId="29003FE9"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6.4.</w:t>
      </w:r>
      <w:r>
        <w:rPr>
          <w:rFonts w:asciiTheme="minorHAnsi" w:eastAsiaTheme="minorEastAsia" w:hAnsiTheme="minorHAnsi" w:cstheme="minorBidi"/>
          <w:noProof/>
          <w:sz w:val="22"/>
          <w:lang w:eastAsia="en-GB"/>
        </w:rPr>
        <w:tab/>
      </w:r>
      <w:r w:rsidRPr="00732E19">
        <w:rPr>
          <w:rFonts w:asciiTheme="minorHAnsi" w:hAnsiTheme="minorHAnsi" w:cstheme="minorHAnsi"/>
          <w:noProof/>
        </w:rPr>
        <w:t>Interactions</w:t>
      </w:r>
      <w:r>
        <w:rPr>
          <w:noProof/>
        </w:rPr>
        <w:tab/>
      </w:r>
      <w:r>
        <w:rPr>
          <w:noProof/>
        </w:rPr>
        <w:fldChar w:fldCharType="begin"/>
      </w:r>
      <w:r>
        <w:rPr>
          <w:noProof/>
        </w:rPr>
        <w:instrText xml:space="preserve"> PAGEREF _Toc97123394 \h </w:instrText>
      </w:r>
      <w:r>
        <w:rPr>
          <w:noProof/>
        </w:rPr>
      </w:r>
      <w:r>
        <w:rPr>
          <w:noProof/>
        </w:rPr>
        <w:fldChar w:fldCharType="separate"/>
      </w:r>
      <w:r>
        <w:rPr>
          <w:noProof/>
        </w:rPr>
        <w:t>13</w:t>
      </w:r>
      <w:r>
        <w:rPr>
          <w:noProof/>
        </w:rPr>
        <w:fldChar w:fldCharType="end"/>
      </w:r>
    </w:p>
    <w:p w14:paraId="4BC6D39E" w14:textId="5B229A83"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6.5.</w:t>
      </w:r>
      <w:r>
        <w:rPr>
          <w:rFonts w:asciiTheme="minorHAnsi" w:eastAsiaTheme="minorEastAsia" w:hAnsiTheme="minorHAnsi" w:cstheme="minorBidi"/>
          <w:noProof/>
          <w:sz w:val="22"/>
          <w:lang w:eastAsia="en-GB"/>
        </w:rPr>
        <w:tab/>
      </w:r>
      <w:r w:rsidRPr="00732E19">
        <w:rPr>
          <w:rFonts w:asciiTheme="minorHAnsi" w:hAnsiTheme="minorHAnsi" w:cstheme="minorHAnsi"/>
          <w:noProof/>
        </w:rPr>
        <w:t>Use during Pregnancy and Lactation</w:t>
      </w:r>
      <w:r>
        <w:rPr>
          <w:noProof/>
        </w:rPr>
        <w:tab/>
      </w:r>
      <w:r>
        <w:rPr>
          <w:noProof/>
        </w:rPr>
        <w:fldChar w:fldCharType="begin"/>
      </w:r>
      <w:r>
        <w:rPr>
          <w:noProof/>
        </w:rPr>
        <w:instrText xml:space="preserve"> PAGEREF _Toc97123395 \h </w:instrText>
      </w:r>
      <w:r>
        <w:rPr>
          <w:noProof/>
        </w:rPr>
      </w:r>
      <w:r>
        <w:rPr>
          <w:noProof/>
        </w:rPr>
        <w:fldChar w:fldCharType="separate"/>
      </w:r>
      <w:r>
        <w:rPr>
          <w:noProof/>
        </w:rPr>
        <w:t>13</w:t>
      </w:r>
      <w:r>
        <w:rPr>
          <w:noProof/>
        </w:rPr>
        <w:fldChar w:fldCharType="end"/>
      </w:r>
    </w:p>
    <w:p w14:paraId="25B13E46" w14:textId="71057FAE"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lastRenderedPageBreak/>
        <w:t>6.6.</w:t>
      </w:r>
      <w:r>
        <w:rPr>
          <w:rFonts w:asciiTheme="minorHAnsi" w:eastAsiaTheme="minorEastAsia" w:hAnsiTheme="minorHAnsi" w:cstheme="minorBidi"/>
          <w:noProof/>
          <w:sz w:val="22"/>
          <w:lang w:eastAsia="en-GB"/>
        </w:rPr>
        <w:tab/>
      </w:r>
      <w:r w:rsidRPr="00732E19">
        <w:rPr>
          <w:rFonts w:asciiTheme="minorHAnsi" w:hAnsiTheme="minorHAnsi" w:cstheme="minorHAnsi"/>
          <w:noProof/>
        </w:rPr>
        <w:t>Undesirable Effects</w:t>
      </w:r>
      <w:r>
        <w:rPr>
          <w:noProof/>
        </w:rPr>
        <w:tab/>
      </w:r>
      <w:r>
        <w:rPr>
          <w:noProof/>
        </w:rPr>
        <w:fldChar w:fldCharType="begin"/>
      </w:r>
      <w:r>
        <w:rPr>
          <w:noProof/>
        </w:rPr>
        <w:instrText xml:space="preserve"> PAGEREF _Toc97123396 \h </w:instrText>
      </w:r>
      <w:r>
        <w:rPr>
          <w:noProof/>
        </w:rPr>
      </w:r>
      <w:r>
        <w:rPr>
          <w:noProof/>
        </w:rPr>
        <w:fldChar w:fldCharType="separate"/>
      </w:r>
      <w:r>
        <w:rPr>
          <w:noProof/>
        </w:rPr>
        <w:t>13</w:t>
      </w:r>
      <w:r>
        <w:rPr>
          <w:noProof/>
        </w:rPr>
        <w:fldChar w:fldCharType="end"/>
      </w:r>
    </w:p>
    <w:p w14:paraId="1BAED029" w14:textId="254FBA4E"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6.7.</w:t>
      </w:r>
      <w:r>
        <w:rPr>
          <w:rFonts w:asciiTheme="minorHAnsi" w:eastAsiaTheme="minorEastAsia" w:hAnsiTheme="minorHAnsi" w:cstheme="minorBidi"/>
          <w:noProof/>
          <w:sz w:val="22"/>
          <w:lang w:eastAsia="en-GB"/>
        </w:rPr>
        <w:tab/>
      </w:r>
      <w:r w:rsidRPr="00732E19">
        <w:rPr>
          <w:rFonts w:asciiTheme="minorHAnsi" w:hAnsiTheme="minorHAnsi" w:cstheme="minorHAnsi"/>
          <w:noProof/>
        </w:rPr>
        <w:t>Overdose</w:t>
      </w:r>
      <w:r>
        <w:rPr>
          <w:noProof/>
        </w:rPr>
        <w:tab/>
      </w:r>
      <w:r>
        <w:rPr>
          <w:noProof/>
        </w:rPr>
        <w:fldChar w:fldCharType="begin"/>
      </w:r>
      <w:r>
        <w:rPr>
          <w:noProof/>
        </w:rPr>
        <w:instrText xml:space="preserve"> PAGEREF _Toc97123397 \h </w:instrText>
      </w:r>
      <w:r>
        <w:rPr>
          <w:noProof/>
        </w:rPr>
      </w:r>
      <w:r>
        <w:rPr>
          <w:noProof/>
        </w:rPr>
        <w:fldChar w:fldCharType="separate"/>
      </w:r>
      <w:r>
        <w:rPr>
          <w:noProof/>
        </w:rPr>
        <w:t>13</w:t>
      </w:r>
      <w:r>
        <w:rPr>
          <w:noProof/>
        </w:rPr>
        <w:fldChar w:fldCharType="end"/>
      </w:r>
    </w:p>
    <w:p w14:paraId="1C74685F" w14:textId="034292C1"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6.8.</w:t>
      </w:r>
      <w:r>
        <w:rPr>
          <w:rFonts w:asciiTheme="minorHAnsi" w:eastAsiaTheme="minorEastAsia" w:hAnsiTheme="minorHAnsi" w:cstheme="minorBidi"/>
          <w:noProof/>
          <w:sz w:val="22"/>
          <w:lang w:eastAsia="en-GB"/>
        </w:rPr>
        <w:tab/>
      </w:r>
      <w:r w:rsidRPr="00732E19">
        <w:rPr>
          <w:rFonts w:asciiTheme="minorHAnsi" w:hAnsiTheme="minorHAnsi" w:cstheme="minorHAnsi"/>
          <w:noProof/>
        </w:rPr>
        <w:t>Drug Abuse and Dependency</w:t>
      </w:r>
      <w:r>
        <w:rPr>
          <w:noProof/>
        </w:rPr>
        <w:tab/>
      </w:r>
      <w:r>
        <w:rPr>
          <w:noProof/>
        </w:rPr>
        <w:fldChar w:fldCharType="begin"/>
      </w:r>
      <w:r>
        <w:rPr>
          <w:noProof/>
        </w:rPr>
        <w:instrText xml:space="preserve"> PAGEREF _Toc97123398 \h </w:instrText>
      </w:r>
      <w:r>
        <w:rPr>
          <w:noProof/>
        </w:rPr>
      </w:r>
      <w:r>
        <w:rPr>
          <w:noProof/>
        </w:rPr>
        <w:fldChar w:fldCharType="separate"/>
      </w:r>
      <w:r>
        <w:rPr>
          <w:noProof/>
        </w:rPr>
        <w:t>14</w:t>
      </w:r>
      <w:r>
        <w:rPr>
          <w:noProof/>
        </w:rPr>
        <w:fldChar w:fldCharType="end"/>
      </w:r>
    </w:p>
    <w:p w14:paraId="38D4D62F" w14:textId="4ADD32CA"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6.9.</w:t>
      </w:r>
      <w:r>
        <w:rPr>
          <w:rFonts w:asciiTheme="minorHAnsi" w:eastAsiaTheme="minorEastAsia" w:hAnsiTheme="minorHAnsi" w:cstheme="minorBidi"/>
          <w:noProof/>
          <w:sz w:val="22"/>
          <w:lang w:eastAsia="en-GB"/>
        </w:rPr>
        <w:tab/>
      </w:r>
      <w:r w:rsidRPr="00732E19">
        <w:rPr>
          <w:rFonts w:asciiTheme="minorHAnsi" w:hAnsiTheme="minorHAnsi" w:cstheme="minorHAnsi"/>
          <w:noProof/>
        </w:rPr>
        <w:t>Use and Handling</w:t>
      </w:r>
      <w:r>
        <w:rPr>
          <w:noProof/>
        </w:rPr>
        <w:tab/>
      </w:r>
      <w:r>
        <w:rPr>
          <w:noProof/>
        </w:rPr>
        <w:fldChar w:fldCharType="begin"/>
      </w:r>
      <w:r>
        <w:rPr>
          <w:noProof/>
        </w:rPr>
        <w:instrText xml:space="preserve"> PAGEREF _Toc97123399 \h </w:instrText>
      </w:r>
      <w:r>
        <w:rPr>
          <w:noProof/>
        </w:rPr>
      </w:r>
      <w:r>
        <w:rPr>
          <w:noProof/>
        </w:rPr>
        <w:fldChar w:fldCharType="separate"/>
      </w:r>
      <w:r>
        <w:rPr>
          <w:noProof/>
        </w:rPr>
        <w:t>14</w:t>
      </w:r>
      <w:r>
        <w:rPr>
          <w:noProof/>
        </w:rPr>
        <w:fldChar w:fldCharType="end"/>
      </w:r>
    </w:p>
    <w:p w14:paraId="5829A276" w14:textId="123751B4"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6.10.</w:t>
      </w:r>
      <w:r>
        <w:rPr>
          <w:rFonts w:asciiTheme="minorHAnsi" w:eastAsiaTheme="minorEastAsia" w:hAnsiTheme="minorHAnsi" w:cstheme="minorBidi"/>
          <w:noProof/>
          <w:sz w:val="22"/>
          <w:lang w:eastAsia="en-GB"/>
        </w:rPr>
        <w:tab/>
      </w:r>
      <w:r w:rsidRPr="00732E19">
        <w:rPr>
          <w:rFonts w:asciiTheme="minorHAnsi" w:hAnsiTheme="minorHAnsi" w:cstheme="minorHAnsi"/>
          <w:noProof/>
        </w:rPr>
        <w:t>Reference Safety Information (RSI) for Assessment of Expectedness of Serious Adverse Reactions</w:t>
      </w:r>
      <w:r>
        <w:rPr>
          <w:noProof/>
        </w:rPr>
        <w:tab/>
      </w:r>
      <w:r>
        <w:rPr>
          <w:noProof/>
        </w:rPr>
        <w:fldChar w:fldCharType="begin"/>
      </w:r>
      <w:r>
        <w:rPr>
          <w:noProof/>
        </w:rPr>
        <w:instrText xml:space="preserve"> PAGEREF _Toc97123400 \h </w:instrText>
      </w:r>
      <w:r>
        <w:rPr>
          <w:noProof/>
        </w:rPr>
      </w:r>
      <w:r>
        <w:rPr>
          <w:noProof/>
        </w:rPr>
        <w:fldChar w:fldCharType="separate"/>
      </w:r>
      <w:r>
        <w:rPr>
          <w:noProof/>
        </w:rPr>
        <w:t>14</w:t>
      </w:r>
      <w:r>
        <w:rPr>
          <w:noProof/>
        </w:rPr>
        <w:fldChar w:fldCharType="end"/>
      </w:r>
    </w:p>
    <w:p w14:paraId="504A7D74" w14:textId="50752F87" w:rsidR="00496449" w:rsidRDefault="00496449">
      <w:pPr>
        <w:pStyle w:val="TOC2"/>
        <w:rPr>
          <w:rFonts w:asciiTheme="minorHAnsi" w:eastAsiaTheme="minorEastAsia" w:hAnsiTheme="minorHAnsi" w:cstheme="minorBidi"/>
          <w:noProof/>
          <w:sz w:val="22"/>
          <w:lang w:eastAsia="en-GB"/>
        </w:rPr>
      </w:pPr>
      <w:r w:rsidRPr="00732E19">
        <w:rPr>
          <w:rFonts w:asciiTheme="minorHAnsi" w:hAnsiTheme="minorHAnsi" w:cstheme="minorHAnsi"/>
          <w:noProof/>
        </w:rPr>
        <w:t>6.11.</w:t>
      </w:r>
      <w:r>
        <w:rPr>
          <w:rFonts w:asciiTheme="minorHAnsi" w:eastAsiaTheme="minorEastAsia" w:hAnsiTheme="minorHAnsi" w:cstheme="minorBidi"/>
          <w:noProof/>
          <w:sz w:val="22"/>
          <w:lang w:eastAsia="en-GB"/>
        </w:rPr>
        <w:tab/>
      </w:r>
      <w:r w:rsidRPr="00732E19">
        <w:rPr>
          <w:rFonts w:asciiTheme="minorHAnsi" w:hAnsiTheme="minorHAnsi" w:cstheme="minorHAnsi"/>
          <w:noProof/>
        </w:rPr>
        <w:t>Other Potentially Clinically Relevant Information for the Investigator</w:t>
      </w:r>
      <w:r>
        <w:rPr>
          <w:noProof/>
        </w:rPr>
        <w:tab/>
      </w:r>
      <w:r>
        <w:rPr>
          <w:noProof/>
        </w:rPr>
        <w:fldChar w:fldCharType="begin"/>
      </w:r>
      <w:r>
        <w:rPr>
          <w:noProof/>
        </w:rPr>
        <w:instrText xml:space="preserve"> PAGEREF _Toc97123401 \h </w:instrText>
      </w:r>
      <w:r>
        <w:rPr>
          <w:noProof/>
        </w:rPr>
      </w:r>
      <w:r>
        <w:rPr>
          <w:noProof/>
        </w:rPr>
        <w:fldChar w:fldCharType="separate"/>
      </w:r>
      <w:r>
        <w:rPr>
          <w:noProof/>
        </w:rPr>
        <w:t>15</w:t>
      </w:r>
      <w:r>
        <w:rPr>
          <w:noProof/>
        </w:rPr>
        <w:fldChar w:fldCharType="end"/>
      </w:r>
    </w:p>
    <w:p w14:paraId="54BBBD41" w14:textId="22F25EE2" w:rsidR="00496449" w:rsidRDefault="00496449">
      <w:pPr>
        <w:pStyle w:val="TOC1"/>
        <w:rPr>
          <w:rFonts w:asciiTheme="minorHAnsi" w:eastAsiaTheme="minorEastAsia" w:hAnsiTheme="minorHAnsi" w:cstheme="minorBidi"/>
          <w:caps w:val="0"/>
          <w:noProof/>
          <w:sz w:val="22"/>
          <w:lang w:eastAsia="en-GB"/>
        </w:rPr>
      </w:pPr>
      <w:r>
        <w:rPr>
          <w:noProof/>
        </w:rPr>
        <w:t>7.</w:t>
      </w:r>
      <w:r>
        <w:rPr>
          <w:rFonts w:asciiTheme="minorHAnsi" w:eastAsiaTheme="minorEastAsia" w:hAnsiTheme="minorHAnsi" w:cstheme="minorBidi"/>
          <w:caps w:val="0"/>
          <w:noProof/>
          <w:sz w:val="22"/>
          <w:lang w:eastAsia="en-GB"/>
        </w:rPr>
        <w:tab/>
      </w:r>
      <w:r>
        <w:rPr>
          <w:noProof/>
        </w:rPr>
        <w:t>References</w:t>
      </w:r>
      <w:r>
        <w:rPr>
          <w:noProof/>
        </w:rPr>
        <w:tab/>
      </w:r>
      <w:r>
        <w:rPr>
          <w:noProof/>
        </w:rPr>
        <w:fldChar w:fldCharType="begin"/>
      </w:r>
      <w:r>
        <w:rPr>
          <w:noProof/>
        </w:rPr>
        <w:instrText xml:space="preserve"> PAGEREF _Toc97123402 \h </w:instrText>
      </w:r>
      <w:r>
        <w:rPr>
          <w:noProof/>
        </w:rPr>
      </w:r>
      <w:r>
        <w:rPr>
          <w:noProof/>
        </w:rPr>
        <w:fldChar w:fldCharType="separate"/>
      </w:r>
      <w:r>
        <w:rPr>
          <w:noProof/>
        </w:rPr>
        <w:t>15</w:t>
      </w:r>
      <w:r>
        <w:rPr>
          <w:noProof/>
        </w:rPr>
        <w:fldChar w:fldCharType="end"/>
      </w:r>
    </w:p>
    <w:p w14:paraId="22885BC0" w14:textId="415858F4" w:rsidR="005D7E37" w:rsidRPr="006043BC" w:rsidRDefault="005D7E37" w:rsidP="00361C29">
      <w:pPr>
        <w:spacing w:after="0"/>
        <w:ind w:right="-7"/>
        <w:rPr>
          <w:rFonts w:asciiTheme="minorHAnsi" w:hAnsiTheme="minorHAnsi" w:cstheme="minorHAnsi"/>
        </w:rPr>
      </w:pPr>
      <w:r w:rsidRPr="006043BC">
        <w:rPr>
          <w:rFonts w:asciiTheme="minorHAnsi" w:hAnsiTheme="minorHAnsi" w:cstheme="minorHAnsi"/>
          <w:szCs w:val="24"/>
        </w:rPr>
        <w:fldChar w:fldCharType="end"/>
      </w:r>
      <w:bookmarkStart w:id="6" w:name="_Toc395699690"/>
      <w:bookmarkStart w:id="7" w:name="_Toc395700414"/>
      <w:bookmarkStart w:id="8" w:name="_Toc399491270"/>
      <w:bookmarkStart w:id="9" w:name="_Toc399491541"/>
      <w:bookmarkStart w:id="10" w:name="_Toc400113534"/>
      <w:bookmarkStart w:id="11" w:name="_Toc400199437"/>
      <w:bookmarkStart w:id="12" w:name="_Toc400285072"/>
      <w:bookmarkStart w:id="13" w:name="_Toc411938618"/>
      <w:bookmarkStart w:id="14" w:name="_Toc411940479"/>
      <w:bookmarkStart w:id="15" w:name="_Toc415889097"/>
      <w:bookmarkStart w:id="16" w:name="_Toc429975183"/>
      <w:bookmarkStart w:id="17" w:name="_Toc431869015"/>
      <w:bookmarkStart w:id="18" w:name="_Toc441645174"/>
      <w:bookmarkStart w:id="19" w:name="_Toc443191276"/>
      <w:bookmarkStart w:id="20" w:name="_Toc496088526"/>
      <w:bookmarkStart w:id="21" w:name="_Toc519583637"/>
      <w:bookmarkStart w:id="22" w:name="_Toc522941916"/>
    </w:p>
    <w:p w14:paraId="06B114E6" w14:textId="77777777" w:rsidR="008E53B4" w:rsidRPr="006043BC" w:rsidRDefault="008E53B4" w:rsidP="005D7E37">
      <w:pPr>
        <w:spacing w:after="0"/>
        <w:jc w:val="center"/>
        <w:rPr>
          <w:rFonts w:asciiTheme="minorHAnsi" w:hAnsiTheme="minorHAnsi" w:cstheme="minorHAnsi"/>
          <w:b/>
        </w:rPr>
      </w:pPr>
    </w:p>
    <w:p w14:paraId="620F3238" w14:textId="77777777" w:rsidR="008E53B4" w:rsidRPr="006043BC" w:rsidRDefault="008E53B4" w:rsidP="005D7E37">
      <w:pPr>
        <w:spacing w:after="0"/>
        <w:jc w:val="center"/>
        <w:rPr>
          <w:rFonts w:asciiTheme="minorHAnsi" w:hAnsiTheme="minorHAnsi" w:cstheme="minorHAnsi"/>
          <w:b/>
        </w:rPr>
      </w:pPr>
    </w:p>
    <w:p w14:paraId="0AF47A01" w14:textId="77777777" w:rsidR="00C94A9F" w:rsidRDefault="00C94A9F">
      <w:pPr>
        <w:rPr>
          <w:rFonts w:asciiTheme="minorHAnsi" w:hAnsiTheme="minorHAnsi" w:cstheme="minorHAnsi"/>
          <w:b/>
        </w:rPr>
      </w:pPr>
      <w:r>
        <w:rPr>
          <w:rFonts w:asciiTheme="minorHAnsi" w:hAnsiTheme="minorHAnsi" w:cstheme="minorHAnsi"/>
          <w:b/>
        </w:rPr>
        <w:br w:type="page"/>
      </w:r>
    </w:p>
    <w:p w14:paraId="501596D3" w14:textId="597224A3" w:rsidR="005D7E37" w:rsidRPr="006043BC" w:rsidRDefault="005D7E37" w:rsidP="005D7E37">
      <w:pPr>
        <w:spacing w:after="0"/>
        <w:jc w:val="center"/>
        <w:rPr>
          <w:rFonts w:asciiTheme="minorHAnsi" w:hAnsiTheme="minorHAnsi" w:cstheme="minorHAnsi"/>
          <w:b/>
          <w:sz w:val="28"/>
          <w:szCs w:val="24"/>
        </w:rPr>
      </w:pPr>
      <w:r w:rsidRPr="006043BC">
        <w:rPr>
          <w:rFonts w:asciiTheme="minorHAnsi" w:hAnsiTheme="minorHAnsi" w:cstheme="minorHAnsi"/>
          <w:b/>
          <w:sz w:val="28"/>
          <w:szCs w:val="24"/>
        </w:rPr>
        <w:lastRenderedPageBreak/>
        <w:t>LIST OF TABLES AND FIGURES</w:t>
      </w:r>
    </w:p>
    <w:p w14:paraId="67480793" w14:textId="77777777" w:rsidR="005D7E37" w:rsidRPr="006043BC" w:rsidRDefault="005D7E37" w:rsidP="005D7E37">
      <w:pPr>
        <w:pStyle w:val="TOCPage"/>
        <w:spacing w:before="0"/>
        <w:rPr>
          <w:rFonts w:asciiTheme="minorHAnsi" w:hAnsiTheme="minorHAnsi" w:cstheme="minorHAnsi"/>
        </w:rPr>
      </w:pPr>
      <w:r w:rsidRPr="006043BC">
        <w:rPr>
          <w:rFonts w:asciiTheme="minorHAnsi" w:hAnsiTheme="minorHAnsi" w:cstheme="minorHAnsi"/>
        </w:rPr>
        <w:t>Page</w:t>
      </w:r>
    </w:p>
    <w:p w14:paraId="515773F5" w14:textId="52349E6C" w:rsidR="005D7E37" w:rsidRDefault="005D7E37" w:rsidP="005D7E37">
      <w:pPr>
        <w:spacing w:after="0"/>
        <w:rPr>
          <w:rFonts w:asciiTheme="minorHAnsi" w:hAnsiTheme="minorHAnsi" w:cstheme="minorHAnsi"/>
          <w:b/>
        </w:rPr>
      </w:pPr>
      <w:r w:rsidRPr="006043BC">
        <w:rPr>
          <w:rFonts w:asciiTheme="minorHAnsi" w:hAnsiTheme="minorHAnsi" w:cstheme="minorHAnsi"/>
          <w:b/>
        </w:rPr>
        <w:t>TABLES</w:t>
      </w:r>
    </w:p>
    <w:p w14:paraId="47AE6DE0" w14:textId="77777777" w:rsidR="00820369" w:rsidRPr="006043BC" w:rsidRDefault="00820369" w:rsidP="005D7E37">
      <w:pPr>
        <w:spacing w:after="0"/>
        <w:rPr>
          <w:rFonts w:asciiTheme="minorHAnsi" w:hAnsiTheme="minorHAnsi" w:cstheme="minorHAnsi"/>
          <w:b/>
        </w:rPr>
      </w:pPr>
    </w:p>
    <w:p w14:paraId="11B659E7" w14:textId="441D663D" w:rsidR="005D7E37" w:rsidRPr="00496449" w:rsidRDefault="005D7E37" w:rsidP="005D7E37">
      <w:pPr>
        <w:pStyle w:val="DocumentText"/>
        <w:spacing w:after="0" w:line="240" w:lineRule="auto"/>
        <w:rPr>
          <w:rFonts w:asciiTheme="minorHAnsi" w:hAnsiTheme="minorHAnsi" w:cstheme="minorHAnsi"/>
          <w:b/>
          <w:lang w:val="en-GB"/>
        </w:rPr>
      </w:pPr>
      <w:r w:rsidRPr="00496449">
        <w:rPr>
          <w:rFonts w:asciiTheme="minorHAnsi" w:hAnsiTheme="minorHAnsi" w:cstheme="minorHAnsi"/>
          <w:b/>
          <w:lang w:val="en-GB"/>
        </w:rPr>
        <w:t>FIGURES</w:t>
      </w:r>
    </w:p>
    <w:p w14:paraId="6FFC990F" w14:textId="77777777" w:rsidR="005D7E37" w:rsidRPr="006043BC" w:rsidRDefault="005D7E37" w:rsidP="005D7E37">
      <w:pPr>
        <w:pStyle w:val="TableofFigures"/>
        <w:spacing w:before="0"/>
        <w:rPr>
          <w:rFonts w:asciiTheme="minorHAnsi" w:hAnsiTheme="minorHAnsi" w:cstheme="minorHAnsi"/>
          <w:sz w:val="2"/>
        </w:rPr>
      </w:pPr>
    </w:p>
    <w:p w14:paraId="5D20F146" w14:textId="77777777" w:rsidR="00C94A9F" w:rsidRPr="00C94A9F" w:rsidRDefault="00C94A9F" w:rsidP="006043BC">
      <w:bookmarkStart w:id="23" w:name="_Toc523544742"/>
      <w:bookmarkStart w:id="24" w:name="_Toc30300892"/>
      <w:bookmarkStart w:id="25" w:name="_Toc31538543"/>
      <w:bookmarkStart w:id="26" w:name="_Toc33591337"/>
      <w:bookmarkStart w:id="27" w:name="_Toc44727834"/>
      <w:bookmarkStart w:id="28" w:name="_Toc44730407"/>
      <w:bookmarkStart w:id="29" w:name="_Toc44730845"/>
      <w:bookmarkStart w:id="30" w:name="_Toc52790982"/>
      <w:bookmarkStart w:id="31" w:name="_Toc52791260"/>
      <w:bookmarkStart w:id="32" w:name="_Toc55132842"/>
      <w:bookmarkStart w:id="33" w:name="_Toc80674449"/>
      <w:bookmarkStart w:id="34" w:name="_Toc83009264"/>
      <w:bookmarkStart w:id="35" w:name="_Toc83035571"/>
      <w:bookmarkStart w:id="36" w:name="_Toc83433633"/>
      <w:bookmarkStart w:id="37" w:name="_Toc83435521"/>
      <w:bookmarkStart w:id="38" w:name="_Toc83435924"/>
      <w:bookmarkStart w:id="39" w:name="_Toc83436930"/>
      <w:bookmarkStart w:id="40" w:name="_Toc115254402"/>
      <w:bookmarkStart w:id="41" w:name="_Toc118007140"/>
      <w:bookmarkStart w:id="42" w:name="_Toc118007739"/>
      <w:bookmarkStart w:id="43" w:name="_Toc118007972"/>
      <w:bookmarkStart w:id="44" w:name="_Toc118012553"/>
      <w:bookmarkStart w:id="45" w:name="_Toc118012843"/>
      <w:bookmarkStart w:id="46" w:name="_Toc200799628"/>
      <w:bookmarkStart w:id="47" w:name="_Toc358975"/>
    </w:p>
    <w:p w14:paraId="4888CAD6" w14:textId="096B1F11" w:rsidR="005D7E37" w:rsidRPr="006043BC" w:rsidRDefault="005D7E37" w:rsidP="005D7E37">
      <w:pPr>
        <w:pStyle w:val="lefthead"/>
        <w:outlineLvl w:val="0"/>
        <w:rPr>
          <w:rFonts w:asciiTheme="minorHAnsi" w:hAnsiTheme="minorHAnsi" w:cstheme="minorHAnsi"/>
        </w:rPr>
      </w:pPr>
      <w:bookmarkStart w:id="48" w:name="_Toc97123362"/>
      <w:r w:rsidRPr="006043BC">
        <w:rPr>
          <w:rFonts w:asciiTheme="minorHAnsi" w:hAnsiTheme="minorHAnsi" w:cstheme="minorHAnsi"/>
        </w:rPr>
        <w:t>ABBREVIATION</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6043BC">
        <w:rPr>
          <w:rFonts w:asciiTheme="minorHAnsi" w:hAnsiTheme="minorHAnsi" w:cstheme="minorHAnsi"/>
        </w:rPr>
        <w:t>S</w:t>
      </w:r>
      <w:bookmarkEnd w:id="44"/>
      <w:bookmarkEnd w:id="45"/>
      <w:bookmarkEnd w:id="46"/>
      <w:bookmarkEnd w:id="47"/>
      <w:bookmarkEnd w:id="48"/>
    </w:p>
    <w:p w14:paraId="7A112C55" w14:textId="77777777" w:rsidR="00C94A9F" w:rsidRPr="006043BC" w:rsidRDefault="00C94A9F" w:rsidP="00C94A9F">
      <w:pPr>
        <w:spacing w:line="240" w:lineRule="auto"/>
        <w:rPr>
          <w:rFonts w:asciiTheme="minorHAnsi" w:hAnsiTheme="minorHAnsi" w:cstheme="minorHAnsi"/>
          <w:color w:val="0000FF"/>
          <w:sz w:val="22"/>
          <w:szCs w:val="20"/>
        </w:rPr>
      </w:pPr>
      <w:r w:rsidRPr="006043BC">
        <w:rPr>
          <w:rFonts w:asciiTheme="minorHAnsi" w:hAnsiTheme="minorHAnsi" w:cstheme="minorHAnsi"/>
          <w:color w:val="0000FF"/>
          <w:sz w:val="22"/>
          <w:szCs w:val="20"/>
        </w:rPr>
        <w:t>Define all unusual or ‘technical’ terms related to the trial.  Add or delete as appropriate to your trial.  Maintain alphabetical order for ease of reference.</w:t>
      </w:r>
    </w:p>
    <w:p w14:paraId="6D937623" w14:textId="2CA5EFEC" w:rsidR="00AE446A" w:rsidRDefault="00C94A9F" w:rsidP="006043BC">
      <w:pPr>
        <w:spacing w:after="0"/>
        <w:rPr>
          <w:rFonts w:asciiTheme="minorHAnsi" w:hAnsiTheme="minorHAnsi" w:cstheme="minorHAnsi"/>
          <w:sz w:val="22"/>
        </w:rPr>
      </w:pPr>
      <w:r>
        <w:rPr>
          <w:rFonts w:asciiTheme="minorHAnsi" w:hAnsiTheme="minorHAnsi" w:cstheme="minorHAnsi"/>
          <w:sz w:val="22"/>
        </w:rPr>
        <w:t>AE</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Adverse Event</w:t>
      </w:r>
    </w:p>
    <w:p w14:paraId="74F1FFDB" w14:textId="642432FA" w:rsidR="00C94A9F" w:rsidRDefault="00C94A9F" w:rsidP="006043BC">
      <w:pPr>
        <w:spacing w:after="0"/>
        <w:rPr>
          <w:rFonts w:asciiTheme="minorHAnsi" w:hAnsiTheme="minorHAnsi" w:cstheme="minorHAnsi"/>
          <w:sz w:val="22"/>
        </w:rPr>
      </w:pPr>
      <w:r>
        <w:rPr>
          <w:rFonts w:asciiTheme="minorHAnsi" w:hAnsiTheme="minorHAnsi" w:cstheme="minorHAnsi"/>
          <w:sz w:val="22"/>
        </w:rPr>
        <w:t>A</w:t>
      </w:r>
      <w:r w:rsidR="00820369">
        <w:rPr>
          <w:rFonts w:asciiTheme="minorHAnsi" w:hAnsiTheme="minorHAnsi" w:cstheme="minorHAnsi"/>
          <w:sz w:val="22"/>
        </w:rPr>
        <w:t>D</w:t>
      </w:r>
      <w:r>
        <w:rPr>
          <w:rFonts w:asciiTheme="minorHAnsi" w:hAnsiTheme="minorHAnsi" w:cstheme="minorHAnsi"/>
          <w:sz w:val="22"/>
        </w:rPr>
        <w:t>R</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Adverse </w:t>
      </w:r>
      <w:r w:rsidR="00820369">
        <w:rPr>
          <w:rFonts w:asciiTheme="minorHAnsi" w:hAnsiTheme="minorHAnsi" w:cstheme="minorHAnsi"/>
          <w:sz w:val="22"/>
        </w:rPr>
        <w:t xml:space="preserve">Drug </w:t>
      </w:r>
      <w:r>
        <w:rPr>
          <w:rFonts w:asciiTheme="minorHAnsi" w:hAnsiTheme="minorHAnsi" w:cstheme="minorHAnsi"/>
          <w:sz w:val="22"/>
        </w:rPr>
        <w:t>Reaction</w:t>
      </w:r>
    </w:p>
    <w:p w14:paraId="6F5E4E0F" w14:textId="67ADB3D0" w:rsidR="00C94A9F" w:rsidRDefault="00C94A9F" w:rsidP="00C94A9F">
      <w:pPr>
        <w:spacing w:after="0"/>
        <w:rPr>
          <w:rFonts w:asciiTheme="minorHAnsi" w:hAnsiTheme="minorHAnsi" w:cstheme="minorHAnsi"/>
          <w:sz w:val="22"/>
        </w:rPr>
      </w:pPr>
      <w:r>
        <w:rPr>
          <w:rFonts w:asciiTheme="minorHAnsi" w:hAnsiTheme="minorHAnsi" w:cstheme="minorHAnsi"/>
          <w:sz w:val="22"/>
        </w:rPr>
        <w:t>ATIMP</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Advanced Therapy Investigational Medicinal Product</w:t>
      </w:r>
    </w:p>
    <w:p w14:paraId="2F3BAF63" w14:textId="55D534FA" w:rsidR="00C94A9F" w:rsidRDefault="00C94A9F" w:rsidP="00C94A9F">
      <w:pPr>
        <w:spacing w:after="0"/>
        <w:rPr>
          <w:rFonts w:asciiTheme="minorHAnsi" w:hAnsiTheme="minorHAnsi" w:cstheme="minorHAnsi"/>
          <w:sz w:val="22"/>
        </w:rPr>
      </w:pPr>
      <w:r>
        <w:rPr>
          <w:rFonts w:asciiTheme="minorHAnsi" w:hAnsiTheme="minorHAnsi" w:cstheme="minorHAnsi"/>
          <w:sz w:val="22"/>
        </w:rPr>
        <w:t>CI</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Chief Investigator</w:t>
      </w:r>
    </w:p>
    <w:p w14:paraId="6F472A70" w14:textId="33E45628" w:rsidR="00B752D5" w:rsidRDefault="00B752D5" w:rsidP="002A723A">
      <w:pPr>
        <w:spacing w:after="0"/>
        <w:rPr>
          <w:rFonts w:asciiTheme="minorHAnsi" w:hAnsiTheme="minorHAnsi" w:cstheme="minorHAnsi"/>
          <w:sz w:val="22"/>
        </w:rPr>
      </w:pPr>
      <w:r>
        <w:rPr>
          <w:rFonts w:asciiTheme="minorHAnsi" w:hAnsiTheme="minorHAnsi" w:cstheme="minorHAnsi"/>
          <w:sz w:val="22"/>
        </w:rPr>
        <w:t>CTCAE</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Pr="00B752D5">
        <w:rPr>
          <w:rFonts w:asciiTheme="minorHAnsi" w:hAnsiTheme="minorHAnsi" w:cstheme="minorHAnsi"/>
          <w:sz w:val="22"/>
        </w:rPr>
        <w:t>Common Terminology Criteria for Adverse Events</w:t>
      </w:r>
    </w:p>
    <w:p w14:paraId="2450785B" w14:textId="3B8B6FA7" w:rsidR="002A723A" w:rsidRDefault="00C94A9F" w:rsidP="002A723A">
      <w:pPr>
        <w:spacing w:after="0"/>
        <w:rPr>
          <w:rFonts w:asciiTheme="minorHAnsi" w:hAnsiTheme="minorHAnsi" w:cstheme="minorHAnsi"/>
          <w:sz w:val="22"/>
        </w:rPr>
      </w:pPr>
      <w:r>
        <w:rPr>
          <w:rFonts w:asciiTheme="minorHAnsi" w:hAnsiTheme="minorHAnsi" w:cstheme="minorHAnsi"/>
          <w:sz w:val="22"/>
        </w:rPr>
        <w:t>CTIMP</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Pr="00C94A9F">
        <w:rPr>
          <w:rFonts w:asciiTheme="minorHAnsi" w:hAnsiTheme="minorHAnsi" w:cstheme="minorHAnsi"/>
          <w:sz w:val="22"/>
        </w:rPr>
        <w:t>Clinical Trial of Investigational Medicinal Product</w:t>
      </w:r>
    </w:p>
    <w:p w14:paraId="530EDE3B" w14:textId="2705D6A4" w:rsidR="002A723A" w:rsidRDefault="002A723A" w:rsidP="00C94A9F">
      <w:pPr>
        <w:spacing w:after="0"/>
        <w:rPr>
          <w:rFonts w:asciiTheme="minorHAnsi" w:hAnsiTheme="minorHAnsi" w:cstheme="minorHAnsi"/>
          <w:sz w:val="22"/>
        </w:rPr>
      </w:pPr>
      <w:r>
        <w:rPr>
          <w:rFonts w:asciiTheme="minorHAnsi" w:hAnsiTheme="minorHAnsi" w:cstheme="minorHAnsi"/>
          <w:sz w:val="22"/>
        </w:rPr>
        <w:t>FTIM</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First Time in Man</w:t>
      </w:r>
    </w:p>
    <w:p w14:paraId="2B9B7E3E" w14:textId="0635A530" w:rsidR="00C745DC" w:rsidRDefault="00C745DC" w:rsidP="00C94A9F">
      <w:pPr>
        <w:spacing w:after="0"/>
        <w:rPr>
          <w:rFonts w:asciiTheme="minorHAnsi" w:hAnsiTheme="minorHAnsi" w:cstheme="minorHAnsi"/>
          <w:sz w:val="22"/>
        </w:rPr>
      </w:pPr>
      <w:r>
        <w:rPr>
          <w:rFonts w:asciiTheme="minorHAnsi" w:hAnsiTheme="minorHAnsi" w:cstheme="minorHAnsi"/>
          <w:sz w:val="22"/>
        </w:rPr>
        <w:t>GLP</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Good Laboratory Practice</w:t>
      </w:r>
    </w:p>
    <w:p w14:paraId="7F5E1F68" w14:textId="688E067B" w:rsidR="00C94A9F" w:rsidRDefault="00C94A9F" w:rsidP="00C94A9F">
      <w:pPr>
        <w:spacing w:after="0"/>
        <w:rPr>
          <w:rFonts w:asciiTheme="minorHAnsi" w:hAnsiTheme="minorHAnsi" w:cstheme="minorHAnsi"/>
          <w:sz w:val="22"/>
        </w:rPr>
      </w:pPr>
      <w:r>
        <w:rPr>
          <w:rFonts w:asciiTheme="minorHAnsi" w:hAnsiTheme="minorHAnsi" w:cstheme="minorHAnsi"/>
          <w:sz w:val="22"/>
        </w:rPr>
        <w:t>IB</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Investigator’s Brochure</w:t>
      </w:r>
    </w:p>
    <w:p w14:paraId="11DAC9E3" w14:textId="4F8B22BE" w:rsidR="00C94A9F" w:rsidRDefault="00C94A9F" w:rsidP="00C94A9F">
      <w:pPr>
        <w:spacing w:after="0"/>
        <w:rPr>
          <w:rFonts w:asciiTheme="minorHAnsi" w:hAnsiTheme="minorHAnsi" w:cstheme="minorHAnsi"/>
          <w:sz w:val="22"/>
        </w:rPr>
      </w:pPr>
      <w:r>
        <w:rPr>
          <w:rFonts w:asciiTheme="minorHAnsi" w:hAnsiTheme="minorHAnsi" w:cstheme="minorHAnsi"/>
          <w:sz w:val="22"/>
        </w:rPr>
        <w:t>IMP</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Investigational Medicinal Product</w:t>
      </w:r>
    </w:p>
    <w:p w14:paraId="27C0C3F1" w14:textId="7D6C2B41" w:rsidR="00C94A9F" w:rsidRDefault="00C94A9F" w:rsidP="00C94A9F">
      <w:pPr>
        <w:spacing w:after="0"/>
        <w:rPr>
          <w:rFonts w:asciiTheme="minorHAnsi" w:hAnsiTheme="minorHAnsi" w:cstheme="minorHAnsi"/>
          <w:sz w:val="22"/>
        </w:rPr>
      </w:pPr>
      <w:r>
        <w:rPr>
          <w:rFonts w:asciiTheme="minorHAnsi" w:hAnsiTheme="minorHAnsi" w:cstheme="minorHAnsi"/>
          <w:sz w:val="22"/>
        </w:rPr>
        <w:t>IMPD</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Investigational Medicinal Product Dossier</w:t>
      </w:r>
    </w:p>
    <w:p w14:paraId="6BB022A6" w14:textId="239A4EB3" w:rsidR="002A723A" w:rsidRDefault="002A723A" w:rsidP="00C94A9F">
      <w:pPr>
        <w:spacing w:after="0"/>
        <w:rPr>
          <w:rFonts w:asciiTheme="minorHAnsi" w:hAnsiTheme="minorHAnsi" w:cstheme="minorHAnsi"/>
          <w:sz w:val="22"/>
        </w:rPr>
      </w:pPr>
      <w:r>
        <w:rPr>
          <w:rFonts w:asciiTheme="minorHAnsi" w:hAnsiTheme="minorHAnsi" w:cstheme="minorHAnsi"/>
          <w:sz w:val="22"/>
        </w:rPr>
        <w:t>MedDRA</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Pr="002A723A">
        <w:rPr>
          <w:rFonts w:asciiTheme="minorHAnsi" w:hAnsiTheme="minorHAnsi" w:cstheme="minorHAnsi"/>
          <w:sz w:val="22"/>
        </w:rPr>
        <w:t>Medical Dictionary for Regulatory Activities</w:t>
      </w:r>
    </w:p>
    <w:p w14:paraId="39C44690" w14:textId="17FD4E43" w:rsidR="00C94A9F" w:rsidRDefault="00C94A9F" w:rsidP="00C94A9F">
      <w:pPr>
        <w:spacing w:after="0"/>
        <w:rPr>
          <w:rFonts w:asciiTheme="minorHAnsi" w:hAnsiTheme="minorHAnsi" w:cstheme="minorHAnsi"/>
          <w:sz w:val="22"/>
        </w:rPr>
      </w:pPr>
      <w:r>
        <w:rPr>
          <w:rFonts w:asciiTheme="minorHAnsi" w:hAnsiTheme="minorHAnsi" w:cstheme="minorHAnsi"/>
          <w:sz w:val="22"/>
        </w:rPr>
        <w:t>RSI</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Reference Safety Information</w:t>
      </w:r>
    </w:p>
    <w:p w14:paraId="38AEB3A1" w14:textId="56DC92D2" w:rsidR="00C745DC" w:rsidRDefault="00C745DC" w:rsidP="00C94A9F">
      <w:pPr>
        <w:spacing w:after="0"/>
        <w:rPr>
          <w:rFonts w:asciiTheme="minorHAnsi" w:hAnsiTheme="minorHAnsi" w:cstheme="minorHAnsi"/>
          <w:sz w:val="22"/>
        </w:rPr>
      </w:pPr>
      <w:r>
        <w:rPr>
          <w:rFonts w:asciiTheme="minorHAnsi" w:hAnsiTheme="minorHAnsi" w:cstheme="minorHAnsi"/>
          <w:sz w:val="22"/>
        </w:rPr>
        <w:t>SAR</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Serious Adverse Reaction</w:t>
      </w:r>
    </w:p>
    <w:p w14:paraId="4D87D967" w14:textId="52E5482B" w:rsidR="00820369" w:rsidRDefault="00820369" w:rsidP="00C94A9F">
      <w:pPr>
        <w:spacing w:after="0"/>
        <w:rPr>
          <w:rFonts w:asciiTheme="minorHAnsi" w:hAnsiTheme="minorHAnsi" w:cstheme="minorHAnsi"/>
          <w:sz w:val="22"/>
        </w:rPr>
      </w:pPr>
      <w:r>
        <w:rPr>
          <w:rFonts w:asciiTheme="minorHAnsi" w:hAnsiTheme="minorHAnsi" w:cstheme="minorHAnsi"/>
          <w:sz w:val="22"/>
        </w:rPr>
        <w:t>SODA</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Summary of Drug Arrangements</w:t>
      </w:r>
    </w:p>
    <w:p w14:paraId="66F97740" w14:textId="32504C32" w:rsidR="00C745DC" w:rsidRDefault="00C745DC" w:rsidP="00C94A9F">
      <w:pPr>
        <w:spacing w:after="0"/>
        <w:rPr>
          <w:rFonts w:asciiTheme="minorHAnsi" w:hAnsiTheme="minorHAnsi" w:cstheme="minorHAnsi"/>
          <w:sz w:val="22"/>
        </w:rPr>
      </w:pPr>
      <w:r>
        <w:rPr>
          <w:rFonts w:asciiTheme="minorHAnsi" w:hAnsiTheme="minorHAnsi" w:cstheme="minorHAnsi"/>
          <w:sz w:val="22"/>
        </w:rPr>
        <w:t>SUSAR</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Suspected Unexpected Serious Adverse Reaction</w:t>
      </w:r>
    </w:p>
    <w:p w14:paraId="78FD2A4E" w14:textId="7A789DEB" w:rsidR="00C94A9F" w:rsidRDefault="00C94A9F" w:rsidP="006043BC">
      <w:pPr>
        <w:spacing w:after="0"/>
        <w:rPr>
          <w:rFonts w:asciiTheme="minorHAnsi" w:hAnsiTheme="minorHAnsi" w:cstheme="minorHAnsi"/>
          <w:sz w:val="22"/>
        </w:rPr>
      </w:pPr>
    </w:p>
    <w:p w14:paraId="004F2860" w14:textId="26527A7C" w:rsidR="00DB1E64" w:rsidRDefault="00DB1E64" w:rsidP="006043BC">
      <w:pPr>
        <w:spacing w:after="0"/>
        <w:rPr>
          <w:rFonts w:asciiTheme="minorHAnsi" w:hAnsiTheme="minorHAnsi" w:cstheme="minorHAnsi"/>
          <w:sz w:val="22"/>
        </w:rPr>
      </w:pPr>
    </w:p>
    <w:p w14:paraId="4531A9F5" w14:textId="77777777" w:rsidR="00DB1E64" w:rsidRPr="006043BC" w:rsidRDefault="00DB1E64" w:rsidP="006043BC">
      <w:pPr>
        <w:spacing w:after="0"/>
        <w:rPr>
          <w:rFonts w:asciiTheme="minorHAnsi" w:hAnsiTheme="minorHAnsi" w:cstheme="minorHAnsi"/>
          <w:sz w:val="22"/>
        </w:rPr>
      </w:pPr>
    </w:p>
    <w:p w14:paraId="07617079" w14:textId="3AB40233" w:rsidR="00D91D1E" w:rsidRPr="006043BC" w:rsidRDefault="00C745DC" w:rsidP="00D91D1E">
      <w:pPr>
        <w:pStyle w:val="lefthead"/>
        <w:rPr>
          <w:rFonts w:asciiTheme="minorHAnsi" w:hAnsiTheme="minorHAnsi" w:cstheme="minorHAnsi"/>
        </w:rPr>
      </w:pPr>
      <w:bookmarkStart w:id="49" w:name="_Toc358976"/>
      <w:bookmarkStart w:id="50" w:name="_Toc395699691"/>
      <w:bookmarkStart w:id="51" w:name="_Toc395700415"/>
      <w:bookmarkStart w:id="52" w:name="_Toc399491271"/>
      <w:bookmarkStart w:id="53" w:name="_Toc399491542"/>
      <w:bookmarkStart w:id="54" w:name="_Toc400113535"/>
      <w:bookmarkStart w:id="55" w:name="_Toc400199438"/>
      <w:bookmarkStart w:id="56" w:name="_Toc400285073"/>
      <w:bookmarkStart w:id="57" w:name="_Toc411938619"/>
      <w:bookmarkStart w:id="58" w:name="_Toc411940480"/>
      <w:bookmarkStart w:id="59" w:name="_Toc415889098"/>
      <w:bookmarkStart w:id="60" w:name="_Toc429975184"/>
      <w:bookmarkStart w:id="61" w:name="_Toc431869016"/>
      <w:bookmarkStart w:id="62" w:name="_Toc441645175"/>
      <w:bookmarkStart w:id="63" w:name="_Toc443191277"/>
      <w:bookmarkStart w:id="64" w:name="_Toc496088527"/>
      <w:bookmarkStart w:id="65" w:name="_Toc519583638"/>
      <w:bookmarkStart w:id="66" w:name="_Toc522941917"/>
      <w:bookmarkStart w:id="67" w:name="_Toc97123363"/>
      <w:r>
        <w:rPr>
          <w:rFonts w:asciiTheme="minorHAnsi" w:hAnsiTheme="minorHAnsi" w:cstheme="minorHAnsi"/>
        </w:rPr>
        <w:t>IB</w:t>
      </w:r>
      <w:r w:rsidR="00D91D1E" w:rsidRPr="006043BC">
        <w:rPr>
          <w:rFonts w:asciiTheme="minorHAnsi" w:hAnsiTheme="minorHAnsi" w:cstheme="minorHAnsi"/>
        </w:rPr>
        <w:t xml:space="preserve"> </w:t>
      </w:r>
      <w:bookmarkEnd w:id="49"/>
      <w:r>
        <w:rPr>
          <w:rFonts w:asciiTheme="minorHAnsi" w:hAnsiTheme="minorHAnsi" w:cstheme="minorHAnsi"/>
        </w:rPr>
        <w:t>VERSION HISTORY</w:t>
      </w:r>
      <w:bookmarkEnd w:id="6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1418"/>
        <w:gridCol w:w="5902"/>
      </w:tblGrid>
      <w:tr w:rsidR="00C745DC" w:rsidRPr="00C745DC" w14:paraId="1C8DD7C8" w14:textId="77777777" w:rsidTr="006043BC">
        <w:tc>
          <w:tcPr>
            <w:tcW w:w="1696" w:type="dxa"/>
            <w:shd w:val="clear" w:color="auto" w:fill="auto"/>
          </w:tcPr>
          <w:p w14:paraId="3E795BBC" w14:textId="0E1CE843" w:rsidR="00C745DC" w:rsidRPr="006043BC" w:rsidRDefault="00C745DC" w:rsidP="00D91D1E">
            <w:pPr>
              <w:spacing w:before="60" w:after="60"/>
              <w:ind w:right="-108"/>
              <w:rPr>
                <w:rFonts w:asciiTheme="minorHAnsi" w:hAnsiTheme="minorHAnsi" w:cstheme="minorHAnsi"/>
                <w:b/>
                <w:bCs/>
                <w:sz w:val="22"/>
              </w:rPr>
            </w:pPr>
            <w:r w:rsidRPr="006043BC">
              <w:rPr>
                <w:rFonts w:asciiTheme="minorHAnsi" w:hAnsiTheme="minorHAnsi" w:cstheme="minorHAnsi"/>
                <w:b/>
                <w:bCs/>
                <w:sz w:val="22"/>
              </w:rPr>
              <w:t>Version Number</w:t>
            </w:r>
          </w:p>
        </w:tc>
        <w:tc>
          <w:tcPr>
            <w:tcW w:w="1418" w:type="dxa"/>
            <w:shd w:val="clear" w:color="auto" w:fill="auto"/>
          </w:tcPr>
          <w:p w14:paraId="7ECBFB7F" w14:textId="2406EB0D" w:rsidR="00C745DC" w:rsidRPr="006043BC" w:rsidRDefault="00C745DC" w:rsidP="00D91D1E">
            <w:pPr>
              <w:spacing w:before="60" w:after="60"/>
              <w:ind w:right="-286"/>
              <w:rPr>
                <w:rFonts w:asciiTheme="minorHAnsi" w:hAnsiTheme="minorHAnsi" w:cstheme="minorHAnsi"/>
                <w:b/>
                <w:bCs/>
                <w:sz w:val="22"/>
              </w:rPr>
            </w:pPr>
            <w:r w:rsidRPr="006043BC">
              <w:rPr>
                <w:rFonts w:asciiTheme="minorHAnsi" w:hAnsiTheme="minorHAnsi" w:cstheme="minorHAnsi"/>
                <w:b/>
                <w:bCs/>
                <w:sz w:val="22"/>
              </w:rPr>
              <w:t>Version Date</w:t>
            </w:r>
          </w:p>
        </w:tc>
        <w:tc>
          <w:tcPr>
            <w:tcW w:w="5902" w:type="dxa"/>
            <w:shd w:val="clear" w:color="auto" w:fill="auto"/>
          </w:tcPr>
          <w:p w14:paraId="50C123F9" w14:textId="46B73376" w:rsidR="00C745DC" w:rsidRPr="006043BC" w:rsidRDefault="00C745DC" w:rsidP="00D91D1E">
            <w:pPr>
              <w:spacing w:before="60" w:after="60"/>
              <w:ind w:right="-286"/>
              <w:rPr>
                <w:rFonts w:asciiTheme="minorHAnsi" w:hAnsiTheme="minorHAnsi" w:cstheme="minorHAnsi"/>
                <w:b/>
                <w:bCs/>
                <w:sz w:val="22"/>
              </w:rPr>
            </w:pPr>
            <w:r w:rsidRPr="006043BC">
              <w:rPr>
                <w:rFonts w:asciiTheme="minorHAnsi" w:hAnsiTheme="minorHAnsi" w:cstheme="minorHAnsi"/>
                <w:b/>
                <w:bCs/>
                <w:sz w:val="22"/>
              </w:rPr>
              <w:t>Reasons for Update</w:t>
            </w:r>
          </w:p>
        </w:tc>
      </w:tr>
      <w:tr w:rsidR="00C745DC" w:rsidRPr="00C745DC" w14:paraId="5BBE3855" w14:textId="77777777" w:rsidTr="006043BC">
        <w:tc>
          <w:tcPr>
            <w:tcW w:w="1696" w:type="dxa"/>
            <w:shd w:val="clear" w:color="auto" w:fill="auto"/>
          </w:tcPr>
          <w:p w14:paraId="089BE2B6" w14:textId="3FE2E9B7" w:rsidR="00C745DC" w:rsidRPr="006043BC" w:rsidRDefault="00C745DC" w:rsidP="00D91D1E">
            <w:pPr>
              <w:spacing w:before="60" w:after="60"/>
              <w:ind w:right="-108"/>
              <w:rPr>
                <w:rFonts w:asciiTheme="minorHAnsi" w:hAnsiTheme="minorHAnsi" w:cstheme="minorHAnsi"/>
                <w:sz w:val="22"/>
              </w:rPr>
            </w:pPr>
          </w:p>
        </w:tc>
        <w:tc>
          <w:tcPr>
            <w:tcW w:w="1418" w:type="dxa"/>
            <w:shd w:val="clear" w:color="auto" w:fill="auto"/>
          </w:tcPr>
          <w:p w14:paraId="3958DB75" w14:textId="77777777" w:rsidR="00C745DC" w:rsidRPr="006043BC" w:rsidRDefault="00C745DC" w:rsidP="00BE32A9">
            <w:pPr>
              <w:spacing w:before="60" w:after="60"/>
              <w:ind w:right="-286"/>
              <w:rPr>
                <w:rFonts w:asciiTheme="minorHAnsi" w:hAnsiTheme="minorHAnsi" w:cstheme="minorHAnsi"/>
                <w:sz w:val="22"/>
              </w:rPr>
            </w:pPr>
          </w:p>
        </w:tc>
        <w:tc>
          <w:tcPr>
            <w:tcW w:w="5902" w:type="dxa"/>
            <w:shd w:val="clear" w:color="auto" w:fill="auto"/>
          </w:tcPr>
          <w:p w14:paraId="5F55056E" w14:textId="6BF1E130" w:rsidR="00C745DC" w:rsidRPr="006043BC" w:rsidRDefault="00C745DC" w:rsidP="00BE32A9">
            <w:pPr>
              <w:spacing w:before="60" w:after="60"/>
              <w:ind w:right="-286"/>
              <w:rPr>
                <w:rFonts w:asciiTheme="minorHAnsi" w:hAnsiTheme="minorHAnsi" w:cstheme="minorHAnsi"/>
                <w:sz w:val="22"/>
              </w:rPr>
            </w:pPr>
          </w:p>
        </w:tc>
      </w:tr>
      <w:tr w:rsidR="00C745DC" w:rsidRPr="00C745DC" w14:paraId="49EC750D" w14:textId="77777777" w:rsidTr="00496449">
        <w:tc>
          <w:tcPr>
            <w:tcW w:w="1696" w:type="dxa"/>
            <w:shd w:val="clear" w:color="auto" w:fill="auto"/>
          </w:tcPr>
          <w:p w14:paraId="2B83F9E2" w14:textId="779A6DFC" w:rsidR="00C745DC" w:rsidRPr="006043BC" w:rsidRDefault="00C745DC" w:rsidP="00D91D1E">
            <w:pPr>
              <w:spacing w:before="60" w:after="60"/>
              <w:ind w:right="-108"/>
              <w:rPr>
                <w:rFonts w:asciiTheme="minorHAnsi" w:hAnsiTheme="minorHAnsi" w:cstheme="minorHAnsi"/>
                <w:sz w:val="22"/>
              </w:rPr>
            </w:pPr>
          </w:p>
        </w:tc>
        <w:tc>
          <w:tcPr>
            <w:tcW w:w="1418" w:type="dxa"/>
            <w:shd w:val="clear" w:color="auto" w:fill="auto"/>
          </w:tcPr>
          <w:p w14:paraId="726370F8" w14:textId="77777777" w:rsidR="00C745DC" w:rsidRPr="006043BC" w:rsidRDefault="00C745DC" w:rsidP="00D91D1E">
            <w:pPr>
              <w:spacing w:before="60" w:after="60"/>
              <w:ind w:right="-286"/>
              <w:rPr>
                <w:rFonts w:asciiTheme="minorHAnsi" w:hAnsiTheme="minorHAnsi" w:cstheme="minorHAnsi"/>
                <w:sz w:val="22"/>
              </w:rPr>
            </w:pPr>
          </w:p>
        </w:tc>
        <w:tc>
          <w:tcPr>
            <w:tcW w:w="5902" w:type="dxa"/>
            <w:shd w:val="clear" w:color="auto" w:fill="auto"/>
          </w:tcPr>
          <w:p w14:paraId="01162740" w14:textId="4D27292D" w:rsidR="00C745DC" w:rsidRPr="006043BC" w:rsidRDefault="00C745DC" w:rsidP="00D91D1E">
            <w:pPr>
              <w:spacing w:before="60" w:after="60"/>
              <w:ind w:right="-286"/>
              <w:rPr>
                <w:rFonts w:asciiTheme="minorHAnsi" w:hAnsiTheme="minorHAnsi" w:cstheme="minorHAnsi"/>
                <w:sz w:val="22"/>
              </w:rPr>
            </w:pPr>
          </w:p>
        </w:tc>
      </w:tr>
      <w:tr w:rsidR="000535F2" w:rsidRPr="00C745DC" w14:paraId="19BC9DFA" w14:textId="77777777" w:rsidTr="00496449">
        <w:tc>
          <w:tcPr>
            <w:tcW w:w="1696" w:type="dxa"/>
            <w:shd w:val="clear" w:color="auto" w:fill="auto"/>
          </w:tcPr>
          <w:p w14:paraId="57B391CF" w14:textId="77777777" w:rsidR="000535F2" w:rsidRPr="006043BC" w:rsidRDefault="000535F2" w:rsidP="00D91D1E">
            <w:pPr>
              <w:spacing w:before="60" w:after="60"/>
              <w:ind w:right="-108"/>
              <w:rPr>
                <w:rFonts w:asciiTheme="minorHAnsi" w:hAnsiTheme="minorHAnsi" w:cstheme="minorHAnsi"/>
                <w:sz w:val="22"/>
              </w:rPr>
            </w:pPr>
          </w:p>
        </w:tc>
        <w:tc>
          <w:tcPr>
            <w:tcW w:w="1418" w:type="dxa"/>
            <w:shd w:val="clear" w:color="auto" w:fill="auto"/>
          </w:tcPr>
          <w:p w14:paraId="1EEDA956" w14:textId="77777777" w:rsidR="000535F2" w:rsidRPr="006043BC" w:rsidRDefault="000535F2" w:rsidP="00D91D1E">
            <w:pPr>
              <w:spacing w:before="60" w:after="60"/>
              <w:ind w:right="-286"/>
              <w:rPr>
                <w:rFonts w:asciiTheme="minorHAnsi" w:hAnsiTheme="minorHAnsi" w:cstheme="minorHAnsi"/>
                <w:sz w:val="22"/>
              </w:rPr>
            </w:pPr>
          </w:p>
        </w:tc>
        <w:tc>
          <w:tcPr>
            <w:tcW w:w="5902" w:type="dxa"/>
            <w:shd w:val="clear" w:color="auto" w:fill="auto"/>
          </w:tcPr>
          <w:p w14:paraId="1E861ABE" w14:textId="77777777" w:rsidR="000535F2" w:rsidRPr="006043BC" w:rsidRDefault="000535F2" w:rsidP="00D91D1E">
            <w:pPr>
              <w:spacing w:before="60" w:after="60"/>
              <w:ind w:right="-286"/>
              <w:rPr>
                <w:rFonts w:asciiTheme="minorHAnsi" w:hAnsiTheme="minorHAnsi" w:cstheme="minorHAnsi"/>
                <w:sz w:val="22"/>
              </w:rPr>
            </w:pPr>
          </w:p>
        </w:tc>
      </w:tr>
      <w:tr w:rsidR="000535F2" w:rsidRPr="00C745DC" w14:paraId="3F41BB19" w14:textId="77777777" w:rsidTr="006043BC">
        <w:tc>
          <w:tcPr>
            <w:tcW w:w="1696" w:type="dxa"/>
            <w:tcBorders>
              <w:bottom w:val="single" w:sz="4" w:space="0" w:color="000000"/>
            </w:tcBorders>
            <w:shd w:val="clear" w:color="auto" w:fill="auto"/>
          </w:tcPr>
          <w:p w14:paraId="43EF6FB3" w14:textId="77777777" w:rsidR="000535F2" w:rsidRPr="006043BC" w:rsidRDefault="000535F2" w:rsidP="00D91D1E">
            <w:pPr>
              <w:spacing w:before="60" w:after="60"/>
              <w:ind w:right="-108"/>
              <w:rPr>
                <w:rFonts w:asciiTheme="minorHAnsi" w:hAnsiTheme="minorHAnsi" w:cstheme="minorHAnsi"/>
                <w:sz w:val="22"/>
              </w:rPr>
            </w:pPr>
          </w:p>
        </w:tc>
        <w:tc>
          <w:tcPr>
            <w:tcW w:w="1418" w:type="dxa"/>
            <w:tcBorders>
              <w:bottom w:val="single" w:sz="4" w:space="0" w:color="000000"/>
            </w:tcBorders>
            <w:shd w:val="clear" w:color="auto" w:fill="auto"/>
          </w:tcPr>
          <w:p w14:paraId="539CFC7E" w14:textId="77777777" w:rsidR="000535F2" w:rsidRPr="006043BC" w:rsidRDefault="000535F2" w:rsidP="00D91D1E">
            <w:pPr>
              <w:spacing w:before="60" w:after="60"/>
              <w:ind w:right="-286"/>
              <w:rPr>
                <w:rFonts w:asciiTheme="minorHAnsi" w:hAnsiTheme="minorHAnsi" w:cstheme="minorHAnsi"/>
                <w:sz w:val="22"/>
              </w:rPr>
            </w:pPr>
          </w:p>
        </w:tc>
        <w:tc>
          <w:tcPr>
            <w:tcW w:w="5902" w:type="dxa"/>
            <w:tcBorders>
              <w:bottom w:val="single" w:sz="4" w:space="0" w:color="000000"/>
            </w:tcBorders>
            <w:shd w:val="clear" w:color="auto" w:fill="auto"/>
          </w:tcPr>
          <w:p w14:paraId="488F5F24" w14:textId="77777777" w:rsidR="000535F2" w:rsidRPr="006043BC" w:rsidRDefault="000535F2" w:rsidP="00D91D1E">
            <w:pPr>
              <w:spacing w:before="60" w:after="60"/>
              <w:ind w:right="-286"/>
              <w:rPr>
                <w:rFonts w:asciiTheme="minorHAnsi" w:hAnsiTheme="minorHAnsi" w:cstheme="minorHAnsi"/>
                <w:sz w:val="22"/>
              </w:rPr>
            </w:pPr>
          </w:p>
        </w:tc>
      </w:tr>
    </w:tbl>
    <w:p w14:paraId="7C496C0A" w14:textId="3065E215" w:rsidR="00D91D1E" w:rsidRPr="006043BC" w:rsidRDefault="00D91D1E">
      <w:pPr>
        <w:rPr>
          <w:rFonts w:asciiTheme="minorHAnsi" w:hAnsiTheme="minorHAnsi" w:cstheme="minorHAnsi"/>
        </w:rPr>
      </w:pPr>
    </w:p>
    <w:p w14:paraId="7A2918E0" w14:textId="0201E9EE" w:rsidR="00D91D1E" w:rsidRPr="006043BC" w:rsidRDefault="00D91D1E">
      <w:pPr>
        <w:rPr>
          <w:rFonts w:asciiTheme="minorHAnsi" w:hAnsiTheme="minorHAnsi" w:cstheme="minorHAnsi"/>
        </w:rPr>
      </w:pPr>
      <w:r w:rsidRPr="006043BC">
        <w:rPr>
          <w:rFonts w:asciiTheme="minorHAnsi" w:hAnsiTheme="minorHAnsi" w:cstheme="minorHAnsi"/>
        </w:rPr>
        <w:br w:type="page"/>
      </w:r>
    </w:p>
    <w:p w14:paraId="5D23B17F" w14:textId="77777777" w:rsidR="00D91D1E" w:rsidRPr="006043BC" w:rsidRDefault="00D91D1E" w:rsidP="005D7E37">
      <w:pPr>
        <w:rPr>
          <w:rFonts w:asciiTheme="minorHAnsi" w:hAnsiTheme="minorHAnsi" w:cstheme="minorHAnsi"/>
          <w:sz w:val="2"/>
        </w:rPr>
      </w:pPr>
    </w:p>
    <w:p w14:paraId="000B2E33" w14:textId="77777777" w:rsidR="005D7E37" w:rsidRPr="006043BC" w:rsidRDefault="005D7E37" w:rsidP="005D7E37">
      <w:pPr>
        <w:pStyle w:val="Heading1"/>
        <w:tabs>
          <w:tab w:val="clear" w:pos="0"/>
        </w:tabs>
        <w:rPr>
          <w:rFonts w:asciiTheme="minorHAnsi" w:hAnsiTheme="minorHAnsi" w:cstheme="minorHAnsi"/>
        </w:rPr>
      </w:pPr>
      <w:bookmarkStart w:id="68" w:name="_Toc15287920"/>
      <w:bookmarkStart w:id="69" w:name="_Toc17607823"/>
      <w:bookmarkStart w:id="70" w:name="_Toc27904149"/>
      <w:bookmarkStart w:id="71" w:name="_Toc40776173"/>
      <w:bookmarkStart w:id="72" w:name="_Toc44830998"/>
      <w:bookmarkStart w:id="73" w:name="_Toc44831230"/>
      <w:bookmarkStart w:id="74" w:name="_Toc67104656"/>
      <w:bookmarkStart w:id="75" w:name="_Toc77653936"/>
      <w:bookmarkStart w:id="76" w:name="_Toc77654811"/>
      <w:bookmarkStart w:id="77" w:name="_Toc77656487"/>
      <w:bookmarkStart w:id="78" w:name="_Toc77659981"/>
      <w:bookmarkStart w:id="79" w:name="_Toc78014943"/>
      <w:bookmarkStart w:id="80" w:name="_Ref78015014"/>
      <w:bookmarkStart w:id="81" w:name="_Toc78701615"/>
      <w:bookmarkStart w:id="82" w:name="_Toc78701846"/>
      <w:bookmarkStart w:id="83" w:name="_Toc78702097"/>
      <w:bookmarkStart w:id="84" w:name="_Toc78854616"/>
      <w:bookmarkStart w:id="85" w:name="_Toc78854790"/>
      <w:bookmarkStart w:id="86" w:name="_Toc78854939"/>
      <w:bookmarkStart w:id="87" w:name="_Toc80591371"/>
      <w:bookmarkStart w:id="88" w:name="_Toc81906470"/>
      <w:bookmarkStart w:id="89" w:name="_Toc246747638"/>
      <w:bookmarkStart w:id="90" w:name="_Toc358977"/>
      <w:bookmarkStart w:id="91" w:name="_Toc9712336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6043BC">
        <w:rPr>
          <w:rFonts w:asciiTheme="minorHAnsi" w:hAnsiTheme="minorHAnsi" w:cstheme="minorHAnsi"/>
        </w:rPr>
        <w:t>SUMMARY</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4BF93645" w14:textId="469D10F7" w:rsidR="00DB1E64" w:rsidRPr="00577A11" w:rsidRDefault="00B90C0A" w:rsidP="006A3444">
      <w:pPr>
        <w:rPr>
          <w:rFonts w:asciiTheme="minorHAnsi" w:hAnsiTheme="minorHAnsi" w:cstheme="minorHAnsi"/>
          <w:i/>
          <w:color w:val="0033CC"/>
          <w:sz w:val="22"/>
          <w:szCs w:val="20"/>
        </w:rPr>
      </w:pPr>
      <w:r w:rsidRPr="00A64E90">
        <w:rPr>
          <w:rFonts w:asciiTheme="minorHAnsi" w:eastAsia="Times New Roman" w:hAnsiTheme="minorHAnsi" w:cstheme="minorHAnsi"/>
          <w:i/>
          <w:color w:val="0033CC"/>
          <w:sz w:val="22"/>
          <w:szCs w:val="20"/>
        </w:rPr>
        <w:t>A brief summary (preferably not exceeding two pages) should be given, highlighting the significant physical, chemical, pharmaceutical, pharmacological, toxicological, pharmacokinetic, metabolic, and clinical information available that is relevant to the stage of clinical development of the investigational product.</w:t>
      </w:r>
    </w:p>
    <w:p w14:paraId="1BCB9832" w14:textId="3AABBB52" w:rsidR="006A3444" w:rsidRPr="006043BC" w:rsidRDefault="006A3444" w:rsidP="00577A11">
      <w:pPr>
        <w:pStyle w:val="BodyText"/>
      </w:pPr>
    </w:p>
    <w:p w14:paraId="3E96A636" w14:textId="77777777" w:rsidR="00592811" w:rsidRPr="00C745DC" w:rsidRDefault="00592811" w:rsidP="006043BC">
      <w:pPr>
        <w:pStyle w:val="BodyText"/>
      </w:pPr>
    </w:p>
    <w:p w14:paraId="6E32BD42" w14:textId="77777777" w:rsidR="005D7E37" w:rsidRPr="000467A3" w:rsidRDefault="005D7E37" w:rsidP="005D7E37">
      <w:pPr>
        <w:pStyle w:val="Heading1"/>
        <w:tabs>
          <w:tab w:val="clear" w:pos="0"/>
        </w:tabs>
        <w:rPr>
          <w:rFonts w:asciiTheme="minorHAnsi" w:hAnsiTheme="minorHAnsi" w:cstheme="minorHAnsi"/>
        </w:rPr>
      </w:pPr>
      <w:bookmarkStart w:id="92" w:name="_Toc17607825"/>
      <w:bookmarkStart w:id="93" w:name="_Toc27904150"/>
      <w:bookmarkStart w:id="94" w:name="_Toc40776174"/>
      <w:bookmarkStart w:id="95" w:name="_Toc44830999"/>
      <w:bookmarkStart w:id="96" w:name="_Toc44831231"/>
      <w:bookmarkStart w:id="97" w:name="_Toc67104657"/>
      <w:bookmarkStart w:id="98" w:name="_Toc77653937"/>
      <w:bookmarkStart w:id="99" w:name="_Toc77654812"/>
      <w:bookmarkStart w:id="100" w:name="_Toc77656488"/>
      <w:bookmarkStart w:id="101" w:name="_Toc77659982"/>
      <w:bookmarkStart w:id="102" w:name="_Toc78014944"/>
      <w:bookmarkStart w:id="103" w:name="_Toc78701616"/>
      <w:bookmarkStart w:id="104" w:name="_Toc78701847"/>
      <w:bookmarkStart w:id="105" w:name="_Toc78702098"/>
      <w:bookmarkStart w:id="106" w:name="_Toc78854617"/>
      <w:bookmarkStart w:id="107" w:name="_Toc78854791"/>
      <w:bookmarkStart w:id="108" w:name="_Toc78854940"/>
      <w:bookmarkStart w:id="109" w:name="_Toc80591372"/>
      <w:bookmarkStart w:id="110" w:name="_Toc81906471"/>
      <w:bookmarkStart w:id="111" w:name="_Toc246747644"/>
      <w:bookmarkStart w:id="112" w:name="_Toc358982"/>
      <w:bookmarkStart w:id="113" w:name="_Toc97123365"/>
      <w:r w:rsidRPr="000467A3">
        <w:rPr>
          <w:rFonts w:asciiTheme="minorHAnsi" w:hAnsiTheme="minorHAnsi" w:cstheme="minorHAnsi"/>
        </w:rPr>
        <w:t>INTRODUCTION</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5E9D2EB2" w14:textId="290F0E5A" w:rsidR="00C500A2" w:rsidRDefault="00592811" w:rsidP="00592811">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The Introduction should aim to provide a high-level overview of the </w:t>
      </w:r>
      <w:r w:rsidR="003B17F2">
        <w:rPr>
          <w:rFonts w:asciiTheme="minorHAnsi" w:hAnsiTheme="minorHAnsi" w:cstheme="minorHAnsi"/>
          <w:i/>
          <w:color w:val="0033CC"/>
          <w:sz w:val="22"/>
          <w:szCs w:val="20"/>
        </w:rPr>
        <w:t>IMP</w:t>
      </w:r>
      <w:r w:rsidRPr="000467A3">
        <w:rPr>
          <w:rFonts w:asciiTheme="minorHAnsi" w:hAnsiTheme="minorHAnsi" w:cstheme="minorHAnsi"/>
          <w:i/>
          <w:color w:val="0033CC"/>
          <w:sz w:val="22"/>
          <w:szCs w:val="20"/>
        </w:rPr>
        <w:t xml:space="preserve"> and the setting in which it is being investigated. </w:t>
      </w:r>
    </w:p>
    <w:p w14:paraId="2D154CB5" w14:textId="77777777" w:rsidR="00C500A2" w:rsidRPr="000467A3" w:rsidRDefault="00C500A2" w:rsidP="00C500A2">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Briefly state the IMP chemical name, generic name (if approved) and trade name (if approved).  List the active ingredients and confirm which pharmacological class the IMP is in.  Briefly discuss its expected position within this class (i.e., the advantages it is expected to have over other products in that class).  </w:t>
      </w:r>
    </w:p>
    <w:p w14:paraId="434BA1EF" w14:textId="77777777" w:rsidR="00C500A2" w:rsidRDefault="00C500A2" w:rsidP="00C500A2">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Identify the anticipated prophylactic, therapeutic or diagnostic indication(s) that the IMP is being developed to address.  </w:t>
      </w:r>
    </w:p>
    <w:p w14:paraId="2CD02652" w14:textId="0171C028" w:rsidR="00C500A2" w:rsidRPr="000467A3" w:rsidRDefault="00C500A2" w:rsidP="00C500A2">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Briefly discuss the rationale for performing research with the IMP</w:t>
      </w:r>
      <w:r w:rsidR="006A3B71">
        <w:rPr>
          <w:rFonts w:asciiTheme="minorHAnsi" w:hAnsiTheme="minorHAnsi" w:cstheme="minorHAnsi"/>
          <w:i/>
          <w:color w:val="0033CC"/>
          <w:sz w:val="22"/>
          <w:szCs w:val="20"/>
        </w:rPr>
        <w:t>,</w:t>
      </w:r>
      <w:r w:rsidRPr="000467A3">
        <w:rPr>
          <w:rFonts w:asciiTheme="minorHAnsi" w:hAnsiTheme="minorHAnsi" w:cstheme="minorHAnsi"/>
          <w:sz w:val="22"/>
          <w:szCs w:val="20"/>
        </w:rPr>
        <w:t xml:space="preserve"> </w:t>
      </w:r>
      <w:r w:rsidR="006A3B71" w:rsidRPr="000467A3">
        <w:rPr>
          <w:rFonts w:asciiTheme="minorHAnsi" w:hAnsiTheme="minorHAnsi" w:cstheme="minorHAnsi"/>
          <w:i/>
          <w:color w:val="0033CC"/>
          <w:sz w:val="22"/>
          <w:szCs w:val="20"/>
        </w:rPr>
        <w:t>identifying anticipated prophylactic, therapeutic, or diagnostic indications.</w:t>
      </w:r>
      <w:r w:rsidR="006A3B71">
        <w:rPr>
          <w:rFonts w:asciiTheme="minorHAnsi" w:hAnsiTheme="minorHAnsi" w:cstheme="minorHAnsi"/>
          <w:i/>
          <w:color w:val="0033CC"/>
          <w:sz w:val="22"/>
          <w:szCs w:val="20"/>
        </w:rPr>
        <w:t xml:space="preserve"> </w:t>
      </w:r>
      <w:r w:rsidRPr="000467A3">
        <w:rPr>
          <w:rFonts w:asciiTheme="minorHAnsi" w:hAnsiTheme="minorHAnsi" w:cstheme="minorHAnsi"/>
          <w:i/>
          <w:color w:val="0033CC"/>
          <w:sz w:val="22"/>
          <w:szCs w:val="20"/>
        </w:rPr>
        <w:t>Provide information on the general approach to be followed in developing/evaluating the IMP.</w:t>
      </w:r>
    </w:p>
    <w:p w14:paraId="252C94D8" w14:textId="03E57469" w:rsidR="00C500A2" w:rsidRPr="000467A3" w:rsidRDefault="00C500A2" w:rsidP="00C500A2">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If appropriate, discuss other treatment options.</w:t>
      </w:r>
    </w:p>
    <w:p w14:paraId="5ED2DF74" w14:textId="77777777" w:rsidR="00C745DC" w:rsidRPr="00C745DC" w:rsidRDefault="00C745DC" w:rsidP="000467A3">
      <w:pPr>
        <w:pStyle w:val="BodyText"/>
      </w:pPr>
    </w:p>
    <w:p w14:paraId="6A577883" w14:textId="77777777" w:rsidR="00592811" w:rsidRPr="00C745DC" w:rsidRDefault="00592811" w:rsidP="000467A3">
      <w:pPr>
        <w:pStyle w:val="BodyText"/>
      </w:pPr>
    </w:p>
    <w:p w14:paraId="71510CB5" w14:textId="77777777" w:rsidR="005D7E37" w:rsidRPr="000467A3" w:rsidRDefault="005D7E37" w:rsidP="005D7E37">
      <w:pPr>
        <w:pStyle w:val="Heading1"/>
        <w:rPr>
          <w:rFonts w:asciiTheme="minorHAnsi" w:hAnsiTheme="minorHAnsi" w:cstheme="minorHAnsi"/>
        </w:rPr>
      </w:pPr>
      <w:bookmarkStart w:id="114" w:name="bbib61"/>
      <w:bookmarkStart w:id="115" w:name="bbib62"/>
      <w:bookmarkStart w:id="116" w:name="_Toc182777762"/>
      <w:bookmarkStart w:id="117" w:name="_Toc180766261"/>
      <w:bookmarkStart w:id="118" w:name="_Toc180766619"/>
      <w:bookmarkStart w:id="119" w:name="_Toc180766690"/>
      <w:bookmarkStart w:id="120" w:name="_Toc180767171"/>
      <w:bookmarkStart w:id="121" w:name="_Toc180850540"/>
      <w:bookmarkStart w:id="122" w:name="_Toc393618361"/>
      <w:bookmarkStart w:id="123" w:name="_Toc395502359"/>
      <w:bookmarkStart w:id="124" w:name="_Toc395697624"/>
      <w:bookmarkStart w:id="125" w:name="_Toc395956440"/>
      <w:bookmarkStart w:id="126" w:name="_Toc399240391"/>
      <w:bookmarkStart w:id="127" w:name="_Toc399241319"/>
      <w:bookmarkStart w:id="128" w:name="_Toc400086580"/>
      <w:bookmarkStart w:id="129" w:name="_Toc400179241"/>
      <w:bookmarkStart w:id="130" w:name="_Toc400199025"/>
      <w:bookmarkStart w:id="131" w:name="_Toc437825128"/>
      <w:bookmarkStart w:id="132" w:name="_Toc437827061"/>
      <w:bookmarkStart w:id="133" w:name="_Toc484842420"/>
      <w:bookmarkStart w:id="134" w:name="_Toc15287923"/>
      <w:bookmarkStart w:id="135" w:name="_Toc17607826"/>
      <w:bookmarkStart w:id="136" w:name="_Toc27904151"/>
      <w:bookmarkStart w:id="137" w:name="_Toc40776175"/>
      <w:bookmarkStart w:id="138" w:name="_Toc44831000"/>
      <w:bookmarkStart w:id="139" w:name="_Toc44831232"/>
      <w:bookmarkStart w:id="140" w:name="_Toc67104659"/>
      <w:bookmarkStart w:id="141" w:name="_Toc77653939"/>
      <w:bookmarkStart w:id="142" w:name="_Toc77654814"/>
      <w:bookmarkStart w:id="143" w:name="_Toc77656490"/>
      <w:bookmarkStart w:id="144" w:name="_Toc77659984"/>
      <w:bookmarkStart w:id="145" w:name="_Toc78014946"/>
      <w:bookmarkStart w:id="146" w:name="_Toc78701618"/>
      <w:bookmarkStart w:id="147" w:name="_Toc78701849"/>
      <w:bookmarkStart w:id="148" w:name="_Toc78702100"/>
      <w:bookmarkStart w:id="149" w:name="_Toc78854619"/>
      <w:bookmarkStart w:id="150" w:name="_Toc78854793"/>
      <w:bookmarkStart w:id="151" w:name="_Toc78854942"/>
      <w:bookmarkStart w:id="152" w:name="_Toc80591374"/>
      <w:bookmarkStart w:id="153" w:name="_Toc81906473"/>
      <w:bookmarkStart w:id="154" w:name="_Toc246747648"/>
      <w:bookmarkStart w:id="155" w:name="_Toc471219775"/>
      <w:bookmarkStart w:id="156" w:name="_Toc358986"/>
      <w:bookmarkStart w:id="157" w:name="_Toc97123366"/>
      <w:bookmarkEnd w:id="114"/>
      <w:bookmarkEnd w:id="115"/>
      <w:bookmarkEnd w:id="116"/>
      <w:bookmarkEnd w:id="117"/>
      <w:bookmarkEnd w:id="118"/>
      <w:bookmarkEnd w:id="119"/>
      <w:bookmarkEnd w:id="120"/>
      <w:bookmarkEnd w:id="121"/>
      <w:r w:rsidRPr="000467A3">
        <w:rPr>
          <w:rFonts w:asciiTheme="minorHAnsi" w:hAnsiTheme="minorHAnsi" w:cstheme="minorHAnsi"/>
        </w:rPr>
        <w:t>PHYSICAL, CHEMICAL AND PHARMACEUTICAL PROPERTIES AND FORMULATION</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08074F0A" w14:textId="624B50AA" w:rsidR="004641DC" w:rsidRDefault="00592811" w:rsidP="00CF6F8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This is a brief section describing the </w:t>
      </w:r>
      <w:r w:rsidR="004641DC">
        <w:rPr>
          <w:rFonts w:asciiTheme="minorHAnsi" w:hAnsiTheme="minorHAnsi" w:cstheme="minorHAnsi"/>
          <w:i/>
          <w:color w:val="0033CC"/>
          <w:sz w:val="22"/>
          <w:szCs w:val="20"/>
        </w:rPr>
        <w:t xml:space="preserve">investigational product substance(s), including the </w:t>
      </w:r>
      <w:r w:rsidRPr="000467A3">
        <w:rPr>
          <w:rFonts w:asciiTheme="minorHAnsi" w:hAnsiTheme="minorHAnsi" w:cstheme="minorHAnsi"/>
          <w:i/>
          <w:color w:val="0033CC"/>
          <w:sz w:val="22"/>
          <w:szCs w:val="20"/>
        </w:rPr>
        <w:t xml:space="preserve">chemical, </w:t>
      </w:r>
      <w:r w:rsidR="004641DC">
        <w:rPr>
          <w:rFonts w:asciiTheme="minorHAnsi" w:hAnsiTheme="minorHAnsi" w:cstheme="minorHAnsi"/>
          <w:i/>
          <w:color w:val="0033CC"/>
          <w:sz w:val="22"/>
          <w:szCs w:val="20"/>
        </w:rPr>
        <w:t xml:space="preserve">and/or structural formula(e), and a brief summary should be given of the relevant </w:t>
      </w:r>
      <w:r w:rsidRPr="000467A3">
        <w:rPr>
          <w:rFonts w:asciiTheme="minorHAnsi" w:hAnsiTheme="minorHAnsi" w:cstheme="minorHAnsi"/>
          <w:i/>
          <w:color w:val="0033CC"/>
          <w:sz w:val="22"/>
          <w:szCs w:val="20"/>
        </w:rPr>
        <w:t>physical,</w:t>
      </w:r>
      <w:r w:rsidR="004641DC">
        <w:rPr>
          <w:rFonts w:asciiTheme="minorHAnsi" w:hAnsiTheme="minorHAnsi" w:cstheme="minorHAnsi"/>
          <w:i/>
          <w:color w:val="0033CC"/>
          <w:sz w:val="22"/>
          <w:szCs w:val="20"/>
        </w:rPr>
        <w:t xml:space="preserve"> chemical</w:t>
      </w:r>
      <w:r w:rsidRPr="000467A3">
        <w:rPr>
          <w:rFonts w:asciiTheme="minorHAnsi" w:hAnsiTheme="minorHAnsi" w:cstheme="minorHAnsi"/>
          <w:i/>
          <w:color w:val="0033CC"/>
          <w:sz w:val="22"/>
          <w:szCs w:val="20"/>
        </w:rPr>
        <w:t xml:space="preserve"> and </w:t>
      </w:r>
      <w:r w:rsidR="004641DC">
        <w:rPr>
          <w:rFonts w:asciiTheme="minorHAnsi" w:hAnsiTheme="minorHAnsi" w:cstheme="minorHAnsi"/>
          <w:i/>
          <w:color w:val="0033CC"/>
          <w:sz w:val="22"/>
          <w:szCs w:val="20"/>
        </w:rPr>
        <w:t>pharmaceutical</w:t>
      </w:r>
      <w:r w:rsidR="004641DC" w:rsidRPr="000467A3">
        <w:rPr>
          <w:rFonts w:asciiTheme="minorHAnsi" w:hAnsiTheme="minorHAnsi" w:cstheme="minorHAnsi"/>
          <w:i/>
          <w:color w:val="0033CC"/>
          <w:sz w:val="22"/>
          <w:szCs w:val="20"/>
        </w:rPr>
        <w:t xml:space="preserve"> </w:t>
      </w:r>
      <w:r w:rsidRPr="000467A3">
        <w:rPr>
          <w:rFonts w:asciiTheme="minorHAnsi" w:hAnsiTheme="minorHAnsi" w:cstheme="minorHAnsi"/>
          <w:i/>
          <w:color w:val="0033CC"/>
          <w:sz w:val="22"/>
          <w:szCs w:val="20"/>
        </w:rPr>
        <w:t xml:space="preserve">properties. </w:t>
      </w:r>
    </w:p>
    <w:p w14:paraId="7EE4280C" w14:textId="77777777" w:rsidR="004641DC" w:rsidRDefault="00592811" w:rsidP="00CF6F8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The section should aim to provide the investigator with sufficient information on the investigational product so that potential risks associated with either the drug itself or any excipients can be assessed. </w:t>
      </w:r>
    </w:p>
    <w:p w14:paraId="7228142C" w14:textId="33EAC5C7" w:rsidR="00592811" w:rsidRDefault="00592811" w:rsidP="00CF6F8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This section should also provide information on storage and handling</w:t>
      </w:r>
      <w:r w:rsidR="004641DC">
        <w:rPr>
          <w:rFonts w:asciiTheme="minorHAnsi" w:hAnsiTheme="minorHAnsi" w:cstheme="minorHAnsi"/>
          <w:i/>
          <w:color w:val="0033CC"/>
          <w:sz w:val="22"/>
          <w:szCs w:val="20"/>
        </w:rPr>
        <w:t xml:space="preserve"> of the dosage form(s). </w:t>
      </w:r>
    </w:p>
    <w:p w14:paraId="491223DD" w14:textId="77777777" w:rsidR="00C745DC" w:rsidRPr="000467A3" w:rsidRDefault="00C745DC" w:rsidP="000467A3">
      <w:pPr>
        <w:pStyle w:val="BodyText"/>
      </w:pPr>
    </w:p>
    <w:p w14:paraId="4D61651A" w14:textId="50B22C46" w:rsidR="005D7E37" w:rsidRPr="000467A3" w:rsidRDefault="00755D15" w:rsidP="005D7E37">
      <w:pPr>
        <w:pStyle w:val="Heading2"/>
        <w:rPr>
          <w:rFonts w:asciiTheme="minorHAnsi" w:hAnsiTheme="minorHAnsi" w:cstheme="minorHAnsi"/>
          <w:sz w:val="28"/>
          <w:szCs w:val="28"/>
        </w:rPr>
      </w:pPr>
      <w:bookmarkStart w:id="158" w:name="_Toc116442119"/>
      <w:bookmarkStart w:id="159" w:name="_Toc117320815"/>
      <w:bookmarkStart w:id="160" w:name="_Toc246747649"/>
      <w:bookmarkStart w:id="161" w:name="_Toc471219776"/>
      <w:bookmarkStart w:id="162" w:name="_Toc358987"/>
      <w:bookmarkStart w:id="163" w:name="_Toc97123367"/>
      <w:r>
        <w:rPr>
          <w:rFonts w:asciiTheme="minorHAnsi" w:hAnsiTheme="minorHAnsi" w:cstheme="minorHAnsi"/>
          <w:sz w:val="28"/>
          <w:szCs w:val="28"/>
        </w:rPr>
        <w:lastRenderedPageBreak/>
        <w:t xml:space="preserve">Physical, Chemical and </w:t>
      </w:r>
      <w:r w:rsidR="005D7E37" w:rsidRPr="000467A3">
        <w:rPr>
          <w:rFonts w:asciiTheme="minorHAnsi" w:hAnsiTheme="minorHAnsi" w:cstheme="minorHAnsi"/>
          <w:sz w:val="28"/>
          <w:szCs w:val="28"/>
        </w:rPr>
        <w:t xml:space="preserve">Pharmaceutical </w:t>
      </w:r>
      <w:bookmarkEnd w:id="158"/>
      <w:bookmarkEnd w:id="159"/>
      <w:bookmarkEnd w:id="160"/>
      <w:bookmarkEnd w:id="161"/>
      <w:bookmarkEnd w:id="162"/>
      <w:r>
        <w:rPr>
          <w:rFonts w:asciiTheme="minorHAnsi" w:hAnsiTheme="minorHAnsi" w:cstheme="minorHAnsi"/>
          <w:sz w:val="28"/>
          <w:szCs w:val="28"/>
        </w:rPr>
        <w:t>Properties</w:t>
      </w:r>
      <w:bookmarkEnd w:id="163"/>
    </w:p>
    <w:p w14:paraId="74F70114" w14:textId="4A539B6E" w:rsidR="00971F54" w:rsidRPr="00C745DC" w:rsidRDefault="00971F54" w:rsidP="00496449">
      <w:r w:rsidRPr="000467A3">
        <w:rPr>
          <w:rFonts w:asciiTheme="minorHAnsi" w:hAnsiTheme="minorHAnsi" w:cstheme="minorHAnsi"/>
          <w:i/>
          <w:color w:val="0033CC"/>
          <w:sz w:val="22"/>
        </w:rPr>
        <w:t xml:space="preserve">Describe the IMP substance.  </w:t>
      </w:r>
      <w:r w:rsidR="00755D15" w:rsidRPr="000467A3">
        <w:rPr>
          <w:rFonts w:asciiTheme="minorHAnsi" w:hAnsiTheme="minorHAnsi" w:cstheme="minorHAnsi"/>
          <w:i/>
          <w:color w:val="0033CC"/>
          <w:sz w:val="22"/>
          <w:szCs w:val="20"/>
        </w:rPr>
        <w:t>Briefly describe the physical and chemical properties of the product</w:t>
      </w:r>
      <w:r w:rsidR="00755D15">
        <w:rPr>
          <w:rFonts w:asciiTheme="minorHAnsi" w:hAnsiTheme="minorHAnsi" w:cstheme="minorHAnsi"/>
          <w:i/>
          <w:color w:val="0033CC"/>
          <w:sz w:val="22"/>
          <w:szCs w:val="20"/>
        </w:rPr>
        <w:t>, and</w:t>
      </w:r>
      <w:r w:rsidR="00755D15" w:rsidRPr="000467A3">
        <w:rPr>
          <w:rFonts w:asciiTheme="minorHAnsi" w:hAnsiTheme="minorHAnsi" w:cstheme="minorHAnsi"/>
          <w:i/>
          <w:color w:val="0033CC"/>
          <w:sz w:val="22"/>
          <w:szCs w:val="20"/>
        </w:rPr>
        <w:t xml:space="preserve"> </w:t>
      </w:r>
      <w:r w:rsidR="00755D15">
        <w:rPr>
          <w:rFonts w:asciiTheme="minorHAnsi" w:hAnsiTheme="minorHAnsi" w:cstheme="minorHAnsi"/>
          <w:i/>
          <w:color w:val="0033CC"/>
          <w:sz w:val="22"/>
        </w:rPr>
        <w:t>g</w:t>
      </w:r>
      <w:r w:rsidRPr="000467A3">
        <w:rPr>
          <w:rFonts w:asciiTheme="minorHAnsi" w:hAnsiTheme="minorHAnsi" w:cstheme="minorHAnsi"/>
          <w:i/>
          <w:color w:val="0033CC"/>
          <w:sz w:val="22"/>
        </w:rPr>
        <w:t xml:space="preserve">ive a brief summary of the relevant pharmaceutical properties.  </w:t>
      </w:r>
    </w:p>
    <w:p w14:paraId="1727A50E" w14:textId="77777777" w:rsidR="0023706F" w:rsidRPr="00C745DC" w:rsidRDefault="0023706F" w:rsidP="000467A3">
      <w:pPr>
        <w:pStyle w:val="BodyText"/>
      </w:pPr>
    </w:p>
    <w:p w14:paraId="58987AF7" w14:textId="1A2226FE" w:rsidR="005D7E37" w:rsidRPr="000467A3" w:rsidRDefault="005D7E37" w:rsidP="005D7E37">
      <w:pPr>
        <w:pStyle w:val="Heading2"/>
        <w:keepNext w:val="0"/>
        <w:rPr>
          <w:rFonts w:asciiTheme="minorHAnsi" w:hAnsiTheme="minorHAnsi" w:cstheme="minorHAnsi"/>
          <w:sz w:val="28"/>
          <w:szCs w:val="28"/>
        </w:rPr>
      </w:pPr>
      <w:bookmarkStart w:id="164" w:name="_Toc471219778"/>
      <w:bookmarkStart w:id="165" w:name="_Toc358989"/>
      <w:bookmarkStart w:id="166" w:name="_Toc97123368"/>
      <w:r w:rsidRPr="000467A3">
        <w:rPr>
          <w:rFonts w:asciiTheme="minorHAnsi" w:hAnsiTheme="minorHAnsi" w:cstheme="minorHAnsi"/>
          <w:sz w:val="28"/>
          <w:szCs w:val="28"/>
        </w:rPr>
        <w:t>Formulation Including Excipients</w:t>
      </w:r>
      <w:bookmarkEnd w:id="164"/>
      <w:bookmarkEnd w:id="165"/>
      <w:bookmarkEnd w:id="166"/>
    </w:p>
    <w:p w14:paraId="222DB76D" w14:textId="3FBF0FA6" w:rsidR="00DB1E64" w:rsidRPr="000467A3" w:rsidRDefault="00971F54" w:rsidP="00971F5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Describe the formulation to be used including the excipients.  Justify the use of this formula if clinically relevant.  Provide information on structural similarities to other known compounds.</w:t>
      </w:r>
    </w:p>
    <w:p w14:paraId="31EC880A" w14:textId="77777777" w:rsidR="00971F54" w:rsidRPr="00C745DC" w:rsidRDefault="00971F54" w:rsidP="000467A3">
      <w:pPr>
        <w:pStyle w:val="BodyText"/>
      </w:pPr>
    </w:p>
    <w:p w14:paraId="04A08D62" w14:textId="315F1637" w:rsidR="005D7E37" w:rsidRPr="000467A3" w:rsidRDefault="005D7E37" w:rsidP="005D7E37">
      <w:pPr>
        <w:pStyle w:val="Heading2"/>
        <w:keepNext w:val="0"/>
        <w:rPr>
          <w:rFonts w:asciiTheme="minorHAnsi" w:hAnsiTheme="minorHAnsi" w:cstheme="minorHAnsi"/>
          <w:sz w:val="28"/>
          <w:szCs w:val="28"/>
        </w:rPr>
      </w:pPr>
      <w:bookmarkStart w:id="167" w:name="_Toc471219779"/>
      <w:bookmarkStart w:id="168" w:name="_Toc358990"/>
      <w:bookmarkStart w:id="169" w:name="_Toc97123369"/>
      <w:r w:rsidRPr="000467A3">
        <w:rPr>
          <w:rFonts w:asciiTheme="minorHAnsi" w:hAnsiTheme="minorHAnsi" w:cstheme="minorHAnsi"/>
          <w:sz w:val="28"/>
          <w:szCs w:val="28"/>
        </w:rPr>
        <w:t>Storage and Handling</w:t>
      </w:r>
      <w:bookmarkEnd w:id="167"/>
      <w:bookmarkEnd w:id="168"/>
      <w:bookmarkEnd w:id="169"/>
    </w:p>
    <w:p w14:paraId="6A787DF6" w14:textId="58C44B88" w:rsidR="00DB1E64" w:rsidRPr="000467A3" w:rsidRDefault="00971F54" w:rsidP="00971F5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Provide instructions for the storage and handling of the IMP in its dosage form.</w:t>
      </w:r>
    </w:p>
    <w:p w14:paraId="13389B03" w14:textId="77777777" w:rsidR="00592811" w:rsidRPr="000467A3" w:rsidRDefault="00592811" w:rsidP="00592811">
      <w:pPr>
        <w:rPr>
          <w:rFonts w:asciiTheme="minorHAnsi" w:hAnsiTheme="minorHAnsi" w:cstheme="minorHAnsi"/>
        </w:rPr>
      </w:pPr>
      <w:bookmarkStart w:id="170" w:name="_Toc97105680"/>
      <w:bookmarkEnd w:id="170"/>
    </w:p>
    <w:p w14:paraId="06A17D3A" w14:textId="6AC06774" w:rsidR="005D7E37" w:rsidRPr="000467A3" w:rsidRDefault="005D7E37" w:rsidP="005D7E37">
      <w:pPr>
        <w:pStyle w:val="Heading1"/>
        <w:tabs>
          <w:tab w:val="clear" w:pos="0"/>
        </w:tabs>
        <w:rPr>
          <w:rFonts w:asciiTheme="minorHAnsi" w:hAnsiTheme="minorHAnsi" w:cstheme="minorHAnsi"/>
        </w:rPr>
      </w:pPr>
      <w:bookmarkStart w:id="171" w:name="_Toc393618365"/>
      <w:bookmarkStart w:id="172" w:name="_Toc395502363"/>
      <w:bookmarkStart w:id="173" w:name="_Toc395697628"/>
      <w:bookmarkStart w:id="174" w:name="_Toc395956444"/>
      <w:bookmarkStart w:id="175" w:name="_Toc399240395"/>
      <w:bookmarkStart w:id="176" w:name="_Toc399241323"/>
      <w:bookmarkStart w:id="177" w:name="_Toc400086584"/>
      <w:bookmarkStart w:id="178" w:name="_Toc400179245"/>
      <w:bookmarkStart w:id="179" w:name="_Toc400199029"/>
      <w:bookmarkStart w:id="180" w:name="_Toc437825131"/>
      <w:bookmarkStart w:id="181" w:name="_Toc437827064"/>
      <w:bookmarkStart w:id="182" w:name="_Toc484842425"/>
      <w:bookmarkStart w:id="183" w:name="_Toc15287924"/>
      <w:bookmarkStart w:id="184" w:name="_Toc17607827"/>
      <w:bookmarkStart w:id="185" w:name="_Toc27904152"/>
      <w:bookmarkStart w:id="186" w:name="_Toc40776176"/>
      <w:bookmarkStart w:id="187" w:name="_Toc44831001"/>
      <w:bookmarkStart w:id="188" w:name="_Toc44831233"/>
      <w:bookmarkStart w:id="189" w:name="_Toc67104661"/>
      <w:bookmarkStart w:id="190" w:name="_Toc77653941"/>
      <w:bookmarkStart w:id="191" w:name="_Toc77654816"/>
      <w:bookmarkStart w:id="192" w:name="_Toc77656492"/>
      <w:bookmarkStart w:id="193" w:name="_Toc77659986"/>
      <w:bookmarkStart w:id="194" w:name="_Toc78014948"/>
      <w:bookmarkStart w:id="195" w:name="_Toc78701620"/>
      <w:bookmarkStart w:id="196" w:name="_Toc78701851"/>
      <w:bookmarkStart w:id="197" w:name="_Toc78702102"/>
      <w:bookmarkStart w:id="198" w:name="_Toc78854621"/>
      <w:bookmarkStart w:id="199" w:name="_Toc78854795"/>
      <w:bookmarkStart w:id="200" w:name="_Toc78854944"/>
      <w:bookmarkStart w:id="201" w:name="_Toc80591376"/>
      <w:bookmarkStart w:id="202" w:name="_Toc81906475"/>
      <w:bookmarkStart w:id="203" w:name="_Toc246747653"/>
      <w:bookmarkStart w:id="204" w:name="_Toc358992"/>
      <w:bookmarkStart w:id="205" w:name="_Toc97123370"/>
      <w:r w:rsidRPr="000467A3">
        <w:rPr>
          <w:rFonts w:asciiTheme="minorHAnsi" w:hAnsiTheme="minorHAnsi" w:cstheme="minorHAnsi"/>
        </w:rPr>
        <w:t>NON</w:t>
      </w:r>
      <w:r w:rsidR="008F30BC" w:rsidRPr="000467A3">
        <w:rPr>
          <w:rFonts w:asciiTheme="minorHAnsi" w:hAnsiTheme="minorHAnsi" w:cstheme="minorHAnsi"/>
        </w:rPr>
        <w:t>-</w:t>
      </w:r>
      <w:r w:rsidRPr="000467A3">
        <w:rPr>
          <w:rFonts w:asciiTheme="minorHAnsi" w:hAnsiTheme="minorHAnsi" w:cstheme="minorHAnsi"/>
        </w:rPr>
        <w:t>CLINICAL STUDIES</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39F2F63F" w14:textId="1DDD5DAA" w:rsidR="00592811" w:rsidRPr="000467A3" w:rsidRDefault="00017C02" w:rsidP="00CF6F8A">
      <w:pPr>
        <w:jc w:val="both"/>
        <w:rPr>
          <w:rFonts w:asciiTheme="minorHAnsi" w:hAnsiTheme="minorHAnsi" w:cstheme="minorHAnsi"/>
          <w:i/>
          <w:color w:val="0033CC"/>
          <w:sz w:val="22"/>
          <w:szCs w:val="20"/>
        </w:rPr>
      </w:pPr>
      <w:r w:rsidRPr="00CC30AD">
        <w:rPr>
          <w:rFonts w:asciiTheme="minorHAnsi" w:hAnsiTheme="minorHAnsi" w:cstheme="minorHAnsi"/>
          <w:i/>
          <w:color w:val="0033CC"/>
          <w:sz w:val="22"/>
          <w:szCs w:val="20"/>
        </w:rPr>
        <w:t>The results of all relevant non</w:t>
      </w:r>
      <w:r w:rsidR="00423CB9">
        <w:rPr>
          <w:rFonts w:asciiTheme="minorHAnsi" w:hAnsiTheme="minorHAnsi" w:cstheme="minorHAnsi"/>
          <w:i/>
          <w:color w:val="0033CC"/>
          <w:sz w:val="22"/>
          <w:szCs w:val="20"/>
        </w:rPr>
        <w:t>-</w:t>
      </w:r>
      <w:r w:rsidRPr="00CC30AD">
        <w:rPr>
          <w:rFonts w:asciiTheme="minorHAnsi" w:hAnsiTheme="minorHAnsi" w:cstheme="minorHAnsi"/>
          <w:i/>
          <w:color w:val="0033CC"/>
          <w:sz w:val="22"/>
          <w:szCs w:val="20"/>
        </w:rPr>
        <w:t xml:space="preserve">clinical pharmacology, toxicology, pharmacokinetic, and investigational product metabolism studies should be provided in summary form. </w:t>
      </w:r>
      <w:r w:rsidR="0023706F" w:rsidRPr="000467A3">
        <w:rPr>
          <w:rFonts w:asciiTheme="minorHAnsi" w:hAnsiTheme="minorHAnsi" w:cstheme="minorHAnsi"/>
          <w:i/>
          <w:color w:val="0033CC"/>
          <w:sz w:val="22"/>
          <w:szCs w:val="20"/>
        </w:rPr>
        <w:t>The</w:t>
      </w:r>
      <w:r w:rsidR="00EF7B66" w:rsidRPr="000467A3">
        <w:rPr>
          <w:rFonts w:asciiTheme="minorHAnsi" w:hAnsiTheme="minorHAnsi" w:cstheme="minorHAnsi"/>
          <w:i/>
          <w:color w:val="0033CC"/>
          <w:sz w:val="22"/>
          <w:szCs w:val="20"/>
        </w:rPr>
        <w:t xml:space="preserve"> study design</w:t>
      </w:r>
      <w:r w:rsidR="0023706F" w:rsidRPr="000467A3">
        <w:rPr>
          <w:rFonts w:asciiTheme="minorHAnsi" w:hAnsiTheme="minorHAnsi" w:cstheme="minorHAnsi"/>
          <w:i/>
          <w:color w:val="0033CC"/>
          <w:sz w:val="22"/>
          <w:szCs w:val="20"/>
        </w:rPr>
        <w:t xml:space="preserve"> and </w:t>
      </w:r>
      <w:r w:rsidR="00EF7B66" w:rsidRPr="000467A3">
        <w:rPr>
          <w:rFonts w:asciiTheme="minorHAnsi" w:hAnsiTheme="minorHAnsi" w:cstheme="minorHAnsi"/>
          <w:i/>
          <w:color w:val="0033CC"/>
          <w:sz w:val="22"/>
          <w:szCs w:val="20"/>
        </w:rPr>
        <w:t>animal species or tests systems used</w:t>
      </w:r>
      <w:r w:rsidR="0023706F" w:rsidRPr="000467A3">
        <w:rPr>
          <w:rFonts w:asciiTheme="minorHAnsi" w:hAnsiTheme="minorHAnsi" w:cstheme="minorHAnsi"/>
          <w:i/>
          <w:color w:val="0033CC"/>
          <w:sz w:val="22"/>
          <w:szCs w:val="20"/>
        </w:rPr>
        <w:t xml:space="preserve"> should be stated. </w:t>
      </w:r>
      <w:r w:rsidR="00EF7B66" w:rsidRPr="000467A3">
        <w:rPr>
          <w:rFonts w:asciiTheme="minorHAnsi" w:hAnsiTheme="minorHAnsi" w:cstheme="minorHAnsi"/>
          <w:i/>
          <w:color w:val="0033CC"/>
          <w:sz w:val="22"/>
          <w:szCs w:val="20"/>
        </w:rPr>
        <w:t>When a large number of non-clinical studies are available, it can be beneficial to provide the details of each study in a tabulated format, often in an Appendix, and then provide focused summaries of results and interpretations, supported by tables and figures, within the non-clinical section.</w:t>
      </w:r>
    </w:p>
    <w:p w14:paraId="1F20A5EF" w14:textId="35757F90" w:rsidR="00000A67" w:rsidRDefault="00426204" w:rsidP="00CF6F8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This section i</w:t>
      </w:r>
      <w:r w:rsidR="00000A67" w:rsidRPr="000467A3">
        <w:rPr>
          <w:rFonts w:asciiTheme="minorHAnsi" w:hAnsiTheme="minorHAnsi" w:cstheme="minorHAnsi"/>
          <w:i/>
          <w:color w:val="0033CC"/>
          <w:sz w:val="22"/>
          <w:szCs w:val="20"/>
        </w:rPr>
        <w:t>ncludes the results of all relevant non</w:t>
      </w:r>
      <w:r w:rsidR="00423CB9">
        <w:rPr>
          <w:rFonts w:asciiTheme="minorHAnsi" w:hAnsiTheme="minorHAnsi" w:cstheme="minorHAnsi"/>
          <w:i/>
          <w:color w:val="0033CC"/>
          <w:sz w:val="22"/>
          <w:szCs w:val="20"/>
        </w:rPr>
        <w:t>-</w:t>
      </w:r>
      <w:r w:rsidR="00000A67" w:rsidRPr="000467A3">
        <w:rPr>
          <w:rFonts w:asciiTheme="minorHAnsi" w:hAnsiTheme="minorHAnsi" w:cstheme="minorHAnsi"/>
          <w:i/>
          <w:color w:val="0033CC"/>
          <w:sz w:val="22"/>
          <w:szCs w:val="20"/>
        </w:rPr>
        <w:t xml:space="preserve">clinical pharmacology, toxicology, pharmacokinetic, and investigational product metabolism studies in a summary form. Examples of the information are: </w:t>
      </w:r>
    </w:p>
    <w:tbl>
      <w:tblPr>
        <w:tblStyle w:val="TableGrid"/>
        <w:tblW w:w="0" w:type="auto"/>
        <w:tblLook w:val="04A0" w:firstRow="1" w:lastRow="0" w:firstColumn="1" w:lastColumn="0" w:noHBand="0" w:noVBand="1"/>
      </w:tblPr>
      <w:tblGrid>
        <w:gridCol w:w="1243"/>
        <w:gridCol w:w="1260"/>
        <w:gridCol w:w="1219"/>
        <w:gridCol w:w="1247"/>
        <w:gridCol w:w="1529"/>
        <w:gridCol w:w="1258"/>
        <w:gridCol w:w="1260"/>
      </w:tblGrid>
      <w:tr w:rsidR="00031699" w14:paraId="09F0D472" w14:textId="77777777" w:rsidTr="00031699">
        <w:tc>
          <w:tcPr>
            <w:tcW w:w="1288" w:type="dxa"/>
          </w:tcPr>
          <w:p w14:paraId="36AECFEE" w14:textId="7961E46C"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Species tested</w:t>
            </w:r>
          </w:p>
        </w:tc>
        <w:tc>
          <w:tcPr>
            <w:tcW w:w="1288" w:type="dxa"/>
          </w:tcPr>
          <w:p w14:paraId="6B6BB25A" w14:textId="08335037"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Number/ sex of animals per group</w:t>
            </w:r>
          </w:p>
        </w:tc>
        <w:tc>
          <w:tcPr>
            <w:tcW w:w="1288" w:type="dxa"/>
          </w:tcPr>
          <w:p w14:paraId="1DA61F2F" w14:textId="4A3B5DC1"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Unit dose</w:t>
            </w:r>
          </w:p>
        </w:tc>
        <w:tc>
          <w:tcPr>
            <w:tcW w:w="1288" w:type="dxa"/>
          </w:tcPr>
          <w:p w14:paraId="0907048D" w14:textId="0B89EE82"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Dose interval</w:t>
            </w:r>
          </w:p>
        </w:tc>
        <w:tc>
          <w:tcPr>
            <w:tcW w:w="1288" w:type="dxa"/>
          </w:tcPr>
          <w:p w14:paraId="6D464AB8" w14:textId="134BAE61"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Route of administration</w:t>
            </w:r>
          </w:p>
        </w:tc>
        <w:tc>
          <w:tcPr>
            <w:tcW w:w="1288" w:type="dxa"/>
          </w:tcPr>
          <w:p w14:paraId="3CAD6935" w14:textId="507A771A"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Duration of dosing</w:t>
            </w:r>
          </w:p>
        </w:tc>
        <w:tc>
          <w:tcPr>
            <w:tcW w:w="1288" w:type="dxa"/>
          </w:tcPr>
          <w:p w14:paraId="63A9F38A" w14:textId="632E4D92"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Duration of post-exposure follow-up</w:t>
            </w:r>
          </w:p>
        </w:tc>
      </w:tr>
      <w:tr w:rsidR="00031699" w14:paraId="7BFA1413" w14:textId="77777777" w:rsidTr="00496449">
        <w:trPr>
          <w:trHeight w:val="545"/>
        </w:trPr>
        <w:tc>
          <w:tcPr>
            <w:tcW w:w="1288" w:type="dxa"/>
          </w:tcPr>
          <w:p w14:paraId="7712CEAF" w14:textId="77777777" w:rsidR="00031699" w:rsidRDefault="00031699" w:rsidP="00031699">
            <w:pPr>
              <w:jc w:val="center"/>
              <w:rPr>
                <w:rFonts w:asciiTheme="minorHAnsi" w:hAnsiTheme="minorHAnsi" w:cstheme="minorHAnsi"/>
                <w:i/>
                <w:color w:val="0033CC"/>
                <w:sz w:val="22"/>
                <w:szCs w:val="20"/>
              </w:rPr>
            </w:pPr>
          </w:p>
        </w:tc>
        <w:tc>
          <w:tcPr>
            <w:tcW w:w="1288" w:type="dxa"/>
          </w:tcPr>
          <w:p w14:paraId="27901566" w14:textId="77777777" w:rsidR="00031699" w:rsidRDefault="00031699" w:rsidP="00031699">
            <w:pPr>
              <w:jc w:val="center"/>
              <w:rPr>
                <w:rFonts w:asciiTheme="minorHAnsi" w:hAnsiTheme="minorHAnsi" w:cstheme="minorHAnsi"/>
                <w:i/>
                <w:color w:val="0033CC"/>
                <w:sz w:val="22"/>
                <w:szCs w:val="20"/>
              </w:rPr>
            </w:pPr>
          </w:p>
        </w:tc>
        <w:tc>
          <w:tcPr>
            <w:tcW w:w="1288" w:type="dxa"/>
          </w:tcPr>
          <w:p w14:paraId="5D91AD6A" w14:textId="77777777" w:rsidR="00031699" w:rsidRDefault="00031699" w:rsidP="00031699">
            <w:pPr>
              <w:jc w:val="center"/>
              <w:rPr>
                <w:rFonts w:asciiTheme="minorHAnsi" w:hAnsiTheme="minorHAnsi" w:cstheme="minorHAnsi"/>
                <w:i/>
                <w:color w:val="0033CC"/>
                <w:sz w:val="22"/>
                <w:szCs w:val="20"/>
              </w:rPr>
            </w:pPr>
          </w:p>
        </w:tc>
        <w:tc>
          <w:tcPr>
            <w:tcW w:w="1288" w:type="dxa"/>
          </w:tcPr>
          <w:p w14:paraId="38B6A0A9" w14:textId="77777777" w:rsidR="00031699" w:rsidRDefault="00031699" w:rsidP="00031699">
            <w:pPr>
              <w:jc w:val="center"/>
              <w:rPr>
                <w:rFonts w:asciiTheme="minorHAnsi" w:hAnsiTheme="minorHAnsi" w:cstheme="minorHAnsi"/>
                <w:i/>
                <w:color w:val="0033CC"/>
                <w:sz w:val="22"/>
                <w:szCs w:val="20"/>
              </w:rPr>
            </w:pPr>
          </w:p>
        </w:tc>
        <w:tc>
          <w:tcPr>
            <w:tcW w:w="1288" w:type="dxa"/>
          </w:tcPr>
          <w:p w14:paraId="513E557A" w14:textId="77777777" w:rsidR="00031699" w:rsidRDefault="00031699" w:rsidP="00031699">
            <w:pPr>
              <w:jc w:val="center"/>
              <w:rPr>
                <w:rFonts w:asciiTheme="minorHAnsi" w:hAnsiTheme="minorHAnsi" w:cstheme="minorHAnsi"/>
                <w:i/>
                <w:color w:val="0033CC"/>
                <w:sz w:val="22"/>
                <w:szCs w:val="20"/>
              </w:rPr>
            </w:pPr>
          </w:p>
        </w:tc>
        <w:tc>
          <w:tcPr>
            <w:tcW w:w="1288" w:type="dxa"/>
          </w:tcPr>
          <w:p w14:paraId="5F61FA3E" w14:textId="77777777" w:rsidR="00031699" w:rsidRDefault="00031699" w:rsidP="00031699">
            <w:pPr>
              <w:jc w:val="center"/>
              <w:rPr>
                <w:rFonts w:asciiTheme="minorHAnsi" w:hAnsiTheme="minorHAnsi" w:cstheme="minorHAnsi"/>
                <w:i/>
                <w:color w:val="0033CC"/>
                <w:sz w:val="22"/>
                <w:szCs w:val="20"/>
              </w:rPr>
            </w:pPr>
          </w:p>
        </w:tc>
        <w:tc>
          <w:tcPr>
            <w:tcW w:w="1288" w:type="dxa"/>
          </w:tcPr>
          <w:p w14:paraId="4CC9FCF5" w14:textId="77777777" w:rsidR="00031699" w:rsidRDefault="00031699" w:rsidP="00031699">
            <w:pPr>
              <w:jc w:val="center"/>
              <w:rPr>
                <w:rFonts w:asciiTheme="minorHAnsi" w:hAnsiTheme="minorHAnsi" w:cstheme="minorHAnsi"/>
                <w:i/>
                <w:color w:val="0033CC"/>
                <w:sz w:val="22"/>
                <w:szCs w:val="20"/>
              </w:rPr>
            </w:pPr>
          </w:p>
        </w:tc>
      </w:tr>
      <w:tr w:rsidR="00031699" w14:paraId="7664E213" w14:textId="77777777" w:rsidTr="00496449">
        <w:trPr>
          <w:trHeight w:val="553"/>
        </w:trPr>
        <w:tc>
          <w:tcPr>
            <w:tcW w:w="1288" w:type="dxa"/>
          </w:tcPr>
          <w:p w14:paraId="43E10B46" w14:textId="77777777" w:rsidR="00031699" w:rsidRDefault="00031699" w:rsidP="00031699">
            <w:pPr>
              <w:jc w:val="center"/>
              <w:rPr>
                <w:rFonts w:asciiTheme="minorHAnsi" w:hAnsiTheme="minorHAnsi" w:cstheme="minorHAnsi"/>
                <w:i/>
                <w:color w:val="0033CC"/>
                <w:sz w:val="22"/>
                <w:szCs w:val="20"/>
              </w:rPr>
            </w:pPr>
          </w:p>
        </w:tc>
        <w:tc>
          <w:tcPr>
            <w:tcW w:w="1288" w:type="dxa"/>
          </w:tcPr>
          <w:p w14:paraId="2B7A4556" w14:textId="77777777" w:rsidR="00031699" w:rsidRDefault="00031699" w:rsidP="00031699">
            <w:pPr>
              <w:jc w:val="center"/>
              <w:rPr>
                <w:rFonts w:asciiTheme="minorHAnsi" w:hAnsiTheme="minorHAnsi" w:cstheme="minorHAnsi"/>
                <w:i/>
                <w:color w:val="0033CC"/>
                <w:sz w:val="22"/>
                <w:szCs w:val="20"/>
              </w:rPr>
            </w:pPr>
          </w:p>
        </w:tc>
        <w:tc>
          <w:tcPr>
            <w:tcW w:w="1288" w:type="dxa"/>
          </w:tcPr>
          <w:p w14:paraId="0CC2C3F8" w14:textId="77777777" w:rsidR="00031699" w:rsidRDefault="00031699" w:rsidP="00031699">
            <w:pPr>
              <w:jc w:val="center"/>
              <w:rPr>
                <w:rFonts w:asciiTheme="minorHAnsi" w:hAnsiTheme="minorHAnsi" w:cstheme="minorHAnsi"/>
                <w:i/>
                <w:color w:val="0033CC"/>
                <w:sz w:val="22"/>
                <w:szCs w:val="20"/>
              </w:rPr>
            </w:pPr>
          </w:p>
        </w:tc>
        <w:tc>
          <w:tcPr>
            <w:tcW w:w="1288" w:type="dxa"/>
          </w:tcPr>
          <w:p w14:paraId="26E4BEC3" w14:textId="77777777" w:rsidR="00031699" w:rsidRDefault="00031699" w:rsidP="00031699">
            <w:pPr>
              <w:jc w:val="center"/>
              <w:rPr>
                <w:rFonts w:asciiTheme="minorHAnsi" w:hAnsiTheme="minorHAnsi" w:cstheme="minorHAnsi"/>
                <w:i/>
                <w:color w:val="0033CC"/>
                <w:sz w:val="22"/>
                <w:szCs w:val="20"/>
              </w:rPr>
            </w:pPr>
          </w:p>
        </w:tc>
        <w:tc>
          <w:tcPr>
            <w:tcW w:w="1288" w:type="dxa"/>
          </w:tcPr>
          <w:p w14:paraId="30770520" w14:textId="77777777" w:rsidR="00031699" w:rsidRDefault="00031699" w:rsidP="00031699">
            <w:pPr>
              <w:jc w:val="center"/>
              <w:rPr>
                <w:rFonts w:asciiTheme="minorHAnsi" w:hAnsiTheme="minorHAnsi" w:cstheme="minorHAnsi"/>
                <w:i/>
                <w:color w:val="0033CC"/>
                <w:sz w:val="22"/>
                <w:szCs w:val="20"/>
              </w:rPr>
            </w:pPr>
          </w:p>
        </w:tc>
        <w:tc>
          <w:tcPr>
            <w:tcW w:w="1288" w:type="dxa"/>
          </w:tcPr>
          <w:p w14:paraId="610C5EA3" w14:textId="77777777" w:rsidR="00031699" w:rsidRDefault="00031699" w:rsidP="00031699">
            <w:pPr>
              <w:jc w:val="center"/>
              <w:rPr>
                <w:rFonts w:asciiTheme="minorHAnsi" w:hAnsiTheme="minorHAnsi" w:cstheme="minorHAnsi"/>
                <w:i/>
                <w:color w:val="0033CC"/>
                <w:sz w:val="22"/>
                <w:szCs w:val="20"/>
              </w:rPr>
            </w:pPr>
          </w:p>
        </w:tc>
        <w:tc>
          <w:tcPr>
            <w:tcW w:w="1288" w:type="dxa"/>
          </w:tcPr>
          <w:p w14:paraId="32976E07" w14:textId="77777777" w:rsidR="00031699" w:rsidRDefault="00031699" w:rsidP="00031699">
            <w:pPr>
              <w:jc w:val="center"/>
              <w:rPr>
                <w:rFonts w:asciiTheme="minorHAnsi" w:hAnsiTheme="minorHAnsi" w:cstheme="minorHAnsi"/>
                <w:i/>
                <w:color w:val="0033CC"/>
                <w:sz w:val="22"/>
                <w:szCs w:val="20"/>
              </w:rPr>
            </w:pPr>
          </w:p>
        </w:tc>
      </w:tr>
    </w:tbl>
    <w:p w14:paraId="6F51F0DE" w14:textId="7B26A795" w:rsidR="00AD0DBC" w:rsidRDefault="00AD0DBC" w:rsidP="00CF6F8A">
      <w:pPr>
        <w:jc w:val="both"/>
        <w:rPr>
          <w:rFonts w:asciiTheme="minorHAnsi" w:hAnsiTheme="minorHAnsi" w:cstheme="minorHAnsi"/>
          <w:i/>
          <w:color w:val="0033CC"/>
          <w:sz w:val="22"/>
          <w:szCs w:val="20"/>
        </w:rPr>
      </w:pPr>
    </w:p>
    <w:tbl>
      <w:tblPr>
        <w:tblStyle w:val="TableGrid"/>
        <w:tblW w:w="0" w:type="auto"/>
        <w:tblLook w:val="04A0" w:firstRow="1" w:lastRow="0" w:firstColumn="1" w:lastColumn="0" w:noHBand="0" w:noVBand="1"/>
      </w:tblPr>
      <w:tblGrid>
        <w:gridCol w:w="944"/>
        <w:gridCol w:w="1290"/>
        <w:gridCol w:w="1027"/>
        <w:gridCol w:w="1543"/>
        <w:gridCol w:w="1909"/>
        <w:gridCol w:w="1268"/>
        <w:gridCol w:w="1035"/>
      </w:tblGrid>
      <w:tr w:rsidR="00031699" w14:paraId="6311C349" w14:textId="77777777" w:rsidTr="00031699">
        <w:tc>
          <w:tcPr>
            <w:tcW w:w="1287" w:type="dxa"/>
          </w:tcPr>
          <w:p w14:paraId="3482A13C" w14:textId="21CB7C02"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Type of Study</w:t>
            </w:r>
          </w:p>
        </w:tc>
        <w:tc>
          <w:tcPr>
            <w:tcW w:w="1290" w:type="dxa"/>
          </w:tcPr>
          <w:p w14:paraId="12703BEA" w14:textId="29CC3713"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Construct(s)</w:t>
            </w:r>
          </w:p>
        </w:tc>
        <w:tc>
          <w:tcPr>
            <w:tcW w:w="1287" w:type="dxa"/>
          </w:tcPr>
          <w:p w14:paraId="76B72D90" w14:textId="7D2C162D"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Test System </w:t>
            </w:r>
          </w:p>
        </w:tc>
        <w:tc>
          <w:tcPr>
            <w:tcW w:w="1288" w:type="dxa"/>
          </w:tcPr>
          <w:p w14:paraId="6C5BD7EF" w14:textId="1F5BBBF4"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Administration Method </w:t>
            </w:r>
          </w:p>
        </w:tc>
        <w:tc>
          <w:tcPr>
            <w:tcW w:w="1288" w:type="dxa"/>
          </w:tcPr>
          <w:p w14:paraId="1A77D7F3" w14:textId="1D464002"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No./Group/Dose(s) </w:t>
            </w:r>
          </w:p>
        </w:tc>
        <w:tc>
          <w:tcPr>
            <w:tcW w:w="1288" w:type="dxa"/>
          </w:tcPr>
          <w:p w14:paraId="02A43CF4" w14:textId="2B124154"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GLP Compliance </w:t>
            </w:r>
          </w:p>
        </w:tc>
        <w:tc>
          <w:tcPr>
            <w:tcW w:w="1288" w:type="dxa"/>
          </w:tcPr>
          <w:p w14:paraId="71C30E8A" w14:textId="7660FA9F" w:rsidR="00031699" w:rsidRDefault="00031699" w:rsidP="00031699">
            <w:pPr>
              <w:jc w:val="cente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Testing Facility </w:t>
            </w:r>
          </w:p>
        </w:tc>
      </w:tr>
      <w:tr w:rsidR="00031699" w14:paraId="147D9CBD" w14:textId="77777777" w:rsidTr="00496449">
        <w:trPr>
          <w:trHeight w:val="546"/>
        </w:trPr>
        <w:tc>
          <w:tcPr>
            <w:tcW w:w="1287" w:type="dxa"/>
          </w:tcPr>
          <w:p w14:paraId="3B7DC1BA" w14:textId="77777777" w:rsidR="00031699" w:rsidRDefault="00031699" w:rsidP="00DF13E2">
            <w:pPr>
              <w:jc w:val="center"/>
              <w:rPr>
                <w:rFonts w:asciiTheme="minorHAnsi" w:hAnsiTheme="minorHAnsi" w:cstheme="minorHAnsi"/>
                <w:i/>
                <w:color w:val="0033CC"/>
                <w:sz w:val="22"/>
                <w:szCs w:val="20"/>
              </w:rPr>
            </w:pPr>
          </w:p>
        </w:tc>
        <w:tc>
          <w:tcPr>
            <w:tcW w:w="1290" w:type="dxa"/>
          </w:tcPr>
          <w:p w14:paraId="627DE039" w14:textId="77777777" w:rsidR="00031699" w:rsidRDefault="00031699" w:rsidP="00DF13E2">
            <w:pPr>
              <w:jc w:val="center"/>
              <w:rPr>
                <w:rFonts w:asciiTheme="minorHAnsi" w:hAnsiTheme="minorHAnsi" w:cstheme="minorHAnsi"/>
                <w:i/>
                <w:color w:val="0033CC"/>
                <w:sz w:val="22"/>
                <w:szCs w:val="20"/>
              </w:rPr>
            </w:pPr>
          </w:p>
        </w:tc>
        <w:tc>
          <w:tcPr>
            <w:tcW w:w="1287" w:type="dxa"/>
          </w:tcPr>
          <w:p w14:paraId="120FDAE1" w14:textId="77777777" w:rsidR="00031699" w:rsidRDefault="00031699" w:rsidP="00DF13E2">
            <w:pPr>
              <w:jc w:val="center"/>
              <w:rPr>
                <w:rFonts w:asciiTheme="minorHAnsi" w:hAnsiTheme="minorHAnsi" w:cstheme="minorHAnsi"/>
                <w:i/>
                <w:color w:val="0033CC"/>
                <w:sz w:val="22"/>
                <w:szCs w:val="20"/>
              </w:rPr>
            </w:pPr>
          </w:p>
        </w:tc>
        <w:tc>
          <w:tcPr>
            <w:tcW w:w="1288" w:type="dxa"/>
          </w:tcPr>
          <w:p w14:paraId="054C99FF" w14:textId="77777777" w:rsidR="00031699" w:rsidRDefault="00031699" w:rsidP="00DF13E2">
            <w:pPr>
              <w:jc w:val="center"/>
              <w:rPr>
                <w:rFonts w:asciiTheme="minorHAnsi" w:hAnsiTheme="minorHAnsi" w:cstheme="minorHAnsi"/>
                <w:i/>
                <w:color w:val="0033CC"/>
                <w:sz w:val="22"/>
                <w:szCs w:val="20"/>
              </w:rPr>
            </w:pPr>
          </w:p>
        </w:tc>
        <w:tc>
          <w:tcPr>
            <w:tcW w:w="1288" w:type="dxa"/>
          </w:tcPr>
          <w:p w14:paraId="66BC7E36" w14:textId="77777777" w:rsidR="00031699" w:rsidRDefault="00031699" w:rsidP="00DF13E2">
            <w:pPr>
              <w:jc w:val="center"/>
              <w:rPr>
                <w:rFonts w:asciiTheme="minorHAnsi" w:hAnsiTheme="minorHAnsi" w:cstheme="minorHAnsi"/>
                <w:i/>
                <w:color w:val="0033CC"/>
                <w:sz w:val="22"/>
                <w:szCs w:val="20"/>
              </w:rPr>
            </w:pPr>
          </w:p>
        </w:tc>
        <w:tc>
          <w:tcPr>
            <w:tcW w:w="1288" w:type="dxa"/>
          </w:tcPr>
          <w:p w14:paraId="6842CEC2" w14:textId="77777777" w:rsidR="00031699" w:rsidRDefault="00031699" w:rsidP="00DF13E2">
            <w:pPr>
              <w:jc w:val="center"/>
              <w:rPr>
                <w:rFonts w:asciiTheme="minorHAnsi" w:hAnsiTheme="minorHAnsi" w:cstheme="minorHAnsi"/>
                <w:i/>
                <w:color w:val="0033CC"/>
                <w:sz w:val="22"/>
                <w:szCs w:val="20"/>
              </w:rPr>
            </w:pPr>
          </w:p>
        </w:tc>
        <w:tc>
          <w:tcPr>
            <w:tcW w:w="1288" w:type="dxa"/>
          </w:tcPr>
          <w:p w14:paraId="6602CCF4" w14:textId="77777777" w:rsidR="00031699" w:rsidRDefault="00031699" w:rsidP="00DF13E2">
            <w:pPr>
              <w:jc w:val="center"/>
              <w:rPr>
                <w:rFonts w:asciiTheme="minorHAnsi" w:hAnsiTheme="minorHAnsi" w:cstheme="minorHAnsi"/>
                <w:i/>
                <w:color w:val="0033CC"/>
                <w:sz w:val="22"/>
                <w:szCs w:val="20"/>
              </w:rPr>
            </w:pPr>
          </w:p>
        </w:tc>
      </w:tr>
      <w:tr w:rsidR="00031699" w14:paraId="23FDB9BD" w14:textId="77777777" w:rsidTr="00496449">
        <w:trPr>
          <w:trHeight w:val="554"/>
        </w:trPr>
        <w:tc>
          <w:tcPr>
            <w:tcW w:w="1287" w:type="dxa"/>
          </w:tcPr>
          <w:p w14:paraId="31F2A7F2" w14:textId="77777777" w:rsidR="00031699" w:rsidRDefault="00031699" w:rsidP="00DF13E2">
            <w:pPr>
              <w:jc w:val="center"/>
              <w:rPr>
                <w:rFonts w:asciiTheme="minorHAnsi" w:hAnsiTheme="minorHAnsi" w:cstheme="minorHAnsi"/>
                <w:i/>
                <w:color w:val="0033CC"/>
                <w:sz w:val="22"/>
                <w:szCs w:val="20"/>
              </w:rPr>
            </w:pPr>
          </w:p>
        </w:tc>
        <w:tc>
          <w:tcPr>
            <w:tcW w:w="1290" w:type="dxa"/>
          </w:tcPr>
          <w:p w14:paraId="4521CBFA" w14:textId="77777777" w:rsidR="00031699" w:rsidRDefault="00031699" w:rsidP="00DF13E2">
            <w:pPr>
              <w:jc w:val="center"/>
              <w:rPr>
                <w:rFonts w:asciiTheme="minorHAnsi" w:hAnsiTheme="minorHAnsi" w:cstheme="minorHAnsi"/>
                <w:i/>
                <w:color w:val="0033CC"/>
                <w:sz w:val="22"/>
                <w:szCs w:val="20"/>
              </w:rPr>
            </w:pPr>
          </w:p>
        </w:tc>
        <w:tc>
          <w:tcPr>
            <w:tcW w:w="1287" w:type="dxa"/>
          </w:tcPr>
          <w:p w14:paraId="3C9B003A" w14:textId="77777777" w:rsidR="00031699" w:rsidRDefault="00031699" w:rsidP="00DF13E2">
            <w:pPr>
              <w:jc w:val="center"/>
              <w:rPr>
                <w:rFonts w:asciiTheme="minorHAnsi" w:hAnsiTheme="minorHAnsi" w:cstheme="minorHAnsi"/>
                <w:i/>
                <w:color w:val="0033CC"/>
                <w:sz w:val="22"/>
                <w:szCs w:val="20"/>
              </w:rPr>
            </w:pPr>
          </w:p>
        </w:tc>
        <w:tc>
          <w:tcPr>
            <w:tcW w:w="1288" w:type="dxa"/>
          </w:tcPr>
          <w:p w14:paraId="216472B6" w14:textId="77777777" w:rsidR="00031699" w:rsidRDefault="00031699" w:rsidP="00DF13E2">
            <w:pPr>
              <w:jc w:val="center"/>
              <w:rPr>
                <w:rFonts w:asciiTheme="minorHAnsi" w:hAnsiTheme="minorHAnsi" w:cstheme="minorHAnsi"/>
                <w:i/>
                <w:color w:val="0033CC"/>
                <w:sz w:val="22"/>
                <w:szCs w:val="20"/>
              </w:rPr>
            </w:pPr>
          </w:p>
        </w:tc>
        <w:tc>
          <w:tcPr>
            <w:tcW w:w="1288" w:type="dxa"/>
          </w:tcPr>
          <w:p w14:paraId="25916817" w14:textId="77777777" w:rsidR="00031699" w:rsidRDefault="00031699" w:rsidP="00DF13E2">
            <w:pPr>
              <w:jc w:val="center"/>
              <w:rPr>
                <w:rFonts w:asciiTheme="minorHAnsi" w:hAnsiTheme="minorHAnsi" w:cstheme="minorHAnsi"/>
                <w:i/>
                <w:color w:val="0033CC"/>
                <w:sz w:val="22"/>
                <w:szCs w:val="20"/>
              </w:rPr>
            </w:pPr>
          </w:p>
        </w:tc>
        <w:tc>
          <w:tcPr>
            <w:tcW w:w="1288" w:type="dxa"/>
          </w:tcPr>
          <w:p w14:paraId="56530821" w14:textId="77777777" w:rsidR="00031699" w:rsidRDefault="00031699" w:rsidP="00DF13E2">
            <w:pPr>
              <w:jc w:val="center"/>
              <w:rPr>
                <w:rFonts w:asciiTheme="minorHAnsi" w:hAnsiTheme="minorHAnsi" w:cstheme="minorHAnsi"/>
                <w:i/>
                <w:color w:val="0033CC"/>
                <w:sz w:val="22"/>
                <w:szCs w:val="20"/>
              </w:rPr>
            </w:pPr>
          </w:p>
        </w:tc>
        <w:tc>
          <w:tcPr>
            <w:tcW w:w="1288" w:type="dxa"/>
          </w:tcPr>
          <w:p w14:paraId="4A6BC8A8" w14:textId="77777777" w:rsidR="00031699" w:rsidRDefault="00031699" w:rsidP="00DF13E2">
            <w:pPr>
              <w:jc w:val="center"/>
              <w:rPr>
                <w:rFonts w:asciiTheme="minorHAnsi" w:hAnsiTheme="minorHAnsi" w:cstheme="minorHAnsi"/>
                <w:i/>
                <w:color w:val="0033CC"/>
                <w:sz w:val="22"/>
                <w:szCs w:val="20"/>
              </w:rPr>
            </w:pPr>
          </w:p>
        </w:tc>
      </w:tr>
    </w:tbl>
    <w:p w14:paraId="14F80BFF" w14:textId="530A0994" w:rsidR="00031699" w:rsidRDefault="00031699" w:rsidP="00CF6F8A">
      <w:pPr>
        <w:jc w:val="both"/>
        <w:rPr>
          <w:rFonts w:asciiTheme="minorHAnsi" w:hAnsiTheme="minorHAnsi" w:cstheme="minorHAnsi"/>
          <w:i/>
          <w:color w:val="0033CC"/>
          <w:sz w:val="22"/>
          <w:szCs w:val="20"/>
        </w:rPr>
      </w:pPr>
    </w:p>
    <w:p w14:paraId="46264CB9" w14:textId="77777777" w:rsidR="00031699" w:rsidRPr="000467A3" w:rsidRDefault="00031699" w:rsidP="00031699">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lastRenderedPageBreak/>
        <w:t>Discuss the results of these studies including the following information:</w:t>
      </w:r>
    </w:p>
    <w:p w14:paraId="465A1C64" w14:textId="4885DEC7" w:rsidR="00031699" w:rsidRPr="000467A3" w:rsidRDefault="00031699" w:rsidP="00031699">
      <w:pPr>
        <w:numPr>
          <w:ilvl w:val="0"/>
          <w:numId w:val="22"/>
        </w:numPr>
        <w:spacing w:after="200" w:line="276" w:lineRule="auto"/>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Nature and frequency of pharmacological </w:t>
      </w:r>
      <w:r w:rsidR="00845F17">
        <w:rPr>
          <w:rFonts w:asciiTheme="minorHAnsi" w:hAnsiTheme="minorHAnsi" w:cstheme="minorHAnsi"/>
          <w:i/>
          <w:color w:val="0033CC"/>
          <w:sz w:val="22"/>
          <w:szCs w:val="20"/>
        </w:rPr>
        <w:t xml:space="preserve">or toxic </w:t>
      </w:r>
      <w:r w:rsidRPr="000467A3">
        <w:rPr>
          <w:rFonts w:asciiTheme="minorHAnsi" w:hAnsiTheme="minorHAnsi" w:cstheme="minorHAnsi"/>
          <w:i/>
          <w:color w:val="0033CC"/>
          <w:sz w:val="22"/>
          <w:szCs w:val="20"/>
        </w:rPr>
        <w:t>effects.</w:t>
      </w:r>
    </w:p>
    <w:p w14:paraId="09FFF13D" w14:textId="77777777" w:rsidR="00031699" w:rsidRPr="000467A3" w:rsidRDefault="00031699" w:rsidP="00031699">
      <w:pPr>
        <w:numPr>
          <w:ilvl w:val="0"/>
          <w:numId w:val="22"/>
        </w:numPr>
        <w:spacing w:after="200" w:line="276" w:lineRule="auto"/>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Severity or intensity of pharmacological effects.</w:t>
      </w:r>
    </w:p>
    <w:p w14:paraId="3AD65A85" w14:textId="77777777" w:rsidR="00031699" w:rsidRPr="000467A3" w:rsidRDefault="00031699" w:rsidP="00031699">
      <w:pPr>
        <w:numPr>
          <w:ilvl w:val="0"/>
          <w:numId w:val="22"/>
        </w:numPr>
        <w:spacing w:after="200" w:line="276" w:lineRule="auto"/>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Time to onset of effects.</w:t>
      </w:r>
    </w:p>
    <w:p w14:paraId="4C5B8458" w14:textId="77777777" w:rsidR="00031699" w:rsidRPr="000467A3" w:rsidRDefault="00031699" w:rsidP="00031699">
      <w:pPr>
        <w:numPr>
          <w:ilvl w:val="0"/>
          <w:numId w:val="22"/>
        </w:numPr>
        <w:spacing w:after="200" w:line="276" w:lineRule="auto"/>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Reversibility of effects.</w:t>
      </w:r>
    </w:p>
    <w:p w14:paraId="6DF1109D" w14:textId="77777777" w:rsidR="00031699" w:rsidRPr="000467A3" w:rsidRDefault="00031699" w:rsidP="00031699">
      <w:pPr>
        <w:numPr>
          <w:ilvl w:val="0"/>
          <w:numId w:val="22"/>
        </w:numPr>
        <w:spacing w:after="200" w:line="276" w:lineRule="auto"/>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Duration of effects.</w:t>
      </w:r>
    </w:p>
    <w:p w14:paraId="54173F69" w14:textId="77777777" w:rsidR="00031699" w:rsidRPr="000467A3" w:rsidRDefault="00031699" w:rsidP="00031699">
      <w:pPr>
        <w:numPr>
          <w:ilvl w:val="0"/>
          <w:numId w:val="22"/>
        </w:numPr>
        <w:spacing w:after="200" w:line="276" w:lineRule="auto"/>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Dose response.</w:t>
      </w:r>
    </w:p>
    <w:p w14:paraId="1AE87A09" w14:textId="4CC38568" w:rsidR="00031699" w:rsidRDefault="00031699" w:rsidP="00496449">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If applicable, the effective and nontoxic dose findings in the same animal species should be compared (i.e., the therapeutic index should be discussed)</w:t>
      </w:r>
    </w:p>
    <w:p w14:paraId="03E1C98A" w14:textId="7709EF07" w:rsidR="00017C02" w:rsidRDefault="00017C02">
      <w:pPr>
        <w:jc w:val="both"/>
        <w:rPr>
          <w:rFonts w:asciiTheme="minorHAnsi" w:hAnsiTheme="minorHAnsi" w:cstheme="minorHAnsi"/>
          <w:i/>
          <w:color w:val="0033CC"/>
          <w:sz w:val="22"/>
          <w:szCs w:val="20"/>
        </w:rPr>
      </w:pPr>
      <w:r w:rsidRPr="00845F17">
        <w:rPr>
          <w:rFonts w:asciiTheme="minorHAnsi" w:hAnsiTheme="minorHAnsi" w:cstheme="minorHAnsi"/>
          <w:i/>
          <w:color w:val="0033CC"/>
          <w:sz w:val="22"/>
          <w:szCs w:val="20"/>
        </w:rPr>
        <w:t>The following sections should discuss the most important findings from the studies, including the dose response of observed effects, the relevance to humans, and any aspects to be studied in humans. If applicable, the effective and nontoxic dose findings in the same animal species should be compared (i.e., the therapeutic index should be discussed). The relevance of this information to the proposed human dosing should be addressed. Whenever possible, comparisons should be made in terms of blood/tissue levels rather than on a mg/kg basis.</w:t>
      </w:r>
    </w:p>
    <w:p w14:paraId="5323D661" w14:textId="77777777" w:rsidR="00DB1E64" w:rsidRPr="000467A3" w:rsidRDefault="00DB1E64" w:rsidP="00496449">
      <w:pPr>
        <w:jc w:val="both"/>
        <w:rPr>
          <w:rFonts w:asciiTheme="minorHAnsi" w:hAnsiTheme="minorHAnsi" w:cstheme="minorHAnsi"/>
          <w:i/>
          <w:color w:val="0033CC"/>
          <w:sz w:val="22"/>
          <w:szCs w:val="20"/>
        </w:rPr>
      </w:pPr>
    </w:p>
    <w:p w14:paraId="6D26EE3F" w14:textId="27EEF6A3" w:rsidR="005D7E37" w:rsidRPr="000467A3" w:rsidRDefault="005D7E37" w:rsidP="005D7E37">
      <w:pPr>
        <w:pStyle w:val="Heading2"/>
        <w:keepLines/>
        <w:rPr>
          <w:rFonts w:asciiTheme="minorHAnsi" w:hAnsiTheme="minorHAnsi" w:cstheme="minorHAnsi"/>
          <w:sz w:val="28"/>
          <w:szCs w:val="28"/>
        </w:rPr>
      </w:pPr>
      <w:bookmarkStart w:id="206" w:name="_Toc97105682"/>
      <w:bookmarkStart w:id="207" w:name="_Toc97105683"/>
      <w:bookmarkStart w:id="208" w:name="_Toc97105684"/>
      <w:bookmarkStart w:id="209" w:name="_Toc97105685"/>
      <w:bookmarkStart w:id="210" w:name="_Toc97105686"/>
      <w:bookmarkStart w:id="211" w:name="_Toc97105687"/>
      <w:bookmarkStart w:id="212" w:name="_Toc97105688"/>
      <w:bookmarkStart w:id="213" w:name="_Toc97105689"/>
      <w:bookmarkStart w:id="214" w:name="_Toc97105690"/>
      <w:bookmarkStart w:id="215" w:name="_Toc97105691"/>
      <w:bookmarkStart w:id="216" w:name="_Toc97105692"/>
      <w:bookmarkStart w:id="217" w:name="_Toc97105693"/>
      <w:bookmarkStart w:id="218" w:name="_Toc97105694"/>
      <w:bookmarkStart w:id="219" w:name="_Toc97105695"/>
      <w:bookmarkStart w:id="220" w:name="_Toc77653942"/>
      <w:bookmarkStart w:id="221" w:name="_Toc77654817"/>
      <w:bookmarkStart w:id="222" w:name="_Toc77656493"/>
      <w:bookmarkStart w:id="223" w:name="_Toc77659987"/>
      <w:bookmarkStart w:id="224" w:name="_Toc78014949"/>
      <w:bookmarkStart w:id="225" w:name="_Toc78701621"/>
      <w:bookmarkStart w:id="226" w:name="_Toc78701852"/>
      <w:bookmarkStart w:id="227" w:name="_Toc78702103"/>
      <w:bookmarkStart w:id="228" w:name="_Toc78854622"/>
      <w:bookmarkStart w:id="229" w:name="_Toc78854796"/>
      <w:bookmarkStart w:id="230" w:name="_Toc78854945"/>
      <w:bookmarkStart w:id="231" w:name="_Toc80591377"/>
      <w:bookmarkStart w:id="232" w:name="_Toc81906476"/>
      <w:bookmarkStart w:id="233" w:name="_Toc246747654"/>
      <w:bookmarkStart w:id="234" w:name="_Toc358993"/>
      <w:bookmarkStart w:id="235" w:name="_Toc97123371"/>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sidRPr="000467A3">
        <w:rPr>
          <w:rFonts w:asciiTheme="minorHAnsi" w:hAnsiTheme="minorHAnsi" w:cstheme="minorHAnsi"/>
          <w:sz w:val="28"/>
          <w:szCs w:val="28"/>
        </w:rPr>
        <w:t>Non</w:t>
      </w:r>
      <w:r w:rsidR="008F30BC" w:rsidRPr="000467A3">
        <w:rPr>
          <w:rFonts w:asciiTheme="minorHAnsi" w:hAnsiTheme="minorHAnsi" w:cstheme="minorHAnsi"/>
          <w:sz w:val="28"/>
          <w:szCs w:val="28"/>
        </w:rPr>
        <w:t>-</w:t>
      </w:r>
      <w:r w:rsidRPr="000467A3">
        <w:rPr>
          <w:rFonts w:asciiTheme="minorHAnsi" w:hAnsiTheme="minorHAnsi" w:cstheme="minorHAnsi"/>
          <w:sz w:val="28"/>
          <w:szCs w:val="28"/>
        </w:rPr>
        <w:t>clinical Test Material</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0EA17D17" w14:textId="27FE49C9" w:rsidR="00EF7B66" w:rsidRDefault="00EF7B66" w:rsidP="00EF7B6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State what material was used in the non</w:t>
      </w:r>
      <w:r w:rsidR="00423CB9">
        <w:rPr>
          <w:rFonts w:asciiTheme="minorHAnsi" w:hAnsiTheme="minorHAnsi" w:cstheme="minorHAnsi"/>
          <w:i/>
          <w:color w:val="0033CC"/>
          <w:sz w:val="22"/>
          <w:szCs w:val="20"/>
        </w:rPr>
        <w:t>-</w:t>
      </w:r>
      <w:r w:rsidRPr="000467A3">
        <w:rPr>
          <w:rFonts w:asciiTheme="minorHAnsi" w:hAnsiTheme="minorHAnsi" w:cstheme="minorHAnsi"/>
          <w:i/>
          <w:color w:val="0033CC"/>
          <w:sz w:val="22"/>
          <w:szCs w:val="20"/>
        </w:rPr>
        <w:t>clinical studies and what form that material took.</w:t>
      </w:r>
    </w:p>
    <w:p w14:paraId="05DDE541" w14:textId="77777777" w:rsidR="00DB1E64" w:rsidRPr="000467A3" w:rsidRDefault="00DB1E64" w:rsidP="00EF7B66">
      <w:pPr>
        <w:rPr>
          <w:rFonts w:asciiTheme="minorHAnsi" w:hAnsiTheme="minorHAnsi" w:cstheme="minorHAnsi"/>
          <w:i/>
          <w:color w:val="0033CC"/>
          <w:sz w:val="22"/>
          <w:szCs w:val="20"/>
        </w:rPr>
      </w:pPr>
    </w:p>
    <w:p w14:paraId="6A3DB537" w14:textId="583BBC3D" w:rsidR="005D7E37" w:rsidRPr="000467A3" w:rsidRDefault="005D7E37" w:rsidP="00540F4A">
      <w:pPr>
        <w:pStyle w:val="Heading2"/>
        <w:keepLines/>
        <w:rPr>
          <w:rFonts w:asciiTheme="minorHAnsi" w:hAnsiTheme="minorHAnsi" w:cstheme="minorHAnsi"/>
          <w:sz w:val="28"/>
          <w:szCs w:val="28"/>
        </w:rPr>
      </w:pPr>
      <w:bookmarkStart w:id="236" w:name="_Ref476117871"/>
      <w:bookmarkStart w:id="237" w:name="_Toc358994"/>
      <w:bookmarkStart w:id="238" w:name="_Toc97123372"/>
      <w:r w:rsidRPr="000467A3">
        <w:rPr>
          <w:rFonts w:asciiTheme="minorHAnsi" w:hAnsiTheme="minorHAnsi" w:cstheme="minorHAnsi"/>
          <w:sz w:val="28"/>
          <w:szCs w:val="28"/>
        </w:rPr>
        <w:t>Good Laboratory Practice</w:t>
      </w:r>
      <w:bookmarkEnd w:id="236"/>
      <w:bookmarkEnd w:id="237"/>
      <w:bookmarkEnd w:id="238"/>
    </w:p>
    <w:p w14:paraId="26D87D27" w14:textId="78D2C2D8" w:rsidR="00EF7B66" w:rsidRDefault="00EF7B66" w:rsidP="00EF7B6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Specify which studies were conducted to GLP</w:t>
      </w:r>
      <w:r w:rsidR="00426204" w:rsidRPr="000467A3">
        <w:rPr>
          <w:rFonts w:asciiTheme="minorHAnsi" w:hAnsiTheme="minorHAnsi" w:cstheme="minorHAnsi"/>
          <w:i/>
          <w:color w:val="0033CC"/>
          <w:sz w:val="22"/>
          <w:szCs w:val="20"/>
        </w:rPr>
        <w:t>. Where studies have not been conducted to GLP explain the justification for this and whether the studies were conducted in the spirit of the principles of GLP/GLP like conditions</w:t>
      </w:r>
      <w:r w:rsidRPr="000467A3">
        <w:rPr>
          <w:rFonts w:asciiTheme="minorHAnsi" w:hAnsiTheme="minorHAnsi" w:cstheme="minorHAnsi"/>
          <w:i/>
          <w:color w:val="0033CC"/>
          <w:sz w:val="22"/>
          <w:szCs w:val="20"/>
        </w:rPr>
        <w:t xml:space="preserve">. </w:t>
      </w:r>
    </w:p>
    <w:p w14:paraId="4889C32B" w14:textId="77777777" w:rsidR="00DB1E64" w:rsidRPr="000467A3" w:rsidRDefault="00DB1E64" w:rsidP="00EF7B66">
      <w:pPr>
        <w:rPr>
          <w:rFonts w:asciiTheme="minorHAnsi" w:hAnsiTheme="minorHAnsi" w:cstheme="minorHAnsi"/>
          <w:i/>
          <w:color w:val="0033CC"/>
          <w:sz w:val="22"/>
          <w:szCs w:val="20"/>
        </w:rPr>
      </w:pPr>
    </w:p>
    <w:p w14:paraId="66656C8B" w14:textId="67C4251F" w:rsidR="005D7E37" w:rsidRPr="000467A3" w:rsidRDefault="005D7E37" w:rsidP="005D7E37">
      <w:pPr>
        <w:pStyle w:val="Heading2"/>
        <w:tabs>
          <w:tab w:val="clear" w:pos="0"/>
        </w:tabs>
        <w:rPr>
          <w:rFonts w:asciiTheme="minorHAnsi" w:hAnsiTheme="minorHAnsi" w:cstheme="minorHAnsi"/>
          <w:sz w:val="28"/>
          <w:szCs w:val="28"/>
        </w:rPr>
      </w:pPr>
      <w:bookmarkStart w:id="239" w:name="_Toc393618366"/>
      <w:bookmarkStart w:id="240" w:name="_Toc395502364"/>
      <w:bookmarkStart w:id="241" w:name="_Toc395697629"/>
      <w:bookmarkStart w:id="242" w:name="_Toc395956445"/>
      <w:bookmarkStart w:id="243" w:name="_Toc399240396"/>
      <w:bookmarkStart w:id="244" w:name="_Toc399241324"/>
      <w:bookmarkStart w:id="245" w:name="_Toc400086585"/>
      <w:bookmarkStart w:id="246" w:name="_Toc400179246"/>
      <w:bookmarkStart w:id="247" w:name="_Toc400199030"/>
      <w:bookmarkStart w:id="248" w:name="_Toc437825132"/>
      <w:bookmarkStart w:id="249" w:name="_Toc437827065"/>
      <w:bookmarkStart w:id="250" w:name="_Toc484842426"/>
      <w:bookmarkStart w:id="251" w:name="_Toc15287925"/>
      <w:bookmarkStart w:id="252" w:name="_Toc17607828"/>
      <w:bookmarkStart w:id="253" w:name="_Toc27904153"/>
      <w:bookmarkStart w:id="254" w:name="_Toc40776177"/>
      <w:bookmarkStart w:id="255" w:name="_Toc44831002"/>
      <w:bookmarkStart w:id="256" w:name="_Toc44831234"/>
      <w:bookmarkStart w:id="257" w:name="_Toc67104663"/>
      <w:bookmarkStart w:id="258" w:name="_Toc77653943"/>
      <w:bookmarkStart w:id="259" w:name="_Toc77654818"/>
      <w:bookmarkStart w:id="260" w:name="_Toc77656494"/>
      <w:bookmarkStart w:id="261" w:name="_Toc77659988"/>
      <w:bookmarkStart w:id="262" w:name="_Toc78014950"/>
      <w:bookmarkStart w:id="263" w:name="_Toc78701622"/>
      <w:bookmarkStart w:id="264" w:name="_Toc78701853"/>
      <w:bookmarkStart w:id="265" w:name="_Toc78702104"/>
      <w:bookmarkStart w:id="266" w:name="_Toc78854623"/>
      <w:bookmarkStart w:id="267" w:name="_Toc78854797"/>
      <w:bookmarkStart w:id="268" w:name="_Toc78854946"/>
      <w:bookmarkStart w:id="269" w:name="_Toc80591378"/>
      <w:bookmarkStart w:id="270" w:name="_Toc81906477"/>
      <w:bookmarkStart w:id="271" w:name="_Toc246747655"/>
      <w:bookmarkStart w:id="272" w:name="_Toc358995"/>
      <w:bookmarkStart w:id="273" w:name="_Toc97123373"/>
      <w:r w:rsidRPr="000467A3">
        <w:rPr>
          <w:rFonts w:asciiTheme="minorHAnsi" w:hAnsiTheme="minorHAnsi" w:cstheme="minorHAnsi"/>
          <w:sz w:val="28"/>
          <w:szCs w:val="28"/>
        </w:rPr>
        <w:t>Non</w:t>
      </w:r>
      <w:r w:rsidR="008F30BC" w:rsidRPr="000467A3">
        <w:rPr>
          <w:rFonts w:asciiTheme="minorHAnsi" w:hAnsiTheme="minorHAnsi" w:cstheme="minorHAnsi"/>
          <w:sz w:val="28"/>
          <w:szCs w:val="28"/>
        </w:rPr>
        <w:t>-</w:t>
      </w:r>
      <w:r w:rsidRPr="000467A3">
        <w:rPr>
          <w:rFonts w:asciiTheme="minorHAnsi" w:hAnsiTheme="minorHAnsi" w:cstheme="minorHAnsi"/>
          <w:sz w:val="28"/>
          <w:szCs w:val="28"/>
        </w:rPr>
        <w:t xml:space="preserve">clinical </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sidRPr="000467A3">
        <w:rPr>
          <w:rFonts w:asciiTheme="minorHAnsi" w:hAnsiTheme="minorHAnsi" w:cstheme="minorHAnsi"/>
          <w:sz w:val="28"/>
          <w:szCs w:val="28"/>
        </w:rPr>
        <w:t>Pharmacology</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1EC20443" w14:textId="4CB3502C" w:rsidR="00592811" w:rsidRDefault="005D7E37" w:rsidP="0023706F">
      <w:pPr>
        <w:pStyle w:val="Heading3"/>
        <w:rPr>
          <w:rFonts w:asciiTheme="minorHAnsi" w:hAnsiTheme="minorHAnsi" w:cstheme="minorHAnsi"/>
        </w:rPr>
      </w:pPr>
      <w:bookmarkStart w:id="274" w:name="_Toc358996"/>
      <w:bookmarkStart w:id="275" w:name="_Toc97123374"/>
      <w:r w:rsidRPr="000467A3">
        <w:rPr>
          <w:rFonts w:asciiTheme="minorHAnsi" w:hAnsiTheme="minorHAnsi" w:cstheme="minorHAnsi"/>
        </w:rPr>
        <w:t>Non</w:t>
      </w:r>
      <w:r w:rsidR="008F30BC" w:rsidRPr="000467A3">
        <w:rPr>
          <w:rFonts w:asciiTheme="minorHAnsi" w:hAnsiTheme="minorHAnsi" w:cstheme="minorHAnsi"/>
        </w:rPr>
        <w:t>-</w:t>
      </w:r>
      <w:r w:rsidRPr="000467A3">
        <w:rPr>
          <w:rFonts w:asciiTheme="minorHAnsi" w:hAnsiTheme="minorHAnsi" w:cstheme="minorHAnsi"/>
        </w:rPr>
        <w:t>clinical Pharmacology Studies Performed</w:t>
      </w:r>
      <w:bookmarkStart w:id="276" w:name="_Toc25045831"/>
      <w:bookmarkStart w:id="277" w:name="_Toc27904156"/>
      <w:bookmarkStart w:id="278" w:name="_Toc40776180"/>
      <w:bookmarkStart w:id="279" w:name="_Toc44831005"/>
      <w:bookmarkStart w:id="280" w:name="_Toc44831237"/>
      <w:bookmarkStart w:id="281" w:name="_Toc67104668"/>
      <w:bookmarkStart w:id="282" w:name="_Toc77653949"/>
      <w:bookmarkStart w:id="283" w:name="_Toc77654824"/>
      <w:bookmarkStart w:id="284" w:name="_Toc77656500"/>
      <w:bookmarkStart w:id="285" w:name="_Toc77659994"/>
      <w:bookmarkStart w:id="286" w:name="_Toc78014956"/>
      <w:bookmarkStart w:id="287" w:name="_Toc78701628"/>
      <w:bookmarkStart w:id="288" w:name="_Toc78701859"/>
      <w:bookmarkStart w:id="289" w:name="_Toc78702110"/>
      <w:bookmarkStart w:id="290" w:name="_Toc78854629"/>
      <w:bookmarkStart w:id="291" w:name="_Toc78854803"/>
      <w:bookmarkStart w:id="292" w:name="_Toc78854952"/>
      <w:bookmarkStart w:id="293" w:name="_Toc80591384"/>
      <w:bookmarkStart w:id="294" w:name="_Toc81906483"/>
      <w:bookmarkStart w:id="295" w:name="_Toc246747664"/>
      <w:bookmarkEnd w:id="274"/>
      <w:bookmarkEnd w:id="275"/>
    </w:p>
    <w:p w14:paraId="1617941C" w14:textId="494FB8EC" w:rsidR="00BC6E19" w:rsidRPr="005B5EED" w:rsidRDefault="005B5EED" w:rsidP="005B5EED">
      <w:pPr>
        <w:rPr>
          <w:rFonts w:asciiTheme="minorHAnsi" w:hAnsiTheme="minorHAnsi" w:cstheme="minorHAnsi"/>
          <w:i/>
          <w:color w:val="0033CC"/>
          <w:sz w:val="22"/>
          <w:szCs w:val="20"/>
        </w:rPr>
      </w:pPr>
      <w:r w:rsidRPr="005B5EED">
        <w:rPr>
          <w:rFonts w:asciiTheme="minorHAnsi" w:hAnsiTheme="minorHAnsi" w:cstheme="minorHAnsi"/>
          <w:i/>
          <w:color w:val="0033CC"/>
          <w:sz w:val="22"/>
          <w:szCs w:val="20"/>
        </w:rPr>
        <w:t>A summary of the pharmacological aspects of the investigational product and, where appropriate, its significant metabolites studied in animals, should be included. Such a summary should incorporate studies that assess potential therapeutic activity (e.g., efficacy models, receptor binding, and specificity) as well as those that assess safety (e.g., special studies to assess pharmacological actions other than the intended therapeutic effect(s)).</w:t>
      </w:r>
    </w:p>
    <w:p w14:paraId="69717A74" w14:textId="77777777" w:rsidR="00F07D1F" w:rsidRPr="00F07D1F" w:rsidRDefault="00F07D1F" w:rsidP="006C5C61">
      <w:pPr>
        <w:pStyle w:val="BodyText"/>
      </w:pPr>
    </w:p>
    <w:p w14:paraId="1BDA2F44" w14:textId="53CF8012" w:rsidR="005D7E37" w:rsidRDefault="005D7E37" w:rsidP="0023706F">
      <w:pPr>
        <w:pStyle w:val="Heading3"/>
        <w:rPr>
          <w:rFonts w:asciiTheme="minorHAnsi" w:hAnsiTheme="minorHAnsi" w:cstheme="minorHAnsi"/>
        </w:rPr>
      </w:pPr>
      <w:bookmarkStart w:id="296" w:name="_Toc358997"/>
      <w:bookmarkStart w:id="297" w:name="_Toc97123375"/>
      <w:r w:rsidRPr="000467A3">
        <w:rPr>
          <w:rFonts w:asciiTheme="minorHAnsi" w:hAnsiTheme="minorHAnsi" w:cstheme="minorHAnsi"/>
        </w:rPr>
        <w:t>Pharmacokinetics and Product Metabolism in Animals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5A711166" w14:textId="7418C9F4" w:rsidR="00F07D1F" w:rsidRDefault="0087605C" w:rsidP="0087605C">
      <w:pPr>
        <w:pStyle w:val="BodyText"/>
        <w:rPr>
          <w:rFonts w:eastAsiaTheme="minorHAnsi"/>
          <w:i/>
          <w:color w:val="0033CC"/>
          <w:szCs w:val="20"/>
        </w:rPr>
      </w:pPr>
      <w:r w:rsidRPr="0087605C">
        <w:rPr>
          <w:rFonts w:eastAsiaTheme="minorHAnsi"/>
          <w:i/>
          <w:color w:val="0033CC"/>
          <w:szCs w:val="20"/>
        </w:rPr>
        <w:t>A summary of the pharmacokinetics and biological transformation and disposition of the investigational product in all species studied should be given. The discussion of the findings should address the absorption and the local and systemic bioavailability of the investigational product and its metabolites, and their relationship to the pharmacological and toxicological findings in animal species.</w:t>
      </w:r>
    </w:p>
    <w:p w14:paraId="76089517" w14:textId="7A1486D8" w:rsidR="008F2C99" w:rsidRDefault="008F2C99" w:rsidP="008F2C99">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Biodistribution and vector shedding studies may be discussed in this section.</w:t>
      </w:r>
    </w:p>
    <w:p w14:paraId="0085FA78" w14:textId="77777777" w:rsidR="00DB1E64" w:rsidRPr="008F2C99" w:rsidRDefault="00DB1E64" w:rsidP="008F2C99">
      <w:pPr>
        <w:jc w:val="both"/>
        <w:rPr>
          <w:rFonts w:asciiTheme="minorHAnsi" w:hAnsiTheme="minorHAnsi" w:cstheme="minorHAnsi"/>
          <w:i/>
          <w:color w:val="0033CC"/>
          <w:sz w:val="22"/>
          <w:szCs w:val="20"/>
        </w:rPr>
      </w:pPr>
    </w:p>
    <w:p w14:paraId="35B14B98" w14:textId="6EC85F30" w:rsidR="005D7E37" w:rsidRDefault="005D7E37" w:rsidP="005D7E37">
      <w:pPr>
        <w:pStyle w:val="Heading2"/>
        <w:rPr>
          <w:rFonts w:asciiTheme="minorHAnsi" w:hAnsiTheme="minorHAnsi" w:cstheme="minorHAnsi"/>
          <w:sz w:val="28"/>
          <w:szCs w:val="28"/>
        </w:rPr>
      </w:pPr>
      <w:bookmarkStart w:id="298" w:name="_Toc437827077"/>
      <w:bookmarkStart w:id="299" w:name="_Toc484842438"/>
      <w:bookmarkStart w:id="300" w:name="_Toc15287937"/>
      <w:bookmarkStart w:id="301" w:name="_Toc17607840"/>
      <w:bookmarkStart w:id="302" w:name="_Toc27904161"/>
      <w:bookmarkStart w:id="303" w:name="_Toc40776185"/>
      <w:bookmarkStart w:id="304" w:name="_Toc44831010"/>
      <w:bookmarkStart w:id="305" w:name="_Toc44831242"/>
      <w:bookmarkStart w:id="306" w:name="_Toc67104675"/>
      <w:bookmarkStart w:id="307" w:name="_Toc77653958"/>
      <w:bookmarkStart w:id="308" w:name="_Toc77654833"/>
      <w:bookmarkStart w:id="309" w:name="_Toc77656509"/>
      <w:bookmarkStart w:id="310" w:name="_Toc77660003"/>
      <w:bookmarkStart w:id="311" w:name="_Toc78014965"/>
      <w:bookmarkStart w:id="312" w:name="_Toc78701637"/>
      <w:bookmarkStart w:id="313" w:name="_Toc78701868"/>
      <w:bookmarkStart w:id="314" w:name="_Toc78702119"/>
      <w:bookmarkStart w:id="315" w:name="_Toc78854638"/>
      <w:bookmarkStart w:id="316" w:name="_Toc78854812"/>
      <w:bookmarkStart w:id="317" w:name="_Toc78854961"/>
      <w:bookmarkStart w:id="318" w:name="_Toc80591393"/>
      <w:bookmarkStart w:id="319" w:name="_Toc81906492"/>
      <w:bookmarkStart w:id="320" w:name="_Ref143697191"/>
      <w:bookmarkStart w:id="321" w:name="_Toc246747682"/>
      <w:bookmarkStart w:id="322" w:name="_Ref476125778"/>
      <w:bookmarkStart w:id="323" w:name="_Ref477523787"/>
      <w:bookmarkStart w:id="324" w:name="_Toc358999"/>
      <w:bookmarkStart w:id="325" w:name="_Toc97123376"/>
      <w:r w:rsidRPr="000467A3">
        <w:rPr>
          <w:rFonts w:asciiTheme="minorHAnsi" w:hAnsiTheme="minorHAnsi" w:cstheme="minorHAnsi"/>
          <w:sz w:val="28"/>
          <w:szCs w:val="28"/>
        </w:rPr>
        <w:t>Toxicology</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17F89DDD" w14:textId="5795BBF6" w:rsidR="008F2C99" w:rsidRPr="008F2C99" w:rsidRDefault="008F2C99" w:rsidP="008F2C99">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A summary of the toxicological effects found in relevant studies conducted in different animal species should be described under the following headings where appropriate:</w:t>
      </w:r>
    </w:p>
    <w:p w14:paraId="1D154F5B" w14:textId="2BBB12E0" w:rsidR="00592811" w:rsidRDefault="00592811" w:rsidP="00592811">
      <w:pPr>
        <w:pStyle w:val="Heading3"/>
        <w:rPr>
          <w:rFonts w:asciiTheme="minorHAnsi" w:hAnsiTheme="minorHAnsi" w:cstheme="minorHAnsi"/>
          <w:color w:val="000000"/>
        </w:rPr>
      </w:pPr>
      <w:bookmarkStart w:id="326" w:name="_Toc359000"/>
      <w:bookmarkStart w:id="327" w:name="_Toc15287942"/>
      <w:bookmarkStart w:id="328" w:name="_Toc17607845"/>
      <w:bookmarkStart w:id="329" w:name="_Toc27904166"/>
      <w:bookmarkStart w:id="330" w:name="_Toc40776190"/>
      <w:bookmarkStart w:id="331" w:name="_Toc44831015"/>
      <w:bookmarkStart w:id="332" w:name="_Toc44831247"/>
      <w:bookmarkStart w:id="333" w:name="_Toc44831359"/>
      <w:bookmarkStart w:id="334" w:name="_Toc52080663"/>
      <w:bookmarkStart w:id="335" w:name="_Toc52168213"/>
      <w:bookmarkStart w:id="336" w:name="_Toc52347784"/>
      <w:bookmarkStart w:id="337" w:name="_Toc52684615"/>
      <w:bookmarkStart w:id="338" w:name="_Toc52771622"/>
      <w:bookmarkStart w:id="339" w:name="_Toc52875438"/>
      <w:bookmarkStart w:id="340" w:name="_Toc53824466"/>
      <w:bookmarkStart w:id="341" w:name="_Toc81889116"/>
      <w:bookmarkStart w:id="342" w:name="_Toc81897341"/>
      <w:bookmarkStart w:id="343" w:name="_Toc81898841"/>
      <w:bookmarkStart w:id="344" w:name="_Toc81905321"/>
      <w:bookmarkStart w:id="345" w:name="_Toc81905446"/>
      <w:bookmarkStart w:id="346" w:name="_Toc81905648"/>
      <w:bookmarkStart w:id="347" w:name="_Toc81971049"/>
      <w:bookmarkStart w:id="348" w:name="_Toc81975153"/>
      <w:bookmarkStart w:id="349" w:name="_Toc81976614"/>
      <w:bookmarkStart w:id="350" w:name="_Toc81980102"/>
      <w:bookmarkStart w:id="351" w:name="_Toc82506850"/>
      <w:bookmarkStart w:id="352" w:name="_Toc82857560"/>
      <w:bookmarkStart w:id="353" w:name="_Toc82941333"/>
      <w:bookmarkStart w:id="354" w:name="_Toc83108415"/>
      <w:bookmarkStart w:id="355" w:name="_Toc83112268"/>
      <w:bookmarkStart w:id="356" w:name="_Toc83184356"/>
      <w:bookmarkStart w:id="357" w:name="_Toc83184545"/>
      <w:bookmarkStart w:id="358" w:name="_Toc83184857"/>
      <w:bookmarkStart w:id="359" w:name="_Toc83194282"/>
      <w:bookmarkStart w:id="360" w:name="_Toc83194401"/>
      <w:bookmarkStart w:id="361" w:name="_Toc83200347"/>
      <w:bookmarkStart w:id="362" w:name="_Toc83461794"/>
      <w:bookmarkStart w:id="363" w:name="_Toc83462800"/>
      <w:bookmarkStart w:id="364" w:name="_Toc83543641"/>
      <w:bookmarkStart w:id="365" w:name="_Toc83613388"/>
      <w:bookmarkStart w:id="366" w:name="_Toc83698806"/>
      <w:bookmarkStart w:id="367" w:name="_Toc83702783"/>
      <w:bookmarkStart w:id="368" w:name="_Toc83801651"/>
      <w:bookmarkStart w:id="369" w:name="_Toc84044226"/>
      <w:bookmarkStart w:id="370" w:name="_Toc84049583"/>
      <w:bookmarkStart w:id="371" w:name="_Toc84057716"/>
      <w:bookmarkStart w:id="372" w:name="_Toc84061807"/>
      <w:bookmarkStart w:id="373" w:name="_Toc84840206"/>
      <w:bookmarkStart w:id="374" w:name="_Toc84847473"/>
      <w:bookmarkStart w:id="375" w:name="_Toc84847619"/>
      <w:bookmarkStart w:id="376" w:name="_Toc84906446"/>
      <w:bookmarkStart w:id="377" w:name="_Toc84906724"/>
      <w:bookmarkStart w:id="378" w:name="_Toc84991941"/>
      <w:bookmarkStart w:id="379" w:name="_Toc84994129"/>
      <w:bookmarkStart w:id="380" w:name="_Toc85857514"/>
      <w:bookmarkStart w:id="381" w:name="_Toc85858897"/>
      <w:bookmarkStart w:id="382" w:name="_Toc85872972"/>
      <w:bookmarkStart w:id="383" w:name="_Toc85955251"/>
      <w:bookmarkStart w:id="384" w:name="_Toc85967111"/>
      <w:bookmarkStart w:id="385" w:name="_Toc85967329"/>
      <w:bookmarkStart w:id="386" w:name="_Toc85972926"/>
      <w:bookmarkStart w:id="387" w:name="_Toc85985687"/>
      <w:bookmarkStart w:id="388" w:name="_Toc85991365"/>
      <w:bookmarkStart w:id="389" w:name="_Toc85993745"/>
      <w:bookmarkStart w:id="390" w:name="_Toc85999843"/>
      <w:bookmarkStart w:id="391" w:name="_Toc86002804"/>
      <w:bookmarkStart w:id="392" w:name="_Toc86003022"/>
      <w:bookmarkStart w:id="393" w:name="_Toc88285571"/>
      <w:bookmarkStart w:id="394" w:name="_Toc88303186"/>
      <w:bookmarkStart w:id="395" w:name="_Toc88309689"/>
      <w:bookmarkStart w:id="396" w:name="_Toc88370891"/>
      <w:bookmarkStart w:id="397" w:name="_Toc89665949"/>
      <w:bookmarkStart w:id="398" w:name="_Toc89678495"/>
      <w:bookmarkStart w:id="399" w:name="_Toc90114976"/>
      <w:bookmarkStart w:id="400" w:name="_Toc90115433"/>
      <w:bookmarkStart w:id="401" w:name="_Toc90116353"/>
      <w:bookmarkStart w:id="402" w:name="_Toc90353687"/>
      <w:bookmarkStart w:id="403" w:name="_Toc90784819"/>
      <w:bookmarkStart w:id="404" w:name="_Toc90785051"/>
      <w:bookmarkStart w:id="405" w:name="_Toc90785283"/>
      <w:bookmarkStart w:id="406" w:name="_Toc90787188"/>
      <w:bookmarkStart w:id="407" w:name="_Toc90789040"/>
      <w:bookmarkStart w:id="408" w:name="_Toc90790378"/>
      <w:bookmarkStart w:id="409" w:name="_Toc90790610"/>
      <w:bookmarkStart w:id="410" w:name="_Toc90791040"/>
      <w:bookmarkStart w:id="411" w:name="_Toc90800789"/>
      <w:bookmarkStart w:id="412" w:name="_Toc90803615"/>
      <w:bookmarkStart w:id="413" w:name="_Toc246747691"/>
      <w:bookmarkStart w:id="414" w:name="_Toc97123377"/>
      <w:r w:rsidRPr="000467A3">
        <w:rPr>
          <w:rFonts w:asciiTheme="minorHAnsi" w:hAnsiTheme="minorHAnsi" w:cstheme="minorHAnsi"/>
          <w:color w:val="000000"/>
        </w:rPr>
        <w:t>Single Dose Toxicology Studies</w:t>
      </w:r>
      <w:bookmarkEnd w:id="326"/>
      <w:bookmarkEnd w:id="414"/>
      <w:r w:rsidRPr="000467A3">
        <w:rPr>
          <w:rFonts w:asciiTheme="minorHAnsi" w:hAnsiTheme="minorHAnsi" w:cstheme="minorHAnsi"/>
          <w:color w:val="000000"/>
        </w:rPr>
        <w:t xml:space="preserve"> </w:t>
      </w:r>
    </w:p>
    <w:p w14:paraId="42CFD2F9" w14:textId="77777777" w:rsidR="00F07D1F" w:rsidRPr="006C5C61" w:rsidRDefault="00F07D1F" w:rsidP="006C5C61">
      <w:pPr>
        <w:pStyle w:val="BodyText"/>
      </w:pPr>
    </w:p>
    <w:p w14:paraId="77EA77D4" w14:textId="76E45C7B" w:rsidR="00592811" w:rsidRDefault="0087605C" w:rsidP="00592811">
      <w:pPr>
        <w:pStyle w:val="Heading3"/>
        <w:rPr>
          <w:rFonts w:asciiTheme="minorHAnsi" w:hAnsiTheme="minorHAnsi" w:cstheme="minorHAnsi"/>
          <w:color w:val="000000"/>
        </w:rPr>
      </w:pPr>
      <w:bookmarkStart w:id="415" w:name="_Toc359001"/>
      <w:bookmarkStart w:id="416" w:name="_Toc97123378"/>
      <w:r>
        <w:rPr>
          <w:rFonts w:asciiTheme="minorHAnsi" w:hAnsiTheme="minorHAnsi" w:cstheme="minorHAnsi"/>
          <w:color w:val="000000"/>
        </w:rPr>
        <w:t>Repeated</w:t>
      </w:r>
      <w:r w:rsidRPr="000467A3">
        <w:rPr>
          <w:rFonts w:asciiTheme="minorHAnsi" w:hAnsiTheme="minorHAnsi" w:cstheme="minorHAnsi"/>
          <w:color w:val="000000"/>
        </w:rPr>
        <w:t xml:space="preserve"> </w:t>
      </w:r>
      <w:r w:rsidR="0017795B" w:rsidRPr="000467A3">
        <w:rPr>
          <w:rFonts w:asciiTheme="minorHAnsi" w:hAnsiTheme="minorHAnsi" w:cstheme="minorHAnsi"/>
          <w:color w:val="000000"/>
        </w:rPr>
        <w:t>D</w:t>
      </w:r>
      <w:r w:rsidR="00592811" w:rsidRPr="000467A3">
        <w:rPr>
          <w:rFonts w:asciiTheme="minorHAnsi" w:hAnsiTheme="minorHAnsi" w:cstheme="minorHAnsi"/>
          <w:color w:val="000000"/>
        </w:rPr>
        <w:t>ose Toxicology Studies</w:t>
      </w:r>
      <w:bookmarkEnd w:id="415"/>
      <w:bookmarkEnd w:id="416"/>
    </w:p>
    <w:p w14:paraId="52A36F99" w14:textId="77777777" w:rsidR="00F07D1F" w:rsidRPr="006C5C61" w:rsidRDefault="00F07D1F" w:rsidP="006C5C61">
      <w:pPr>
        <w:pStyle w:val="BodyText"/>
      </w:pPr>
    </w:p>
    <w:p w14:paraId="1D12E2C8" w14:textId="086F0956" w:rsidR="00592811" w:rsidRDefault="00592811" w:rsidP="00592811">
      <w:pPr>
        <w:pStyle w:val="Heading3"/>
        <w:rPr>
          <w:rFonts w:asciiTheme="minorHAnsi" w:hAnsiTheme="minorHAnsi" w:cstheme="minorHAnsi"/>
          <w:color w:val="000000"/>
        </w:rPr>
      </w:pPr>
      <w:bookmarkStart w:id="417" w:name="_Toc359002"/>
      <w:bookmarkStart w:id="418" w:name="_Toc97123379"/>
      <w:r w:rsidRPr="000467A3">
        <w:rPr>
          <w:rFonts w:asciiTheme="minorHAnsi" w:hAnsiTheme="minorHAnsi" w:cstheme="minorHAnsi"/>
          <w:color w:val="000000"/>
        </w:rPr>
        <w:t>Carcinogenicity Studies</w:t>
      </w:r>
      <w:bookmarkEnd w:id="417"/>
      <w:bookmarkEnd w:id="418"/>
    </w:p>
    <w:p w14:paraId="26C5EA8E" w14:textId="77777777" w:rsidR="00F07D1F" w:rsidRPr="006C5C61" w:rsidRDefault="00F07D1F" w:rsidP="006C5C61">
      <w:pPr>
        <w:pStyle w:val="BodyText"/>
      </w:pPr>
    </w:p>
    <w:p w14:paraId="4A9E743B" w14:textId="4C5A3D78" w:rsidR="00EF7B66" w:rsidRDefault="00EF7B66" w:rsidP="00EF7B66">
      <w:pPr>
        <w:pStyle w:val="Heading3"/>
        <w:rPr>
          <w:rFonts w:asciiTheme="minorHAnsi" w:hAnsiTheme="minorHAnsi" w:cstheme="minorHAnsi"/>
          <w:color w:val="000000"/>
        </w:rPr>
      </w:pPr>
      <w:bookmarkStart w:id="419" w:name="_Toc359003"/>
      <w:bookmarkStart w:id="420" w:name="_Toc97123380"/>
      <w:r w:rsidRPr="000467A3">
        <w:rPr>
          <w:rFonts w:asciiTheme="minorHAnsi" w:hAnsiTheme="minorHAnsi" w:cstheme="minorHAnsi"/>
          <w:color w:val="000000"/>
        </w:rPr>
        <w:t>Reproductive and Developmental Toxicity</w:t>
      </w:r>
      <w:bookmarkEnd w:id="419"/>
      <w:bookmarkEnd w:id="420"/>
    </w:p>
    <w:p w14:paraId="3CF50EC5" w14:textId="6062A437" w:rsidR="00F07D1F" w:rsidRDefault="00F07D1F" w:rsidP="006C5C61">
      <w:pPr>
        <w:pStyle w:val="BodyText"/>
      </w:pPr>
    </w:p>
    <w:p w14:paraId="171FF89D" w14:textId="020AD6CA" w:rsidR="0087605C" w:rsidRDefault="0087605C" w:rsidP="0087605C">
      <w:pPr>
        <w:pStyle w:val="Heading3"/>
        <w:rPr>
          <w:rFonts w:asciiTheme="minorHAnsi" w:hAnsiTheme="minorHAnsi" w:cstheme="minorHAnsi"/>
          <w:color w:val="000000"/>
        </w:rPr>
      </w:pPr>
      <w:bookmarkStart w:id="421" w:name="_Toc97123381"/>
      <w:r>
        <w:rPr>
          <w:rFonts w:asciiTheme="minorHAnsi" w:hAnsiTheme="minorHAnsi" w:cstheme="minorHAnsi"/>
          <w:color w:val="000000"/>
        </w:rPr>
        <w:t>Genotoxicity (mutagenicity) studies</w:t>
      </w:r>
      <w:bookmarkEnd w:id="421"/>
    </w:p>
    <w:p w14:paraId="4342BD34" w14:textId="77777777" w:rsidR="0087605C" w:rsidRPr="006C5C61" w:rsidRDefault="0087605C" w:rsidP="006C5C61">
      <w:pPr>
        <w:pStyle w:val="BodyText"/>
      </w:pPr>
    </w:p>
    <w:p w14:paraId="172664B1" w14:textId="55591872" w:rsidR="00EF7B66" w:rsidRDefault="00EF7B66" w:rsidP="00592811">
      <w:pPr>
        <w:pStyle w:val="Heading3"/>
        <w:rPr>
          <w:rFonts w:asciiTheme="minorHAnsi" w:hAnsiTheme="minorHAnsi" w:cstheme="minorHAnsi"/>
          <w:color w:val="000000"/>
        </w:rPr>
      </w:pPr>
      <w:bookmarkStart w:id="422" w:name="_Toc359004"/>
      <w:bookmarkStart w:id="423" w:name="_Toc97123382"/>
      <w:r w:rsidRPr="000467A3">
        <w:rPr>
          <w:rFonts w:asciiTheme="minorHAnsi" w:hAnsiTheme="minorHAnsi" w:cstheme="minorHAnsi"/>
          <w:color w:val="000000"/>
        </w:rPr>
        <w:t>Other Toxicity Studies</w:t>
      </w:r>
      <w:bookmarkEnd w:id="422"/>
      <w:bookmarkEnd w:id="423"/>
    </w:p>
    <w:p w14:paraId="4A009A37" w14:textId="77777777" w:rsidR="00F07D1F" w:rsidRPr="006C5C61" w:rsidRDefault="00F07D1F" w:rsidP="006C5C61">
      <w:pPr>
        <w:pStyle w:val="BodyText"/>
      </w:pPr>
      <w:bookmarkStart w:id="424" w:name="_Hlt78015017"/>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24"/>
    </w:p>
    <w:p w14:paraId="59A9B81E" w14:textId="096DA6BD" w:rsidR="005D7E37" w:rsidRPr="000467A3" w:rsidRDefault="005D7E37" w:rsidP="005D7E37">
      <w:pPr>
        <w:pStyle w:val="Heading1"/>
        <w:rPr>
          <w:rFonts w:asciiTheme="minorHAnsi" w:hAnsiTheme="minorHAnsi" w:cstheme="minorHAnsi"/>
        </w:rPr>
      </w:pPr>
      <w:bookmarkStart w:id="425" w:name="_Toc246747698"/>
      <w:bookmarkStart w:id="426" w:name="_Toc359007"/>
      <w:bookmarkStart w:id="427" w:name="_Toc97123383"/>
      <w:r w:rsidRPr="000467A3">
        <w:rPr>
          <w:rFonts w:asciiTheme="minorHAnsi" w:hAnsiTheme="minorHAnsi" w:cstheme="minorHAnsi"/>
        </w:rPr>
        <w:t>EFFECTS IN HUMANS</w:t>
      </w:r>
      <w:bookmarkEnd w:id="425"/>
      <w:bookmarkEnd w:id="426"/>
      <w:bookmarkEnd w:id="427"/>
    </w:p>
    <w:p w14:paraId="2369B3CB" w14:textId="326155CB" w:rsidR="00EF7B66" w:rsidRPr="000467A3" w:rsidRDefault="00EF7B66" w:rsidP="00AE446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This section should include a thorough discussion of the effects of the I</w:t>
      </w:r>
      <w:r w:rsidR="002C3964" w:rsidRPr="000467A3">
        <w:rPr>
          <w:rFonts w:asciiTheme="minorHAnsi" w:hAnsiTheme="minorHAnsi" w:cstheme="minorHAnsi"/>
          <w:i/>
          <w:color w:val="0033CC"/>
          <w:sz w:val="22"/>
          <w:szCs w:val="20"/>
        </w:rPr>
        <w:t>nvestigational Medicinal Product</w:t>
      </w:r>
      <w:r w:rsidRPr="000467A3">
        <w:rPr>
          <w:rFonts w:asciiTheme="minorHAnsi" w:hAnsiTheme="minorHAnsi" w:cstheme="minorHAnsi"/>
          <w:i/>
          <w:color w:val="0033CC"/>
          <w:sz w:val="22"/>
          <w:szCs w:val="20"/>
        </w:rPr>
        <w:t xml:space="preserve"> in humans.  A summary of each completed clinical trial should be provided as well as any additional information obtained through alternative methods e.g., experience during marketing.</w:t>
      </w:r>
    </w:p>
    <w:p w14:paraId="292335CF" w14:textId="34E754E8" w:rsidR="00EF7B66" w:rsidRPr="000467A3" w:rsidRDefault="0017795B" w:rsidP="00AE446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If</w:t>
      </w:r>
      <w:r w:rsidR="00EF7B66" w:rsidRPr="000467A3">
        <w:rPr>
          <w:rFonts w:asciiTheme="minorHAnsi" w:hAnsiTheme="minorHAnsi" w:cstheme="minorHAnsi"/>
          <w:i/>
          <w:color w:val="0033CC"/>
          <w:sz w:val="22"/>
          <w:szCs w:val="20"/>
        </w:rPr>
        <w:t xml:space="preserve"> </w:t>
      </w:r>
      <w:r w:rsidR="002C3964" w:rsidRPr="000467A3">
        <w:rPr>
          <w:rFonts w:asciiTheme="minorHAnsi" w:hAnsiTheme="minorHAnsi" w:cstheme="minorHAnsi"/>
          <w:i/>
          <w:color w:val="0033CC"/>
          <w:sz w:val="22"/>
          <w:szCs w:val="20"/>
        </w:rPr>
        <w:t>clinical data from studies with similar products is relevant</w:t>
      </w:r>
      <w:r w:rsidR="00777146" w:rsidRPr="000467A3">
        <w:rPr>
          <w:rFonts w:asciiTheme="minorHAnsi" w:hAnsiTheme="minorHAnsi" w:cstheme="minorHAnsi"/>
          <w:i/>
          <w:color w:val="0033CC"/>
          <w:sz w:val="22"/>
          <w:szCs w:val="20"/>
        </w:rPr>
        <w:t xml:space="preserve"> the</w:t>
      </w:r>
      <w:r w:rsidR="002C3964" w:rsidRPr="000467A3">
        <w:rPr>
          <w:rFonts w:asciiTheme="minorHAnsi" w:hAnsiTheme="minorHAnsi" w:cstheme="minorHAnsi"/>
          <w:i/>
          <w:color w:val="0033CC"/>
          <w:sz w:val="22"/>
          <w:szCs w:val="20"/>
        </w:rPr>
        <w:t xml:space="preserve"> </w:t>
      </w:r>
      <w:r w:rsidR="00EF7B66" w:rsidRPr="000467A3">
        <w:rPr>
          <w:rFonts w:asciiTheme="minorHAnsi" w:hAnsiTheme="minorHAnsi" w:cstheme="minorHAnsi"/>
          <w:i/>
          <w:color w:val="0033CC"/>
          <w:sz w:val="22"/>
          <w:szCs w:val="20"/>
        </w:rPr>
        <w:t xml:space="preserve">data can be presented in this section. </w:t>
      </w:r>
    </w:p>
    <w:p w14:paraId="0B85B47C" w14:textId="0F537BE3" w:rsidR="00EF7B66" w:rsidRPr="000467A3" w:rsidRDefault="002C3964" w:rsidP="00AE446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ICH E6 specifies that information should be summarised on the ‘pharmacokinetics, metabolism, pharmacodynamics, dose response, safety, efficacy, and other pharmacological activities’.</w:t>
      </w:r>
    </w:p>
    <w:p w14:paraId="69BA82C0" w14:textId="120B4663" w:rsidR="0023706F" w:rsidRDefault="0023706F" w:rsidP="00AE446A">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lastRenderedPageBreak/>
        <w:t xml:space="preserve">This section may be very brief if this is a </w:t>
      </w:r>
      <w:r w:rsidR="00777146" w:rsidRPr="000467A3">
        <w:rPr>
          <w:rFonts w:asciiTheme="minorHAnsi" w:hAnsiTheme="minorHAnsi" w:cstheme="minorHAnsi"/>
          <w:i/>
          <w:color w:val="0033CC"/>
          <w:sz w:val="22"/>
          <w:szCs w:val="20"/>
        </w:rPr>
        <w:t>First Trial in Man (</w:t>
      </w:r>
      <w:r w:rsidRPr="000467A3">
        <w:rPr>
          <w:rFonts w:asciiTheme="minorHAnsi" w:hAnsiTheme="minorHAnsi" w:cstheme="minorHAnsi"/>
          <w:i/>
          <w:color w:val="0033CC"/>
          <w:sz w:val="22"/>
          <w:szCs w:val="20"/>
        </w:rPr>
        <w:t>FTIM</w:t>
      </w:r>
      <w:r w:rsidR="00777146" w:rsidRPr="000467A3">
        <w:rPr>
          <w:rFonts w:asciiTheme="minorHAnsi" w:hAnsiTheme="minorHAnsi" w:cstheme="minorHAnsi"/>
          <w:i/>
          <w:color w:val="0033CC"/>
          <w:sz w:val="22"/>
          <w:szCs w:val="20"/>
        </w:rPr>
        <w:t>)</w:t>
      </w:r>
      <w:r w:rsidRPr="000467A3">
        <w:rPr>
          <w:rFonts w:asciiTheme="minorHAnsi" w:hAnsiTheme="minorHAnsi" w:cstheme="minorHAnsi"/>
          <w:i/>
          <w:color w:val="0033CC"/>
          <w:sz w:val="22"/>
          <w:szCs w:val="20"/>
        </w:rPr>
        <w:t xml:space="preserve"> trial with little clinical data available.</w:t>
      </w:r>
    </w:p>
    <w:p w14:paraId="559804A1" w14:textId="77777777" w:rsidR="00F07D1F" w:rsidRPr="000467A3" w:rsidRDefault="00F07D1F" w:rsidP="006C5C61">
      <w:pPr>
        <w:pStyle w:val="BodyText"/>
      </w:pPr>
    </w:p>
    <w:p w14:paraId="5F092BAB" w14:textId="5BE35F35" w:rsidR="005D7E37" w:rsidRPr="000467A3" w:rsidRDefault="00DF67DB" w:rsidP="005D7E37">
      <w:pPr>
        <w:pStyle w:val="Heading2"/>
        <w:rPr>
          <w:rFonts w:asciiTheme="minorHAnsi" w:hAnsiTheme="minorHAnsi" w:cstheme="minorHAnsi"/>
          <w:sz w:val="28"/>
          <w:szCs w:val="28"/>
        </w:rPr>
      </w:pPr>
      <w:bookmarkStart w:id="428" w:name="_Toc359008"/>
      <w:bookmarkStart w:id="429" w:name="_Toc97123384"/>
      <w:r w:rsidRPr="000467A3">
        <w:rPr>
          <w:rFonts w:asciiTheme="minorHAnsi" w:hAnsiTheme="minorHAnsi" w:cstheme="minorHAnsi"/>
          <w:sz w:val="28"/>
          <w:szCs w:val="28"/>
        </w:rPr>
        <w:t>Clinical Overview</w:t>
      </w:r>
      <w:bookmarkEnd w:id="428"/>
      <w:bookmarkEnd w:id="429"/>
    </w:p>
    <w:p w14:paraId="0B4DB939" w14:textId="09BE383F" w:rsidR="002C3964" w:rsidRPr="000467A3" w:rsidRDefault="002C3964" w:rsidP="002C396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Provide a summary of clinical studies conducted to date</w:t>
      </w:r>
      <w:r w:rsidR="0023706F" w:rsidRPr="000467A3">
        <w:rPr>
          <w:rFonts w:asciiTheme="minorHAnsi" w:hAnsiTheme="minorHAnsi" w:cstheme="minorHAnsi"/>
          <w:i/>
          <w:color w:val="0033CC"/>
          <w:sz w:val="22"/>
          <w:szCs w:val="20"/>
        </w:rPr>
        <w:t xml:space="preserve"> (if applicable)</w:t>
      </w:r>
    </w:p>
    <w:tbl>
      <w:tblPr>
        <w:tblStyle w:val="TableGrid"/>
        <w:tblW w:w="9214" w:type="dxa"/>
        <w:tblInd w:w="-147" w:type="dxa"/>
        <w:tblLook w:val="04A0" w:firstRow="1" w:lastRow="0" w:firstColumn="1" w:lastColumn="0" w:noHBand="0" w:noVBand="1"/>
      </w:tblPr>
      <w:tblGrid>
        <w:gridCol w:w="1106"/>
        <w:gridCol w:w="1021"/>
        <w:gridCol w:w="1701"/>
        <w:gridCol w:w="992"/>
        <w:gridCol w:w="1701"/>
        <w:gridCol w:w="2693"/>
      </w:tblGrid>
      <w:tr w:rsidR="00000A67" w:rsidRPr="009D67C9" w14:paraId="748E06EA" w14:textId="77777777" w:rsidTr="00AE446A">
        <w:tc>
          <w:tcPr>
            <w:tcW w:w="1106" w:type="dxa"/>
          </w:tcPr>
          <w:p w14:paraId="38692E87" w14:textId="221B45B3" w:rsidR="002C3964" w:rsidRPr="000467A3" w:rsidRDefault="002C3964" w:rsidP="002C396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Title / reference </w:t>
            </w:r>
          </w:p>
        </w:tc>
        <w:tc>
          <w:tcPr>
            <w:tcW w:w="1021" w:type="dxa"/>
          </w:tcPr>
          <w:p w14:paraId="362AB24E" w14:textId="1BFDAB2D" w:rsidR="002C3964" w:rsidRPr="000467A3" w:rsidRDefault="002C3964" w:rsidP="002C396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Product</w:t>
            </w:r>
          </w:p>
        </w:tc>
        <w:tc>
          <w:tcPr>
            <w:tcW w:w="1701" w:type="dxa"/>
          </w:tcPr>
          <w:p w14:paraId="1F073C32" w14:textId="01FC7A11" w:rsidR="002C3964" w:rsidRPr="000467A3" w:rsidRDefault="002C3964" w:rsidP="002C396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Dose range and route of administration </w:t>
            </w:r>
          </w:p>
        </w:tc>
        <w:tc>
          <w:tcPr>
            <w:tcW w:w="992" w:type="dxa"/>
          </w:tcPr>
          <w:p w14:paraId="739D062E" w14:textId="4CAB52A2" w:rsidR="002C3964" w:rsidRPr="000467A3" w:rsidRDefault="002C3964" w:rsidP="002C396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No. of subjects </w:t>
            </w:r>
          </w:p>
        </w:tc>
        <w:tc>
          <w:tcPr>
            <w:tcW w:w="1701" w:type="dxa"/>
          </w:tcPr>
          <w:p w14:paraId="6A02FF81" w14:textId="638DEECF" w:rsidR="002C3964" w:rsidRPr="000467A3" w:rsidRDefault="002C3964" w:rsidP="002C396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Sponsor / study Identifier </w:t>
            </w:r>
          </w:p>
        </w:tc>
        <w:tc>
          <w:tcPr>
            <w:tcW w:w="2693" w:type="dxa"/>
          </w:tcPr>
          <w:p w14:paraId="1010EE2E" w14:textId="570F72DC" w:rsidR="002C3964" w:rsidRPr="000467A3" w:rsidRDefault="002C3964" w:rsidP="002C3964">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Safety summary </w:t>
            </w:r>
          </w:p>
        </w:tc>
      </w:tr>
      <w:tr w:rsidR="00000A67" w:rsidRPr="009D67C9" w14:paraId="5F6DE4B5" w14:textId="77777777" w:rsidTr="00AE446A">
        <w:tc>
          <w:tcPr>
            <w:tcW w:w="1106" w:type="dxa"/>
          </w:tcPr>
          <w:p w14:paraId="07AC45A8" w14:textId="77777777" w:rsidR="002C3964" w:rsidRPr="006C5C61" w:rsidRDefault="002C3964" w:rsidP="002C3964">
            <w:pPr>
              <w:rPr>
                <w:rFonts w:asciiTheme="minorHAnsi" w:hAnsiTheme="minorHAnsi" w:cstheme="minorHAnsi"/>
                <w:i/>
                <w:color w:val="0033CC"/>
              </w:rPr>
            </w:pPr>
          </w:p>
        </w:tc>
        <w:tc>
          <w:tcPr>
            <w:tcW w:w="1021" w:type="dxa"/>
          </w:tcPr>
          <w:p w14:paraId="76F9013D" w14:textId="77777777" w:rsidR="002C3964" w:rsidRPr="006C5C61" w:rsidRDefault="002C3964" w:rsidP="002C3964">
            <w:pPr>
              <w:rPr>
                <w:rFonts w:asciiTheme="minorHAnsi" w:hAnsiTheme="minorHAnsi" w:cstheme="minorHAnsi"/>
                <w:i/>
                <w:color w:val="0033CC"/>
              </w:rPr>
            </w:pPr>
          </w:p>
        </w:tc>
        <w:tc>
          <w:tcPr>
            <w:tcW w:w="1701" w:type="dxa"/>
          </w:tcPr>
          <w:p w14:paraId="49B17EBD" w14:textId="77777777" w:rsidR="002C3964" w:rsidRPr="006C5C61" w:rsidRDefault="002C3964" w:rsidP="002C3964">
            <w:pPr>
              <w:rPr>
                <w:rFonts w:asciiTheme="minorHAnsi" w:hAnsiTheme="minorHAnsi" w:cstheme="minorHAnsi"/>
                <w:i/>
                <w:color w:val="0033CC"/>
              </w:rPr>
            </w:pPr>
          </w:p>
        </w:tc>
        <w:tc>
          <w:tcPr>
            <w:tcW w:w="992" w:type="dxa"/>
          </w:tcPr>
          <w:p w14:paraId="395802FC" w14:textId="77777777" w:rsidR="002C3964" w:rsidRPr="006C5C61" w:rsidRDefault="002C3964" w:rsidP="002C3964">
            <w:pPr>
              <w:rPr>
                <w:rFonts w:asciiTheme="minorHAnsi" w:hAnsiTheme="minorHAnsi" w:cstheme="minorHAnsi"/>
                <w:i/>
                <w:color w:val="0033CC"/>
              </w:rPr>
            </w:pPr>
          </w:p>
        </w:tc>
        <w:tc>
          <w:tcPr>
            <w:tcW w:w="1701" w:type="dxa"/>
          </w:tcPr>
          <w:p w14:paraId="00774DB9" w14:textId="77777777" w:rsidR="002C3964" w:rsidRPr="006C5C61" w:rsidRDefault="002C3964" w:rsidP="002C3964">
            <w:pPr>
              <w:rPr>
                <w:rFonts w:asciiTheme="minorHAnsi" w:hAnsiTheme="minorHAnsi" w:cstheme="minorHAnsi"/>
                <w:i/>
                <w:color w:val="0033CC"/>
              </w:rPr>
            </w:pPr>
          </w:p>
        </w:tc>
        <w:tc>
          <w:tcPr>
            <w:tcW w:w="2693" w:type="dxa"/>
          </w:tcPr>
          <w:p w14:paraId="7BED7351" w14:textId="77777777" w:rsidR="002C3964" w:rsidRPr="006C5C61" w:rsidRDefault="002C3964" w:rsidP="002C3964">
            <w:pPr>
              <w:rPr>
                <w:rFonts w:asciiTheme="minorHAnsi" w:hAnsiTheme="minorHAnsi" w:cstheme="minorHAnsi"/>
                <w:i/>
                <w:color w:val="0033CC"/>
              </w:rPr>
            </w:pPr>
          </w:p>
        </w:tc>
      </w:tr>
    </w:tbl>
    <w:p w14:paraId="29525C2D" w14:textId="3DFA99CD" w:rsidR="002C3964" w:rsidRDefault="002C3964" w:rsidP="006C5C61">
      <w:pPr>
        <w:pStyle w:val="BodyText"/>
      </w:pPr>
    </w:p>
    <w:p w14:paraId="51EB1494" w14:textId="77777777" w:rsidR="00DB1E64" w:rsidRPr="006C5C61" w:rsidRDefault="00DB1E64" w:rsidP="006C5C61">
      <w:pPr>
        <w:pStyle w:val="BodyText"/>
      </w:pPr>
    </w:p>
    <w:p w14:paraId="12D8B201" w14:textId="0465CF48" w:rsidR="005D7E37" w:rsidRPr="006C5C61" w:rsidRDefault="005D7E37" w:rsidP="005D7E37">
      <w:pPr>
        <w:pStyle w:val="Heading2"/>
        <w:tabs>
          <w:tab w:val="clear" w:pos="0"/>
        </w:tabs>
        <w:rPr>
          <w:rFonts w:asciiTheme="minorHAnsi" w:hAnsiTheme="minorHAnsi" w:cstheme="minorHAnsi"/>
          <w:sz w:val="28"/>
          <w:szCs w:val="28"/>
        </w:rPr>
      </w:pPr>
      <w:bookmarkStart w:id="430" w:name="_Toc359009"/>
      <w:bookmarkStart w:id="431" w:name="_Toc97123385"/>
      <w:bookmarkEnd w:id="0"/>
      <w:r w:rsidRPr="006C5C61">
        <w:rPr>
          <w:rFonts w:asciiTheme="minorHAnsi" w:hAnsiTheme="minorHAnsi" w:cstheme="minorHAnsi"/>
          <w:sz w:val="28"/>
          <w:szCs w:val="28"/>
        </w:rPr>
        <w:t xml:space="preserve">Clinical Studies Conducted with </w:t>
      </w:r>
      <w:r w:rsidR="00EB537C" w:rsidRPr="006C5C61">
        <w:rPr>
          <w:rFonts w:asciiTheme="minorHAnsi" w:hAnsiTheme="minorHAnsi" w:cstheme="minorHAnsi"/>
          <w:sz w:val="28"/>
          <w:szCs w:val="28"/>
        </w:rPr>
        <w:t>IMP/ATIMP</w:t>
      </w:r>
      <w:bookmarkEnd w:id="430"/>
      <w:bookmarkEnd w:id="431"/>
    </w:p>
    <w:p w14:paraId="45CDD9FB" w14:textId="0FA9B4B7" w:rsidR="0017795B" w:rsidRPr="006C5C61" w:rsidRDefault="0017795B" w:rsidP="006C5C61">
      <w:pPr>
        <w:pStyle w:val="Heading3"/>
        <w:tabs>
          <w:tab w:val="clear" w:pos="24953"/>
        </w:tabs>
        <w:rPr>
          <w:rFonts w:asciiTheme="minorHAnsi" w:hAnsiTheme="minorHAnsi" w:cstheme="minorHAnsi"/>
          <w:color w:val="000000"/>
        </w:rPr>
      </w:pPr>
      <w:bookmarkStart w:id="432" w:name="_Toc97123386"/>
      <w:r w:rsidRPr="006C5C61">
        <w:rPr>
          <w:rFonts w:asciiTheme="minorHAnsi" w:hAnsiTheme="minorHAnsi" w:cstheme="minorHAnsi"/>
          <w:color w:val="000000"/>
        </w:rPr>
        <w:t>Pharmacokinetics and Product Metabolism in Humans</w:t>
      </w:r>
      <w:bookmarkEnd w:id="432"/>
    </w:p>
    <w:p w14:paraId="05304642"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Summary of metabolism, absorption, plasma protein binding, distribution and elimination.</w:t>
      </w:r>
    </w:p>
    <w:p w14:paraId="2803FDD0"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Bioavailability of the IMP (absolute and/or relative).</w:t>
      </w:r>
    </w:p>
    <w:p w14:paraId="3C2CD201"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Differences in pharmacokinetic profile in population subgroups such as the elderly, renal impairment etc.</w:t>
      </w:r>
    </w:p>
    <w:p w14:paraId="1E81481B"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The effect of food on the pharmacokinetic profile.</w:t>
      </w:r>
    </w:p>
    <w:p w14:paraId="60B8022F" w14:textId="1CF2067B" w:rsidR="0017795B"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The effect of other drugs on the pharmacokinetic profile.  It is particularly important to investigate drugs known to affect the cytochrome P450 (CYP) pathway as well as drugs commonly co-prescribed for the condition being investigated.</w:t>
      </w:r>
    </w:p>
    <w:p w14:paraId="0BEF5615" w14:textId="77777777" w:rsidR="00820369" w:rsidRPr="000467A3" w:rsidRDefault="00820369" w:rsidP="00820369">
      <w:pPr>
        <w:pStyle w:val="BodyText"/>
      </w:pPr>
    </w:p>
    <w:p w14:paraId="0E389EC4" w14:textId="4E3A038F" w:rsidR="0017795B" w:rsidRPr="006C5C61" w:rsidRDefault="0017795B" w:rsidP="006C5C61">
      <w:pPr>
        <w:pStyle w:val="Heading3"/>
        <w:tabs>
          <w:tab w:val="clear" w:pos="24953"/>
        </w:tabs>
        <w:rPr>
          <w:rFonts w:asciiTheme="minorHAnsi" w:hAnsiTheme="minorHAnsi" w:cstheme="minorHAnsi"/>
          <w:color w:val="000000"/>
        </w:rPr>
      </w:pPr>
      <w:bookmarkStart w:id="433" w:name="_Toc97123387"/>
      <w:r w:rsidRPr="006C5C61">
        <w:rPr>
          <w:rFonts w:asciiTheme="minorHAnsi" w:hAnsiTheme="minorHAnsi" w:cstheme="minorHAnsi"/>
          <w:color w:val="000000"/>
        </w:rPr>
        <w:t>Safety and Efficacy</w:t>
      </w:r>
      <w:bookmarkEnd w:id="433"/>
    </w:p>
    <w:p w14:paraId="2D2F88F1"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Summary of the safety profile of the IMP and its metabolites.</w:t>
      </w:r>
    </w:p>
    <w:p w14:paraId="13A540D2"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Pharmacodynamics profile of the IMP and its metabolites.</w:t>
      </w:r>
    </w:p>
    <w:p w14:paraId="45B485C4"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Summary of the efficacy of the IMP and its metabolites.</w:t>
      </w:r>
    </w:p>
    <w:p w14:paraId="397C8300"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Dose response summary.</w:t>
      </w:r>
    </w:p>
    <w:p w14:paraId="78BA65D2"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Tables to summarise adverse drug reactions (ADRs).</w:t>
      </w:r>
    </w:p>
    <w:p w14:paraId="21E12CCA" w14:textId="77777777"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Discuss the important differences in ADR incidence and patterns across subgroups or indications.</w:t>
      </w:r>
    </w:p>
    <w:p w14:paraId="568012D4" w14:textId="48827048" w:rsidR="0017795B" w:rsidRPr="000467A3"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Describe the possible risks and anticipated ADRs in future studies based on the current experience with the </w:t>
      </w:r>
      <w:r w:rsidR="006A3444" w:rsidRPr="000467A3">
        <w:rPr>
          <w:rFonts w:asciiTheme="minorHAnsi" w:hAnsiTheme="minorHAnsi" w:cstheme="minorHAnsi"/>
          <w:i/>
          <w:color w:val="0033CC"/>
          <w:sz w:val="22"/>
          <w:szCs w:val="20"/>
        </w:rPr>
        <w:t>IMP</w:t>
      </w:r>
      <w:r w:rsidRPr="000467A3">
        <w:rPr>
          <w:rFonts w:asciiTheme="minorHAnsi" w:hAnsiTheme="minorHAnsi" w:cstheme="minorHAnsi"/>
          <w:i/>
          <w:color w:val="0033CC"/>
          <w:sz w:val="22"/>
          <w:szCs w:val="20"/>
        </w:rPr>
        <w:t>.</w:t>
      </w:r>
    </w:p>
    <w:p w14:paraId="2761B2D0" w14:textId="02A6051C" w:rsidR="0052028B" w:rsidRDefault="0017795B" w:rsidP="00AE446A">
      <w:pPr>
        <w:numPr>
          <w:ilvl w:val="1"/>
          <w:numId w:val="22"/>
        </w:numPr>
        <w:spacing w:after="200" w:line="276" w:lineRule="auto"/>
        <w:ind w:left="426"/>
        <w:rPr>
          <w:rFonts w:asciiTheme="minorHAnsi" w:hAnsiTheme="minorHAnsi" w:cstheme="minorHAnsi"/>
          <w:i/>
          <w:color w:val="0033CC"/>
          <w:sz w:val="22"/>
          <w:szCs w:val="20"/>
        </w:rPr>
      </w:pPr>
      <w:r w:rsidRPr="000467A3">
        <w:rPr>
          <w:rFonts w:asciiTheme="minorHAnsi" w:hAnsiTheme="minorHAnsi" w:cstheme="minorHAnsi"/>
          <w:i/>
          <w:color w:val="0033CC"/>
          <w:sz w:val="22"/>
          <w:szCs w:val="20"/>
        </w:rPr>
        <w:lastRenderedPageBreak/>
        <w:t>Describe any precautions that should be taken or special clinical monitoring that should be performed.</w:t>
      </w:r>
    </w:p>
    <w:p w14:paraId="361EC1BD" w14:textId="77777777" w:rsidR="00820369" w:rsidRPr="000467A3" w:rsidRDefault="00820369" w:rsidP="00820369">
      <w:pPr>
        <w:pStyle w:val="BodyText"/>
      </w:pPr>
    </w:p>
    <w:p w14:paraId="3D16FF7A" w14:textId="46BA1DC5" w:rsidR="00CB0F22" w:rsidRPr="006C5C61" w:rsidRDefault="00CB0F22" w:rsidP="006C5C61">
      <w:pPr>
        <w:pStyle w:val="Heading3"/>
        <w:tabs>
          <w:tab w:val="clear" w:pos="24953"/>
        </w:tabs>
        <w:rPr>
          <w:rFonts w:asciiTheme="minorHAnsi" w:hAnsiTheme="minorHAnsi" w:cstheme="minorHAnsi"/>
          <w:color w:val="000000"/>
        </w:rPr>
      </w:pPr>
      <w:bookmarkStart w:id="434" w:name="_Toc97123388"/>
      <w:r w:rsidRPr="006C5C61">
        <w:rPr>
          <w:rFonts w:asciiTheme="minorHAnsi" w:hAnsiTheme="minorHAnsi" w:cstheme="minorHAnsi"/>
          <w:color w:val="000000"/>
        </w:rPr>
        <w:t>Marketing Experience</w:t>
      </w:r>
      <w:bookmarkEnd w:id="434"/>
    </w:p>
    <w:p w14:paraId="3653AE62" w14:textId="74144240" w:rsidR="00CB0F22" w:rsidRPr="000467A3" w:rsidRDefault="00CB0F22" w:rsidP="00AE446A">
      <w:pPr>
        <w:pStyle w:val="ListParagraph"/>
        <w:numPr>
          <w:ilvl w:val="0"/>
          <w:numId w:val="22"/>
        </w:numPr>
        <w:ind w:left="426"/>
        <w:rPr>
          <w:rFonts w:asciiTheme="minorHAnsi" w:eastAsiaTheme="minorHAnsi" w:hAnsiTheme="minorHAnsi" w:cstheme="minorHAnsi"/>
          <w:i/>
          <w:color w:val="0033CC"/>
          <w:sz w:val="22"/>
          <w:szCs w:val="20"/>
        </w:rPr>
      </w:pPr>
      <w:r w:rsidRPr="000467A3">
        <w:rPr>
          <w:rFonts w:asciiTheme="minorHAnsi" w:eastAsiaTheme="minorHAnsi" w:hAnsiTheme="minorHAnsi" w:cstheme="minorHAnsi"/>
          <w:i/>
          <w:color w:val="0033CC"/>
          <w:sz w:val="22"/>
          <w:szCs w:val="20"/>
        </w:rPr>
        <w:t>List those countries where regulatory approval has been granted or rejected. List those countries where the IMP is currently being marketed and has been withdrawn from the market. Discuss any additional information gained through the marketing process.</w:t>
      </w:r>
      <w:r w:rsidR="00697BB7">
        <w:rPr>
          <w:rFonts w:asciiTheme="minorHAnsi" w:eastAsiaTheme="minorHAnsi" w:hAnsiTheme="minorHAnsi" w:cstheme="minorHAnsi"/>
          <w:i/>
          <w:color w:val="0033CC"/>
          <w:sz w:val="22"/>
          <w:szCs w:val="20"/>
        </w:rPr>
        <w:t xml:space="preserve"> </w:t>
      </w:r>
      <w:r w:rsidR="00697BB7" w:rsidRPr="00496449">
        <w:rPr>
          <w:rFonts w:asciiTheme="minorHAnsi" w:eastAsiaTheme="minorHAnsi" w:hAnsiTheme="minorHAnsi" w:cstheme="minorHAnsi"/>
          <w:i/>
          <w:color w:val="0033CC"/>
          <w:sz w:val="22"/>
          <w:szCs w:val="20"/>
        </w:rPr>
        <w:t>The IB should also identify all the countries where the investigational product did not receive approval/registration for marketing or was withdrawn from marketing/registration.</w:t>
      </w:r>
    </w:p>
    <w:p w14:paraId="38B65454" w14:textId="53E34C47" w:rsidR="0017795B" w:rsidRPr="000467A3" w:rsidRDefault="0023706F" w:rsidP="0017795B">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If there have been no clinical studies condu</w:t>
      </w:r>
      <w:r w:rsidR="00572782" w:rsidRPr="000467A3">
        <w:rPr>
          <w:rFonts w:asciiTheme="minorHAnsi" w:hAnsiTheme="minorHAnsi" w:cstheme="minorHAnsi"/>
          <w:i/>
          <w:color w:val="0033CC"/>
          <w:sz w:val="22"/>
          <w:szCs w:val="20"/>
        </w:rPr>
        <w:t>cted to date with the ATIMP/IMP state….</w:t>
      </w:r>
    </w:p>
    <w:p w14:paraId="62F41500" w14:textId="76F0554B" w:rsidR="0023706F" w:rsidRDefault="0023706F" w:rsidP="0017795B">
      <w:pPr>
        <w:rPr>
          <w:rFonts w:asciiTheme="minorHAnsi" w:hAnsiTheme="minorHAnsi" w:cstheme="minorHAnsi"/>
          <w:iCs/>
          <w:color w:val="0033CC"/>
          <w:sz w:val="22"/>
          <w:szCs w:val="20"/>
        </w:rPr>
      </w:pPr>
      <w:r w:rsidRPr="00820369">
        <w:rPr>
          <w:rFonts w:asciiTheme="minorHAnsi" w:hAnsiTheme="minorHAnsi" w:cstheme="minorHAnsi"/>
          <w:iCs/>
          <w:color w:val="0033CC"/>
          <w:sz w:val="22"/>
          <w:szCs w:val="20"/>
        </w:rPr>
        <w:t xml:space="preserve">There have been no </w:t>
      </w:r>
      <w:r w:rsidR="00572782" w:rsidRPr="00820369">
        <w:rPr>
          <w:rFonts w:asciiTheme="minorHAnsi" w:hAnsiTheme="minorHAnsi" w:cstheme="minorHAnsi"/>
          <w:iCs/>
          <w:color w:val="0033CC"/>
          <w:sz w:val="22"/>
          <w:szCs w:val="20"/>
        </w:rPr>
        <w:t xml:space="preserve">clinical trials with </w:t>
      </w:r>
      <w:r w:rsidR="00572782" w:rsidRPr="00820369">
        <w:rPr>
          <w:rFonts w:asciiTheme="minorHAnsi" w:hAnsiTheme="minorHAnsi" w:cstheme="minorHAnsi"/>
          <w:iCs/>
          <w:color w:val="FF0000"/>
          <w:sz w:val="22"/>
          <w:szCs w:val="20"/>
        </w:rPr>
        <w:t xml:space="preserve">[name of product] </w:t>
      </w:r>
      <w:r w:rsidR="00572782" w:rsidRPr="00820369">
        <w:rPr>
          <w:rFonts w:asciiTheme="minorHAnsi" w:hAnsiTheme="minorHAnsi" w:cstheme="minorHAnsi"/>
          <w:iCs/>
          <w:color w:val="0033CC"/>
          <w:sz w:val="22"/>
          <w:szCs w:val="20"/>
        </w:rPr>
        <w:t xml:space="preserve">to date. </w:t>
      </w:r>
    </w:p>
    <w:p w14:paraId="6249A82D" w14:textId="77777777" w:rsidR="002A723A" w:rsidRPr="00820369" w:rsidRDefault="002A723A" w:rsidP="002A723A">
      <w:pPr>
        <w:pStyle w:val="BodyText"/>
      </w:pPr>
    </w:p>
    <w:p w14:paraId="3DEE0799" w14:textId="77777777" w:rsidR="0017795B" w:rsidRPr="000467A3" w:rsidRDefault="0017795B" w:rsidP="00D84DBC">
      <w:pPr>
        <w:pStyle w:val="Heading2"/>
        <w:spacing w:after="120"/>
        <w:ind w:left="1151" w:hanging="1151"/>
        <w:rPr>
          <w:rFonts w:asciiTheme="minorHAnsi" w:hAnsiTheme="minorHAnsi" w:cstheme="minorHAnsi"/>
          <w:sz w:val="28"/>
          <w:szCs w:val="28"/>
        </w:rPr>
      </w:pPr>
      <w:bookmarkStart w:id="435" w:name="_Toc359010"/>
      <w:bookmarkStart w:id="436" w:name="_Toc97123389"/>
      <w:r w:rsidRPr="000467A3">
        <w:rPr>
          <w:rFonts w:asciiTheme="minorHAnsi" w:hAnsiTheme="minorHAnsi" w:cstheme="minorHAnsi"/>
          <w:sz w:val="28"/>
          <w:szCs w:val="28"/>
        </w:rPr>
        <w:t>Existing Clinical Data from Other Clinical Studies</w:t>
      </w:r>
      <w:bookmarkEnd w:id="435"/>
      <w:bookmarkEnd w:id="436"/>
    </w:p>
    <w:p w14:paraId="38A94EBE" w14:textId="4700E3E0" w:rsidR="002A723A" w:rsidRPr="000467A3" w:rsidRDefault="00F74118" w:rsidP="00496449">
      <w:pPr>
        <w:spacing w:after="240"/>
      </w:pPr>
      <w:r>
        <w:rPr>
          <w:rFonts w:asciiTheme="minorHAnsi" w:hAnsiTheme="minorHAnsi" w:cstheme="minorHAnsi"/>
          <w:i/>
          <w:color w:val="0033CC"/>
          <w:sz w:val="22"/>
          <w:szCs w:val="20"/>
        </w:rPr>
        <w:t>Where there is little or no clinical experience with the IMP this section can be included to a</w:t>
      </w:r>
      <w:r w:rsidR="00C6057A" w:rsidRPr="000467A3">
        <w:rPr>
          <w:rFonts w:asciiTheme="minorHAnsi" w:hAnsiTheme="minorHAnsi" w:cstheme="minorHAnsi"/>
          <w:i/>
          <w:color w:val="0033CC"/>
          <w:sz w:val="22"/>
          <w:szCs w:val="20"/>
        </w:rPr>
        <w:t>dd any data available from other relevant clinical studies using a similar IMP/ATIMP. Provide details on the IMP/ATIMP and how it differs from the IMP to be tested.</w:t>
      </w:r>
    </w:p>
    <w:p w14:paraId="5FF9CF35" w14:textId="77777777" w:rsidR="002A723A" w:rsidRPr="002A723A" w:rsidRDefault="002A723A" w:rsidP="002A723A">
      <w:pPr>
        <w:pStyle w:val="BodyText"/>
      </w:pPr>
    </w:p>
    <w:p w14:paraId="7587B924" w14:textId="4450F736" w:rsidR="005D7E37" w:rsidRPr="000467A3" w:rsidRDefault="005D7E37" w:rsidP="008708B0">
      <w:pPr>
        <w:pStyle w:val="Heading1"/>
        <w:tabs>
          <w:tab w:val="clear" w:pos="1152"/>
        </w:tabs>
        <w:ind w:left="426" w:hanging="426"/>
        <w:rPr>
          <w:rFonts w:asciiTheme="minorHAnsi" w:hAnsiTheme="minorHAnsi" w:cstheme="minorHAnsi"/>
        </w:rPr>
      </w:pPr>
      <w:bookmarkStart w:id="437" w:name="_Hlt73991176"/>
      <w:bookmarkStart w:id="438" w:name="_Hlt74984830"/>
      <w:bookmarkStart w:id="439" w:name="_Hlt73160526"/>
      <w:bookmarkStart w:id="440" w:name="_Hlt74629897"/>
      <w:bookmarkStart w:id="441" w:name="_Hlt73988513"/>
      <w:bookmarkStart w:id="442" w:name="_Hlt78274172"/>
      <w:bookmarkStart w:id="443" w:name="_Hlt77668469"/>
      <w:bookmarkStart w:id="444" w:name="_Hlt73977063"/>
      <w:bookmarkStart w:id="445" w:name="_Hlt73977061"/>
      <w:bookmarkStart w:id="446" w:name="_Hlt73977072"/>
      <w:bookmarkStart w:id="447" w:name="_Hlt73958916"/>
      <w:bookmarkStart w:id="448" w:name="_Hlt73977088"/>
      <w:bookmarkStart w:id="449" w:name="_Hlt77655714"/>
      <w:bookmarkStart w:id="450" w:name="_Hlt79561721"/>
      <w:bookmarkStart w:id="451" w:name="_Toc246747704"/>
      <w:bookmarkStart w:id="452" w:name="_Toc359012"/>
      <w:bookmarkStart w:id="453" w:name="_Toc97123390"/>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0467A3">
        <w:rPr>
          <w:rFonts w:asciiTheme="minorHAnsi" w:hAnsiTheme="minorHAnsi" w:cstheme="minorHAnsi"/>
        </w:rPr>
        <w:t>SUMMARY OF DATA AND GUIDANCE FOR THE INVESTIGATOR</w:t>
      </w:r>
      <w:bookmarkEnd w:id="451"/>
      <w:bookmarkEnd w:id="452"/>
      <w:bookmarkEnd w:id="453"/>
    </w:p>
    <w:p w14:paraId="1F6C20FA" w14:textId="2D60F8FB" w:rsidR="00CB0F22" w:rsidRPr="000467A3" w:rsidRDefault="00CB0F22" w:rsidP="0025348F">
      <w:pPr>
        <w:pStyle w:val="CommentText"/>
        <w:jc w:val="both"/>
        <w:rPr>
          <w:rFonts w:asciiTheme="minorHAnsi" w:hAnsiTheme="minorHAnsi" w:cstheme="minorHAnsi"/>
          <w:i/>
          <w:color w:val="0033CC"/>
          <w:sz w:val="22"/>
          <w:szCs w:val="22"/>
        </w:rPr>
      </w:pPr>
      <w:r w:rsidRPr="000467A3">
        <w:rPr>
          <w:rFonts w:asciiTheme="minorHAnsi" w:hAnsiTheme="minorHAnsi" w:cstheme="minorHAnsi"/>
          <w:i/>
          <w:color w:val="0033CC"/>
          <w:sz w:val="22"/>
          <w:szCs w:val="22"/>
        </w:rPr>
        <w:t>For first-time-in-</w:t>
      </w:r>
      <w:r w:rsidR="007B1E67" w:rsidRPr="000467A3">
        <w:rPr>
          <w:rFonts w:asciiTheme="minorHAnsi" w:hAnsiTheme="minorHAnsi" w:cstheme="minorHAnsi"/>
          <w:i/>
          <w:color w:val="0033CC"/>
          <w:sz w:val="22"/>
          <w:szCs w:val="22"/>
        </w:rPr>
        <w:t xml:space="preserve">man </w:t>
      </w:r>
      <w:r w:rsidRPr="000467A3">
        <w:rPr>
          <w:rFonts w:asciiTheme="minorHAnsi" w:hAnsiTheme="minorHAnsi" w:cstheme="minorHAnsi"/>
          <w:i/>
          <w:color w:val="0033CC"/>
          <w:sz w:val="22"/>
          <w:szCs w:val="22"/>
        </w:rPr>
        <w:t xml:space="preserve">IBs, state that no data are available on the relationship of AEs to administration of the </w:t>
      </w:r>
      <w:r w:rsidR="006A3444" w:rsidRPr="000467A3">
        <w:rPr>
          <w:rFonts w:asciiTheme="minorHAnsi" w:hAnsiTheme="minorHAnsi" w:cstheme="minorHAnsi"/>
          <w:i/>
          <w:color w:val="0033CC"/>
          <w:sz w:val="22"/>
          <w:szCs w:val="22"/>
        </w:rPr>
        <w:t>IMP</w:t>
      </w:r>
      <w:r w:rsidRPr="000467A3">
        <w:rPr>
          <w:rFonts w:asciiTheme="minorHAnsi" w:hAnsiTheme="minorHAnsi" w:cstheme="minorHAnsi"/>
          <w:i/>
          <w:color w:val="0033CC"/>
          <w:sz w:val="22"/>
          <w:szCs w:val="22"/>
        </w:rPr>
        <w:t xml:space="preserve">, because no studies have yet been conducted in human subjects.  For </w:t>
      </w:r>
      <w:r w:rsidR="006A3444" w:rsidRPr="000467A3">
        <w:rPr>
          <w:rFonts w:asciiTheme="minorHAnsi" w:hAnsiTheme="minorHAnsi" w:cstheme="minorHAnsi"/>
          <w:i/>
          <w:color w:val="0033CC"/>
          <w:sz w:val="22"/>
          <w:szCs w:val="22"/>
        </w:rPr>
        <w:t>IMP</w:t>
      </w:r>
      <w:r w:rsidRPr="000467A3">
        <w:rPr>
          <w:rFonts w:asciiTheme="minorHAnsi" w:hAnsiTheme="minorHAnsi" w:cstheme="minorHAnsi"/>
          <w:i/>
          <w:color w:val="0033CC"/>
          <w:sz w:val="22"/>
          <w:szCs w:val="22"/>
        </w:rPr>
        <w:t xml:space="preserve">s in early phase development, state that limited data are available on the relationship of AEs to administration of the </w:t>
      </w:r>
      <w:r w:rsidR="006A3444" w:rsidRPr="000467A3">
        <w:rPr>
          <w:rFonts w:asciiTheme="minorHAnsi" w:hAnsiTheme="minorHAnsi" w:cstheme="minorHAnsi"/>
          <w:i/>
          <w:color w:val="0033CC"/>
          <w:sz w:val="22"/>
          <w:szCs w:val="22"/>
        </w:rPr>
        <w:t>IMP</w:t>
      </w:r>
      <w:r w:rsidRPr="000467A3">
        <w:rPr>
          <w:rFonts w:asciiTheme="minorHAnsi" w:hAnsiTheme="minorHAnsi" w:cstheme="minorHAnsi"/>
          <w:i/>
          <w:color w:val="0033CC"/>
          <w:sz w:val="22"/>
          <w:szCs w:val="22"/>
        </w:rPr>
        <w:t>, because clinical experience is limited.  In this case, state that the guidance for the investigator is based on non</w:t>
      </w:r>
      <w:r w:rsidR="0017115C">
        <w:rPr>
          <w:rFonts w:asciiTheme="minorHAnsi" w:hAnsiTheme="minorHAnsi" w:cstheme="minorHAnsi"/>
          <w:i/>
          <w:color w:val="0033CC"/>
          <w:sz w:val="22"/>
          <w:szCs w:val="22"/>
        </w:rPr>
        <w:t>-</w:t>
      </w:r>
      <w:r w:rsidRPr="000467A3">
        <w:rPr>
          <w:rFonts w:asciiTheme="minorHAnsi" w:hAnsiTheme="minorHAnsi" w:cstheme="minorHAnsi"/>
          <w:i/>
          <w:color w:val="0033CC"/>
          <w:sz w:val="22"/>
          <w:szCs w:val="22"/>
        </w:rPr>
        <w:t>clinical data and on the results of any Phase I/II studies.</w:t>
      </w:r>
    </w:p>
    <w:p w14:paraId="21A0B8C1" w14:textId="77777777" w:rsidR="003204C2" w:rsidRPr="000467A3" w:rsidRDefault="003204C2" w:rsidP="0025348F">
      <w:pPr>
        <w:autoSpaceDE w:val="0"/>
        <w:autoSpaceDN w:val="0"/>
        <w:adjustRightInd w:val="0"/>
        <w:spacing w:after="0" w:line="240" w:lineRule="auto"/>
        <w:jc w:val="both"/>
        <w:rPr>
          <w:rFonts w:asciiTheme="minorHAnsi" w:eastAsia="Times New Roman" w:hAnsiTheme="minorHAnsi" w:cstheme="minorHAnsi"/>
          <w:i/>
          <w:color w:val="0033CC"/>
          <w:sz w:val="22"/>
        </w:rPr>
      </w:pPr>
      <w:r w:rsidRPr="000467A3">
        <w:rPr>
          <w:rFonts w:asciiTheme="minorHAnsi" w:eastAsia="Times New Roman" w:hAnsiTheme="minorHAnsi" w:cstheme="minorHAnsi"/>
          <w:i/>
          <w:color w:val="0033CC"/>
          <w:sz w:val="22"/>
        </w:rPr>
        <w:t xml:space="preserve">The overall aim of this section is to provide the investigator with a clear understanding of the possible risks and adverse reactions, and of the specific tests, observations, and precautions that may be needed for a clinical trial. This understanding should be based on the available physical, chemical, pharmaceutical, pharmacological, toxicological, and clinical information on the IMP. Guidance should also be provided to the clinical investigator on the recognition and treatment of possible overdose and adverse drug reactions that are based on previous human experience and on the pharmacology of the investigational product. </w:t>
      </w:r>
    </w:p>
    <w:p w14:paraId="2DDC7B69" w14:textId="77777777" w:rsidR="003204C2" w:rsidRPr="000467A3" w:rsidRDefault="003204C2" w:rsidP="0025348F">
      <w:pPr>
        <w:autoSpaceDE w:val="0"/>
        <w:autoSpaceDN w:val="0"/>
        <w:adjustRightInd w:val="0"/>
        <w:spacing w:after="0" w:line="240" w:lineRule="auto"/>
        <w:jc w:val="both"/>
        <w:rPr>
          <w:rFonts w:asciiTheme="minorHAnsi" w:eastAsia="Times New Roman" w:hAnsiTheme="minorHAnsi" w:cstheme="minorHAnsi"/>
          <w:i/>
          <w:color w:val="0033CC"/>
          <w:sz w:val="22"/>
        </w:rPr>
      </w:pPr>
    </w:p>
    <w:p w14:paraId="7E7746EE" w14:textId="51E115F5" w:rsidR="003204C2" w:rsidRPr="000467A3" w:rsidRDefault="003204C2" w:rsidP="0025348F">
      <w:pPr>
        <w:autoSpaceDE w:val="0"/>
        <w:autoSpaceDN w:val="0"/>
        <w:adjustRightInd w:val="0"/>
        <w:spacing w:after="0" w:line="240" w:lineRule="auto"/>
        <w:jc w:val="both"/>
        <w:rPr>
          <w:rFonts w:asciiTheme="minorHAnsi" w:eastAsia="Times New Roman" w:hAnsiTheme="minorHAnsi" w:cstheme="minorHAnsi"/>
          <w:i/>
          <w:color w:val="0033CC"/>
          <w:sz w:val="22"/>
        </w:rPr>
      </w:pPr>
      <w:r w:rsidRPr="000467A3">
        <w:rPr>
          <w:rFonts w:asciiTheme="minorHAnsi" w:eastAsia="Times New Roman" w:hAnsiTheme="minorHAnsi" w:cstheme="minorHAnsi"/>
          <w:i/>
          <w:color w:val="0033CC"/>
          <w:sz w:val="22"/>
        </w:rPr>
        <w:t xml:space="preserve">This section should include risks related to the IMP, as well as critical raw materials, excipients, conditioning regime, procedures related to the IMP and its administration. </w:t>
      </w:r>
    </w:p>
    <w:p w14:paraId="4613B829" w14:textId="77777777" w:rsidR="00572782" w:rsidRPr="000467A3" w:rsidRDefault="00572782" w:rsidP="0025348F">
      <w:pPr>
        <w:jc w:val="both"/>
        <w:rPr>
          <w:rFonts w:asciiTheme="minorHAnsi" w:hAnsiTheme="minorHAnsi" w:cstheme="minorHAnsi"/>
          <w:i/>
          <w:color w:val="0033CC"/>
          <w:sz w:val="22"/>
          <w:szCs w:val="20"/>
        </w:rPr>
      </w:pPr>
    </w:p>
    <w:p w14:paraId="68D4C844" w14:textId="61625440" w:rsidR="00572782" w:rsidRPr="000467A3" w:rsidRDefault="00572782" w:rsidP="0025348F">
      <w:pPr>
        <w:jc w:val="both"/>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The following subheadings may be helpful, but do not all need to be included if not relevant.</w:t>
      </w:r>
    </w:p>
    <w:p w14:paraId="715D7ECD" w14:textId="4B5FBE08" w:rsidR="00B91A2B" w:rsidRDefault="00B91A2B" w:rsidP="005D7E37">
      <w:pPr>
        <w:pStyle w:val="Heading2"/>
        <w:tabs>
          <w:tab w:val="clear" w:pos="0"/>
        </w:tabs>
        <w:rPr>
          <w:rFonts w:asciiTheme="minorHAnsi" w:hAnsiTheme="minorHAnsi" w:cstheme="minorHAnsi"/>
          <w:sz w:val="28"/>
          <w:szCs w:val="28"/>
        </w:rPr>
      </w:pPr>
      <w:bookmarkStart w:id="454" w:name="_Toc246747705"/>
      <w:bookmarkStart w:id="455" w:name="_Toc359013"/>
      <w:bookmarkStart w:id="456" w:name="_Toc97123391"/>
      <w:r w:rsidRPr="000467A3">
        <w:rPr>
          <w:rFonts w:asciiTheme="minorHAnsi" w:hAnsiTheme="minorHAnsi" w:cstheme="minorHAnsi"/>
          <w:sz w:val="28"/>
          <w:szCs w:val="28"/>
        </w:rPr>
        <w:lastRenderedPageBreak/>
        <w:t>Summary of pre-clinical and clinical data</w:t>
      </w:r>
      <w:bookmarkEnd w:id="456"/>
      <w:r w:rsidRPr="000467A3">
        <w:rPr>
          <w:rFonts w:asciiTheme="minorHAnsi" w:hAnsiTheme="minorHAnsi" w:cstheme="minorHAnsi"/>
          <w:sz w:val="28"/>
          <w:szCs w:val="28"/>
        </w:rPr>
        <w:t xml:space="preserve"> </w:t>
      </w:r>
    </w:p>
    <w:p w14:paraId="330A17D7" w14:textId="77777777" w:rsidR="002A723A" w:rsidRPr="002A723A" w:rsidRDefault="002A723A" w:rsidP="002A723A">
      <w:pPr>
        <w:pStyle w:val="BodyText"/>
      </w:pPr>
    </w:p>
    <w:p w14:paraId="4EB45C79" w14:textId="147D3B36" w:rsidR="005D7E37" w:rsidRDefault="0005779B" w:rsidP="005D7E37">
      <w:pPr>
        <w:pStyle w:val="Heading2"/>
        <w:rPr>
          <w:rFonts w:asciiTheme="minorHAnsi" w:hAnsiTheme="minorHAnsi" w:cstheme="minorHAnsi"/>
          <w:sz w:val="28"/>
          <w:szCs w:val="28"/>
        </w:rPr>
      </w:pPr>
      <w:bookmarkStart w:id="457" w:name="_Toc246747706"/>
      <w:bookmarkStart w:id="458" w:name="_Toc359014"/>
      <w:bookmarkStart w:id="459" w:name="_Toc97123392"/>
      <w:bookmarkEnd w:id="454"/>
      <w:bookmarkEnd w:id="455"/>
      <w:r w:rsidRPr="000467A3">
        <w:rPr>
          <w:rFonts w:asciiTheme="minorHAnsi" w:hAnsiTheme="minorHAnsi" w:cstheme="minorHAnsi"/>
          <w:sz w:val="28"/>
          <w:szCs w:val="28"/>
        </w:rPr>
        <w:t xml:space="preserve">Dosage </w:t>
      </w:r>
      <w:r w:rsidR="005D7E37" w:rsidRPr="000467A3">
        <w:rPr>
          <w:rFonts w:asciiTheme="minorHAnsi" w:hAnsiTheme="minorHAnsi" w:cstheme="minorHAnsi"/>
          <w:sz w:val="28"/>
          <w:szCs w:val="28"/>
        </w:rPr>
        <w:t>and Method of Administration</w:t>
      </w:r>
      <w:bookmarkEnd w:id="457"/>
      <w:bookmarkEnd w:id="458"/>
      <w:bookmarkEnd w:id="459"/>
    </w:p>
    <w:p w14:paraId="7CA251B8" w14:textId="77777777" w:rsidR="00D61DC9" w:rsidRPr="002A723A" w:rsidRDefault="00D61DC9" w:rsidP="002A723A">
      <w:pPr>
        <w:pStyle w:val="BodyText"/>
      </w:pPr>
    </w:p>
    <w:p w14:paraId="6ABFD925" w14:textId="77777777" w:rsidR="005D7E37" w:rsidRPr="000467A3" w:rsidRDefault="005D7E37" w:rsidP="005D7E37">
      <w:pPr>
        <w:pStyle w:val="Heading2"/>
        <w:rPr>
          <w:rFonts w:asciiTheme="minorHAnsi" w:hAnsiTheme="minorHAnsi" w:cstheme="minorHAnsi"/>
          <w:sz w:val="28"/>
          <w:szCs w:val="28"/>
        </w:rPr>
      </w:pPr>
      <w:bookmarkStart w:id="460" w:name="_Toc246747708"/>
      <w:bookmarkStart w:id="461" w:name="_Toc359016"/>
      <w:bookmarkStart w:id="462" w:name="_Toc97123393"/>
      <w:r w:rsidRPr="000467A3">
        <w:rPr>
          <w:rFonts w:asciiTheme="minorHAnsi" w:hAnsiTheme="minorHAnsi" w:cstheme="minorHAnsi"/>
          <w:sz w:val="28"/>
          <w:szCs w:val="28"/>
        </w:rPr>
        <w:t>Special Warnings and Special Precautions for Use</w:t>
      </w:r>
      <w:bookmarkEnd w:id="460"/>
      <w:bookmarkEnd w:id="461"/>
      <w:bookmarkEnd w:id="462"/>
    </w:p>
    <w:p w14:paraId="5680A5A3" w14:textId="77777777" w:rsidR="002A723A" w:rsidRDefault="002A723A" w:rsidP="003204C2">
      <w:pPr>
        <w:rPr>
          <w:rFonts w:asciiTheme="minorHAnsi" w:hAnsiTheme="minorHAnsi" w:cstheme="minorHAnsi"/>
          <w:i/>
          <w:color w:val="0033CC"/>
          <w:sz w:val="22"/>
          <w:szCs w:val="20"/>
        </w:rPr>
      </w:pPr>
      <w:r>
        <w:rPr>
          <w:rFonts w:asciiTheme="minorHAnsi" w:hAnsiTheme="minorHAnsi" w:cstheme="minorHAnsi"/>
          <w:i/>
          <w:color w:val="0033CC"/>
          <w:sz w:val="22"/>
          <w:szCs w:val="20"/>
        </w:rPr>
        <w:t>Please state:</w:t>
      </w:r>
    </w:p>
    <w:p w14:paraId="41D1756C" w14:textId="0C9EDC57" w:rsidR="003204C2" w:rsidRPr="002A723A" w:rsidRDefault="003204C2" w:rsidP="003204C2">
      <w:pPr>
        <w:rPr>
          <w:rFonts w:asciiTheme="minorHAnsi" w:hAnsiTheme="minorHAnsi" w:cstheme="minorHAnsi"/>
          <w:iCs/>
          <w:sz w:val="22"/>
          <w:szCs w:val="20"/>
        </w:rPr>
      </w:pPr>
      <w:r w:rsidRPr="002A723A">
        <w:rPr>
          <w:rFonts w:asciiTheme="minorHAnsi" w:hAnsiTheme="minorHAnsi" w:cstheme="minorHAnsi"/>
          <w:iCs/>
          <w:color w:val="FF0000"/>
          <w:sz w:val="22"/>
          <w:szCs w:val="20"/>
        </w:rPr>
        <w:t>[</w:t>
      </w:r>
      <w:r w:rsidR="002A723A" w:rsidRPr="002A723A">
        <w:rPr>
          <w:rFonts w:asciiTheme="minorHAnsi" w:hAnsiTheme="minorHAnsi" w:cstheme="minorHAnsi"/>
          <w:iCs/>
          <w:color w:val="FF0000"/>
          <w:sz w:val="22"/>
          <w:szCs w:val="20"/>
        </w:rPr>
        <w:t>N</w:t>
      </w:r>
      <w:r w:rsidRPr="002A723A">
        <w:rPr>
          <w:rFonts w:asciiTheme="minorHAnsi" w:hAnsiTheme="minorHAnsi" w:cstheme="minorHAnsi"/>
          <w:iCs/>
          <w:color w:val="FF0000"/>
          <w:sz w:val="22"/>
          <w:szCs w:val="20"/>
        </w:rPr>
        <w:t xml:space="preserve">ame of product] </w:t>
      </w:r>
      <w:r w:rsidRPr="002A723A">
        <w:rPr>
          <w:rFonts w:asciiTheme="minorHAnsi" w:hAnsiTheme="minorHAnsi" w:cstheme="minorHAnsi"/>
          <w:iCs/>
          <w:sz w:val="22"/>
          <w:szCs w:val="20"/>
        </w:rPr>
        <w:t>is intended for investigational use only by selected Investigators familiar with information in this Investigator’s Brochure and experienced in conducting clinical studies.</w:t>
      </w:r>
    </w:p>
    <w:p w14:paraId="0740DB1A" w14:textId="77777777" w:rsidR="002A723A" w:rsidRPr="000467A3" w:rsidRDefault="002A723A" w:rsidP="003204C2">
      <w:pPr>
        <w:rPr>
          <w:rFonts w:asciiTheme="minorHAnsi" w:hAnsiTheme="minorHAnsi" w:cstheme="minorHAnsi"/>
          <w:i/>
          <w:color w:val="0033CC"/>
          <w:sz w:val="22"/>
          <w:szCs w:val="20"/>
        </w:rPr>
      </w:pPr>
    </w:p>
    <w:p w14:paraId="60E887A2" w14:textId="695667A0" w:rsidR="005D7E37" w:rsidRDefault="005D7E37" w:rsidP="005D7E37">
      <w:pPr>
        <w:pStyle w:val="Heading2"/>
        <w:rPr>
          <w:rFonts w:asciiTheme="minorHAnsi" w:hAnsiTheme="minorHAnsi" w:cstheme="minorHAnsi"/>
          <w:sz w:val="28"/>
          <w:szCs w:val="28"/>
        </w:rPr>
      </w:pPr>
      <w:bookmarkStart w:id="463" w:name="_Toc246747709"/>
      <w:bookmarkStart w:id="464" w:name="_Toc359017"/>
      <w:bookmarkStart w:id="465" w:name="_Toc97123394"/>
      <w:r w:rsidRPr="000467A3">
        <w:rPr>
          <w:rFonts w:asciiTheme="minorHAnsi" w:hAnsiTheme="minorHAnsi" w:cstheme="minorHAnsi"/>
          <w:sz w:val="28"/>
          <w:szCs w:val="28"/>
        </w:rPr>
        <w:t>Interactions</w:t>
      </w:r>
      <w:bookmarkEnd w:id="463"/>
      <w:bookmarkEnd w:id="464"/>
      <w:bookmarkEnd w:id="465"/>
    </w:p>
    <w:p w14:paraId="32D24170" w14:textId="77777777" w:rsidR="002A723A" w:rsidRPr="002A723A" w:rsidRDefault="002A723A" w:rsidP="002A723A">
      <w:pPr>
        <w:pStyle w:val="BodyText"/>
      </w:pPr>
    </w:p>
    <w:p w14:paraId="76A68B33" w14:textId="53FAA1EA" w:rsidR="005D7E37" w:rsidRDefault="005D7E37" w:rsidP="005D7E37">
      <w:pPr>
        <w:pStyle w:val="Heading2"/>
        <w:rPr>
          <w:rFonts w:asciiTheme="minorHAnsi" w:hAnsiTheme="minorHAnsi" w:cstheme="minorHAnsi"/>
          <w:sz w:val="28"/>
          <w:szCs w:val="28"/>
        </w:rPr>
      </w:pPr>
      <w:bookmarkStart w:id="466" w:name="_Toc246747710"/>
      <w:bookmarkStart w:id="467" w:name="_Toc359018"/>
      <w:bookmarkStart w:id="468" w:name="_Toc97123395"/>
      <w:r w:rsidRPr="000467A3">
        <w:rPr>
          <w:rFonts w:asciiTheme="minorHAnsi" w:hAnsiTheme="minorHAnsi" w:cstheme="minorHAnsi"/>
          <w:sz w:val="28"/>
          <w:szCs w:val="28"/>
        </w:rPr>
        <w:t>Use during Pregnancy and Lactation</w:t>
      </w:r>
      <w:bookmarkEnd w:id="466"/>
      <w:bookmarkEnd w:id="467"/>
      <w:bookmarkEnd w:id="468"/>
    </w:p>
    <w:p w14:paraId="51225D5B" w14:textId="77777777" w:rsidR="002A723A" w:rsidRPr="002A723A" w:rsidRDefault="002A723A" w:rsidP="002A723A">
      <w:pPr>
        <w:pStyle w:val="BodyText"/>
      </w:pPr>
    </w:p>
    <w:p w14:paraId="3EDB1DB6" w14:textId="77777777" w:rsidR="005D7E37" w:rsidRPr="000467A3" w:rsidRDefault="005D7E37" w:rsidP="005D7E37">
      <w:pPr>
        <w:pStyle w:val="Heading2"/>
        <w:rPr>
          <w:rFonts w:asciiTheme="minorHAnsi" w:hAnsiTheme="minorHAnsi" w:cstheme="minorHAnsi"/>
          <w:sz w:val="28"/>
          <w:szCs w:val="28"/>
        </w:rPr>
      </w:pPr>
      <w:bookmarkStart w:id="469" w:name="_Toc246747711"/>
      <w:bookmarkStart w:id="470" w:name="_Toc359019"/>
      <w:bookmarkStart w:id="471" w:name="_Toc97123396"/>
      <w:r w:rsidRPr="000467A3">
        <w:rPr>
          <w:rFonts w:asciiTheme="minorHAnsi" w:hAnsiTheme="minorHAnsi" w:cstheme="minorHAnsi"/>
          <w:sz w:val="28"/>
          <w:szCs w:val="28"/>
        </w:rPr>
        <w:t>Undesirable Effects</w:t>
      </w:r>
      <w:bookmarkEnd w:id="469"/>
      <w:bookmarkEnd w:id="470"/>
      <w:bookmarkEnd w:id="471"/>
    </w:p>
    <w:p w14:paraId="6E79274F" w14:textId="57E759F2" w:rsidR="003204C2" w:rsidRPr="000467A3" w:rsidRDefault="003204C2" w:rsidP="003204C2">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Detail significant known and potential risks with the product and discuss how this is being mitigated.</w:t>
      </w:r>
    </w:p>
    <w:p w14:paraId="1134E915" w14:textId="59CFF877" w:rsidR="00240E66" w:rsidRPr="000467A3" w:rsidRDefault="00240E66" w:rsidP="00240E6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For ATIMPs the following </w:t>
      </w:r>
      <w:r w:rsidR="002C4361">
        <w:rPr>
          <w:rFonts w:asciiTheme="minorHAnsi" w:hAnsiTheme="minorHAnsi" w:cstheme="minorHAnsi"/>
          <w:i/>
          <w:color w:val="0033CC"/>
          <w:sz w:val="22"/>
          <w:szCs w:val="20"/>
        </w:rPr>
        <w:t>should</w:t>
      </w:r>
      <w:r w:rsidRPr="000467A3">
        <w:rPr>
          <w:rFonts w:asciiTheme="minorHAnsi" w:hAnsiTheme="minorHAnsi" w:cstheme="minorHAnsi"/>
          <w:i/>
          <w:color w:val="0033CC"/>
          <w:sz w:val="22"/>
          <w:szCs w:val="20"/>
        </w:rPr>
        <w:t xml:space="preserve"> be included: </w:t>
      </w:r>
    </w:p>
    <w:p w14:paraId="414274F0" w14:textId="547363F1" w:rsidR="002C4361" w:rsidRDefault="002C4361" w:rsidP="00240E66">
      <w:pPr>
        <w:pStyle w:val="ListParagraph"/>
        <w:numPr>
          <w:ilvl w:val="0"/>
          <w:numId w:val="22"/>
        </w:numPr>
        <w:rPr>
          <w:rFonts w:asciiTheme="minorHAnsi" w:hAnsiTheme="minorHAnsi" w:cstheme="minorHAnsi"/>
          <w:i/>
          <w:color w:val="0033CC"/>
          <w:sz w:val="22"/>
          <w:szCs w:val="20"/>
        </w:rPr>
      </w:pPr>
      <w:r w:rsidRPr="002C4361">
        <w:rPr>
          <w:rFonts w:asciiTheme="minorHAnsi" w:hAnsiTheme="minorHAnsi" w:cstheme="minorHAnsi"/>
          <w:i/>
          <w:color w:val="0033CC"/>
          <w:sz w:val="22"/>
          <w:szCs w:val="20"/>
        </w:rPr>
        <w:t>risks associated with the administration procedure and/or upstream interventions on subjects, and information on short and long-term safety issues particular to AT</w:t>
      </w:r>
      <w:r>
        <w:rPr>
          <w:rFonts w:asciiTheme="minorHAnsi" w:hAnsiTheme="minorHAnsi" w:cstheme="minorHAnsi"/>
          <w:i/>
          <w:color w:val="0033CC"/>
          <w:sz w:val="22"/>
          <w:szCs w:val="20"/>
        </w:rPr>
        <w:t>I</w:t>
      </w:r>
      <w:r w:rsidRPr="002C4361">
        <w:rPr>
          <w:rFonts w:asciiTheme="minorHAnsi" w:hAnsiTheme="minorHAnsi" w:cstheme="minorHAnsi"/>
          <w:i/>
          <w:color w:val="0033CC"/>
          <w:sz w:val="22"/>
          <w:szCs w:val="20"/>
        </w:rPr>
        <w:t xml:space="preserve">MPs such as infections, immunogenicity/immunosuppression and malignant transformation. </w:t>
      </w:r>
    </w:p>
    <w:p w14:paraId="433DA798" w14:textId="53E545AA" w:rsidR="00240E66" w:rsidRPr="000467A3" w:rsidRDefault="002C4361" w:rsidP="00240E66">
      <w:pPr>
        <w:pStyle w:val="ListParagraph"/>
        <w:numPr>
          <w:ilvl w:val="0"/>
          <w:numId w:val="22"/>
        </w:numPr>
        <w:rPr>
          <w:rFonts w:asciiTheme="minorHAnsi" w:hAnsiTheme="minorHAnsi" w:cstheme="minorHAnsi"/>
          <w:i/>
          <w:color w:val="0033CC"/>
          <w:sz w:val="22"/>
          <w:szCs w:val="20"/>
        </w:rPr>
      </w:pPr>
      <w:r w:rsidRPr="002C4361">
        <w:rPr>
          <w:rFonts w:asciiTheme="minorHAnsi" w:hAnsiTheme="minorHAnsi" w:cstheme="minorHAnsi"/>
          <w:i/>
          <w:color w:val="0033CC"/>
          <w:sz w:val="22"/>
          <w:szCs w:val="20"/>
        </w:rPr>
        <w:t xml:space="preserve">Where appropriate, information should be provided in the IB on the measures that should be put in place to protect clinical trial subjects from identified risks. </w:t>
      </w:r>
    </w:p>
    <w:p w14:paraId="25F9B026" w14:textId="77777777" w:rsidR="00240E66" w:rsidRPr="000467A3" w:rsidRDefault="00240E66" w:rsidP="002A723A">
      <w:pPr>
        <w:pStyle w:val="BodyText"/>
      </w:pPr>
    </w:p>
    <w:p w14:paraId="2A7E5E63" w14:textId="77777777" w:rsidR="005D7E37" w:rsidRPr="000467A3" w:rsidRDefault="005D7E37" w:rsidP="005D7E37">
      <w:pPr>
        <w:pStyle w:val="Heading2"/>
        <w:rPr>
          <w:rFonts w:asciiTheme="minorHAnsi" w:hAnsiTheme="minorHAnsi" w:cstheme="minorHAnsi"/>
          <w:sz w:val="28"/>
          <w:szCs w:val="28"/>
        </w:rPr>
      </w:pPr>
      <w:bookmarkStart w:id="472" w:name="_Toc246747712"/>
      <w:bookmarkStart w:id="473" w:name="_Toc359020"/>
      <w:bookmarkStart w:id="474" w:name="_Toc97123397"/>
      <w:r w:rsidRPr="000467A3">
        <w:rPr>
          <w:rFonts w:asciiTheme="minorHAnsi" w:hAnsiTheme="minorHAnsi" w:cstheme="minorHAnsi"/>
          <w:sz w:val="28"/>
          <w:szCs w:val="28"/>
        </w:rPr>
        <w:t>Overdose</w:t>
      </w:r>
      <w:bookmarkEnd w:id="472"/>
      <w:bookmarkEnd w:id="473"/>
      <w:bookmarkEnd w:id="474"/>
    </w:p>
    <w:p w14:paraId="36C9FAC6" w14:textId="4FAFE738" w:rsidR="00D61DC9" w:rsidRDefault="00D61DC9" w:rsidP="00D61DC9">
      <w:pPr>
        <w:rPr>
          <w:rFonts w:asciiTheme="minorHAnsi" w:hAnsiTheme="minorHAnsi" w:cstheme="minorHAnsi"/>
          <w:i/>
          <w:color w:val="0033CC"/>
          <w:sz w:val="22"/>
          <w:szCs w:val="20"/>
        </w:rPr>
      </w:pPr>
      <w:r>
        <w:rPr>
          <w:rFonts w:asciiTheme="minorHAnsi" w:hAnsiTheme="minorHAnsi" w:cstheme="minorHAnsi"/>
          <w:i/>
          <w:color w:val="0033CC"/>
          <w:sz w:val="22"/>
          <w:szCs w:val="20"/>
        </w:rPr>
        <w:t>Include any guidance to the</w:t>
      </w:r>
      <w:r w:rsidRPr="00D61DC9">
        <w:rPr>
          <w:rFonts w:asciiTheme="minorHAnsi" w:hAnsiTheme="minorHAnsi" w:cstheme="minorHAnsi"/>
          <w:i/>
          <w:color w:val="0033CC"/>
          <w:sz w:val="22"/>
          <w:szCs w:val="20"/>
        </w:rPr>
        <w:t xml:space="preserve"> clinical investigator on the recognition and treatment of possible overdose that is based on previous human experience and on the pharmacology of the</w:t>
      </w:r>
      <w:r>
        <w:rPr>
          <w:rFonts w:asciiTheme="minorHAnsi" w:hAnsiTheme="minorHAnsi" w:cstheme="minorHAnsi"/>
          <w:i/>
          <w:color w:val="0033CC"/>
          <w:sz w:val="22"/>
          <w:szCs w:val="20"/>
        </w:rPr>
        <w:t xml:space="preserve"> </w:t>
      </w:r>
      <w:r w:rsidRPr="00D61DC9">
        <w:rPr>
          <w:rFonts w:asciiTheme="minorHAnsi" w:hAnsiTheme="minorHAnsi" w:cstheme="minorHAnsi"/>
          <w:i/>
          <w:color w:val="0033CC"/>
          <w:sz w:val="22"/>
          <w:szCs w:val="20"/>
        </w:rPr>
        <w:t>investigational product.</w:t>
      </w:r>
    </w:p>
    <w:p w14:paraId="79B2376F" w14:textId="73058B9D" w:rsidR="003204C2" w:rsidRPr="000467A3" w:rsidRDefault="003204C2" w:rsidP="00B70F70">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Possible wording for F</w:t>
      </w:r>
      <w:r w:rsidR="00572782" w:rsidRPr="000467A3">
        <w:rPr>
          <w:rFonts w:asciiTheme="minorHAnsi" w:hAnsiTheme="minorHAnsi" w:cstheme="minorHAnsi"/>
          <w:i/>
          <w:color w:val="0033CC"/>
          <w:sz w:val="22"/>
          <w:szCs w:val="20"/>
        </w:rPr>
        <w:t xml:space="preserve">irst </w:t>
      </w:r>
      <w:r w:rsidRPr="000467A3">
        <w:rPr>
          <w:rFonts w:asciiTheme="minorHAnsi" w:hAnsiTheme="minorHAnsi" w:cstheme="minorHAnsi"/>
          <w:i/>
          <w:color w:val="0033CC"/>
          <w:sz w:val="22"/>
          <w:szCs w:val="20"/>
        </w:rPr>
        <w:t>T</w:t>
      </w:r>
      <w:r w:rsidR="00572782" w:rsidRPr="000467A3">
        <w:rPr>
          <w:rFonts w:asciiTheme="minorHAnsi" w:hAnsiTheme="minorHAnsi" w:cstheme="minorHAnsi"/>
          <w:i/>
          <w:color w:val="0033CC"/>
          <w:sz w:val="22"/>
          <w:szCs w:val="20"/>
        </w:rPr>
        <w:t xml:space="preserve">ime </w:t>
      </w:r>
      <w:r w:rsidRPr="000467A3">
        <w:rPr>
          <w:rFonts w:asciiTheme="minorHAnsi" w:hAnsiTheme="minorHAnsi" w:cstheme="minorHAnsi"/>
          <w:i/>
          <w:color w:val="0033CC"/>
          <w:sz w:val="22"/>
          <w:szCs w:val="20"/>
        </w:rPr>
        <w:t>I</w:t>
      </w:r>
      <w:r w:rsidR="00572782" w:rsidRPr="000467A3">
        <w:rPr>
          <w:rFonts w:asciiTheme="minorHAnsi" w:hAnsiTheme="minorHAnsi" w:cstheme="minorHAnsi"/>
          <w:i/>
          <w:color w:val="0033CC"/>
          <w:sz w:val="22"/>
          <w:szCs w:val="20"/>
        </w:rPr>
        <w:t xml:space="preserve">n </w:t>
      </w:r>
      <w:r w:rsidRPr="000467A3">
        <w:rPr>
          <w:rFonts w:asciiTheme="minorHAnsi" w:hAnsiTheme="minorHAnsi" w:cstheme="minorHAnsi"/>
          <w:i/>
          <w:color w:val="0033CC"/>
          <w:sz w:val="22"/>
          <w:szCs w:val="20"/>
        </w:rPr>
        <w:t>M</w:t>
      </w:r>
      <w:r w:rsidR="00572782" w:rsidRPr="000467A3">
        <w:rPr>
          <w:rFonts w:asciiTheme="minorHAnsi" w:hAnsiTheme="minorHAnsi" w:cstheme="minorHAnsi"/>
          <w:i/>
          <w:color w:val="0033CC"/>
          <w:sz w:val="22"/>
          <w:szCs w:val="20"/>
        </w:rPr>
        <w:t>an (FTIM)</w:t>
      </w:r>
      <w:r w:rsidRPr="000467A3">
        <w:rPr>
          <w:rFonts w:asciiTheme="minorHAnsi" w:hAnsiTheme="minorHAnsi" w:cstheme="minorHAnsi"/>
          <w:i/>
          <w:color w:val="0033CC"/>
          <w:sz w:val="22"/>
          <w:szCs w:val="20"/>
        </w:rPr>
        <w:t xml:space="preserve"> Trial….</w:t>
      </w:r>
    </w:p>
    <w:p w14:paraId="35C9C554" w14:textId="07A18560" w:rsidR="00D36B36" w:rsidRPr="006C5C61" w:rsidRDefault="00D36B36" w:rsidP="00B70F70">
      <w:pPr>
        <w:rPr>
          <w:rFonts w:asciiTheme="minorHAnsi" w:hAnsiTheme="minorHAnsi" w:cstheme="minorHAnsi"/>
          <w:iCs/>
          <w:color w:val="0033CC"/>
          <w:sz w:val="22"/>
          <w:szCs w:val="20"/>
        </w:rPr>
      </w:pPr>
      <w:r w:rsidRPr="006C5C61">
        <w:rPr>
          <w:rFonts w:asciiTheme="minorHAnsi" w:hAnsiTheme="minorHAnsi" w:cstheme="minorHAnsi"/>
          <w:iCs/>
          <w:color w:val="0033CC"/>
          <w:sz w:val="22"/>
          <w:szCs w:val="20"/>
        </w:rPr>
        <w:t xml:space="preserve">No data from clinical studies are available regarding overdose of </w:t>
      </w:r>
      <w:r w:rsidRPr="006C5C61">
        <w:rPr>
          <w:rFonts w:asciiTheme="minorHAnsi" w:hAnsiTheme="minorHAnsi" w:cstheme="minorHAnsi"/>
          <w:iCs/>
          <w:color w:val="FF0000"/>
          <w:sz w:val="22"/>
          <w:szCs w:val="20"/>
        </w:rPr>
        <w:t>[name of product]</w:t>
      </w:r>
      <w:r w:rsidRPr="006C5C61">
        <w:rPr>
          <w:rFonts w:asciiTheme="minorHAnsi" w:hAnsiTheme="minorHAnsi" w:cstheme="minorHAnsi"/>
          <w:iCs/>
          <w:color w:val="0033CC"/>
          <w:sz w:val="22"/>
          <w:szCs w:val="20"/>
        </w:rPr>
        <w:t>.</w:t>
      </w:r>
    </w:p>
    <w:p w14:paraId="594A8188" w14:textId="26846E1F" w:rsidR="003204C2" w:rsidRPr="000467A3" w:rsidRDefault="005D7E37" w:rsidP="00D36B36">
      <w:pPr>
        <w:pStyle w:val="Heading2"/>
        <w:rPr>
          <w:rFonts w:asciiTheme="minorHAnsi" w:hAnsiTheme="minorHAnsi" w:cstheme="minorHAnsi"/>
          <w:sz w:val="28"/>
          <w:szCs w:val="28"/>
        </w:rPr>
      </w:pPr>
      <w:bookmarkStart w:id="475" w:name="_Toc246747713"/>
      <w:bookmarkStart w:id="476" w:name="_Toc359021"/>
      <w:bookmarkStart w:id="477" w:name="_Toc97123398"/>
      <w:r w:rsidRPr="000467A3">
        <w:rPr>
          <w:rFonts w:asciiTheme="minorHAnsi" w:hAnsiTheme="minorHAnsi" w:cstheme="minorHAnsi"/>
          <w:sz w:val="28"/>
          <w:szCs w:val="28"/>
        </w:rPr>
        <w:lastRenderedPageBreak/>
        <w:t>Drug Abuse and Dependency</w:t>
      </w:r>
      <w:bookmarkEnd w:id="475"/>
      <w:bookmarkEnd w:id="476"/>
      <w:bookmarkEnd w:id="477"/>
    </w:p>
    <w:p w14:paraId="0E877481" w14:textId="379C1C79" w:rsidR="003204C2" w:rsidRPr="000467A3" w:rsidRDefault="003204C2" w:rsidP="00B70F70">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Possible wording for FTIM Trial….</w:t>
      </w:r>
    </w:p>
    <w:p w14:paraId="241A6A7A" w14:textId="228E9496" w:rsidR="00D36B36" w:rsidRDefault="00D36B36" w:rsidP="00D36B36">
      <w:pPr>
        <w:rPr>
          <w:rFonts w:asciiTheme="minorHAnsi" w:hAnsiTheme="minorHAnsi" w:cstheme="minorHAnsi"/>
          <w:iCs/>
          <w:color w:val="0033CC"/>
          <w:sz w:val="22"/>
          <w:szCs w:val="20"/>
        </w:rPr>
      </w:pPr>
      <w:r w:rsidRPr="006C5C61">
        <w:rPr>
          <w:rFonts w:asciiTheme="minorHAnsi" w:hAnsiTheme="minorHAnsi" w:cstheme="minorHAnsi"/>
          <w:iCs/>
          <w:color w:val="0033CC"/>
          <w:sz w:val="22"/>
          <w:szCs w:val="20"/>
        </w:rPr>
        <w:t xml:space="preserve">No studies have been conducted to evaluate the potential for abuse and dependence. Based on the mechanism of action and pharmacological activity, however, there is no evidence to suggest that </w:t>
      </w:r>
      <w:r w:rsidR="003204C2" w:rsidRPr="006C5C61">
        <w:rPr>
          <w:rFonts w:asciiTheme="minorHAnsi" w:hAnsiTheme="minorHAnsi" w:cstheme="minorHAnsi"/>
          <w:iCs/>
          <w:color w:val="FF0000"/>
          <w:sz w:val="22"/>
          <w:szCs w:val="20"/>
        </w:rPr>
        <w:t>[name of product]</w:t>
      </w:r>
      <w:r w:rsidR="003204C2" w:rsidRPr="006C5C61">
        <w:rPr>
          <w:rFonts w:asciiTheme="minorHAnsi" w:hAnsiTheme="minorHAnsi" w:cstheme="minorHAnsi"/>
          <w:iCs/>
          <w:color w:val="FF0000"/>
          <w:sz w:val="22"/>
        </w:rPr>
        <w:t xml:space="preserve"> </w:t>
      </w:r>
      <w:r w:rsidRPr="006C5C61">
        <w:rPr>
          <w:rFonts w:asciiTheme="minorHAnsi" w:hAnsiTheme="minorHAnsi" w:cstheme="minorHAnsi"/>
          <w:iCs/>
          <w:color w:val="0033CC"/>
          <w:sz w:val="22"/>
          <w:szCs w:val="20"/>
        </w:rPr>
        <w:t>has potential for abuse or dependence.</w:t>
      </w:r>
    </w:p>
    <w:p w14:paraId="52E711BD" w14:textId="77777777" w:rsidR="002A723A" w:rsidRPr="006C5C61" w:rsidRDefault="002A723A" w:rsidP="006C5C61">
      <w:pPr>
        <w:pStyle w:val="BodyText"/>
      </w:pPr>
    </w:p>
    <w:p w14:paraId="7B1ECADA" w14:textId="77777777" w:rsidR="005D7E37" w:rsidRPr="000467A3" w:rsidRDefault="005D7E37" w:rsidP="005D7E37">
      <w:pPr>
        <w:pStyle w:val="Heading2"/>
        <w:rPr>
          <w:rFonts w:asciiTheme="minorHAnsi" w:hAnsiTheme="minorHAnsi" w:cstheme="minorHAnsi"/>
          <w:sz w:val="28"/>
          <w:szCs w:val="28"/>
        </w:rPr>
      </w:pPr>
      <w:bookmarkStart w:id="478" w:name="_Toc465753540"/>
      <w:bookmarkStart w:id="479" w:name="_Toc359022"/>
      <w:bookmarkStart w:id="480" w:name="_Toc97123399"/>
      <w:r w:rsidRPr="000467A3">
        <w:rPr>
          <w:rFonts w:asciiTheme="minorHAnsi" w:hAnsiTheme="minorHAnsi" w:cstheme="minorHAnsi"/>
          <w:sz w:val="28"/>
          <w:szCs w:val="28"/>
        </w:rPr>
        <w:t>Use and Handling</w:t>
      </w:r>
      <w:bookmarkEnd w:id="478"/>
      <w:bookmarkEnd w:id="479"/>
      <w:bookmarkEnd w:id="480"/>
    </w:p>
    <w:p w14:paraId="5F666CD4" w14:textId="638EFAE2" w:rsidR="00240E66" w:rsidRDefault="00240E66" w:rsidP="00240E6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 xml:space="preserve">For ATIMPs provide information on the product safety handling, containment and disposal. </w:t>
      </w:r>
      <w:r w:rsidR="00011789" w:rsidRPr="00496449">
        <w:rPr>
          <w:rFonts w:asciiTheme="minorHAnsi" w:hAnsiTheme="minorHAnsi" w:cstheme="minorHAnsi"/>
          <w:i/>
          <w:color w:val="0033CC"/>
        </w:rPr>
        <w:t>It is acceptable that detailed instructions are laid down in a separate document available at the site (e.g. handling instructions and/or pharmacy instructions), which can be attached as Annex to the IB.</w:t>
      </w:r>
    </w:p>
    <w:p w14:paraId="59173E45" w14:textId="14F892DF" w:rsidR="00011789" w:rsidRPr="00011789" w:rsidRDefault="00011789" w:rsidP="00240E66">
      <w:pPr>
        <w:rPr>
          <w:rFonts w:asciiTheme="minorHAnsi" w:hAnsiTheme="minorHAnsi" w:cstheme="minorHAnsi"/>
          <w:i/>
          <w:color w:val="0033CC"/>
          <w:sz w:val="22"/>
        </w:rPr>
      </w:pPr>
      <w:r w:rsidRPr="00496449">
        <w:rPr>
          <w:rFonts w:asciiTheme="minorHAnsi" w:hAnsiTheme="minorHAnsi" w:cstheme="minorHAnsi"/>
          <w:i/>
          <w:color w:val="0033CC"/>
        </w:rPr>
        <w:t>The reconstitution of the ATIMP (where applicable) should be described. It is acceptable that the detailed instructions are laid down in a separate document available at the site (e.g. handling instructions and/or pharmacy instructions), which can be attached as Annex to the IB.</w:t>
      </w:r>
    </w:p>
    <w:p w14:paraId="354E10DB" w14:textId="6CEB6467" w:rsidR="003204C2" w:rsidRPr="000467A3" w:rsidRDefault="003204C2" w:rsidP="003204C2">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Example of wording for GM material…</w:t>
      </w:r>
    </w:p>
    <w:p w14:paraId="161D6909" w14:textId="77777777" w:rsidR="00240E66" w:rsidRPr="006C5C61" w:rsidRDefault="003204C2" w:rsidP="00240E66">
      <w:pPr>
        <w:rPr>
          <w:rFonts w:asciiTheme="minorHAnsi" w:hAnsiTheme="minorHAnsi" w:cstheme="minorHAnsi"/>
          <w:iCs/>
          <w:color w:val="0033CC"/>
          <w:sz w:val="22"/>
          <w:szCs w:val="20"/>
        </w:rPr>
      </w:pPr>
      <w:r w:rsidRPr="006C5C61">
        <w:rPr>
          <w:rFonts w:asciiTheme="minorHAnsi" w:hAnsiTheme="minorHAnsi" w:cstheme="minorHAnsi"/>
          <w:iCs/>
          <w:color w:val="0033CC"/>
          <w:sz w:val="22"/>
          <w:szCs w:val="20"/>
        </w:rPr>
        <w:t>This IMP contains genetically-modified material. Local biosafety guidelines applicable for gene therapy products should be followed. Instructions for the preparation of the infusion solutions will be provided in the IMP management plan.</w:t>
      </w:r>
    </w:p>
    <w:p w14:paraId="38E5E5CE" w14:textId="77777777" w:rsidR="003204C2" w:rsidRPr="000467A3" w:rsidRDefault="003204C2" w:rsidP="006C5C61">
      <w:pPr>
        <w:pStyle w:val="BodyText"/>
      </w:pPr>
    </w:p>
    <w:p w14:paraId="5C390CD6" w14:textId="745A9635" w:rsidR="005D7E37" w:rsidRPr="000467A3" w:rsidRDefault="005D7E37" w:rsidP="00AE39FB">
      <w:pPr>
        <w:pStyle w:val="Heading2"/>
        <w:rPr>
          <w:rFonts w:asciiTheme="minorHAnsi" w:hAnsiTheme="minorHAnsi" w:cstheme="minorHAnsi"/>
          <w:sz w:val="28"/>
          <w:szCs w:val="28"/>
        </w:rPr>
      </w:pPr>
      <w:bookmarkStart w:id="481" w:name="_Toc512012300"/>
      <w:bookmarkStart w:id="482" w:name="_Toc514143327"/>
      <w:bookmarkStart w:id="483" w:name="_Toc515896654"/>
      <w:bookmarkStart w:id="484" w:name="_Toc359023"/>
      <w:bookmarkStart w:id="485" w:name="_Toc246747714"/>
      <w:bookmarkStart w:id="486" w:name="_Toc97123400"/>
      <w:r w:rsidRPr="000467A3">
        <w:rPr>
          <w:rFonts w:asciiTheme="minorHAnsi" w:hAnsiTheme="minorHAnsi" w:cstheme="minorHAnsi"/>
          <w:sz w:val="28"/>
          <w:szCs w:val="28"/>
        </w:rPr>
        <w:t>Reference Safety Information</w:t>
      </w:r>
      <w:bookmarkEnd w:id="481"/>
      <w:bookmarkEnd w:id="482"/>
      <w:bookmarkEnd w:id="483"/>
      <w:r w:rsidR="00514AA6" w:rsidRPr="000467A3">
        <w:rPr>
          <w:rFonts w:asciiTheme="minorHAnsi" w:hAnsiTheme="minorHAnsi" w:cstheme="minorHAnsi"/>
          <w:sz w:val="28"/>
          <w:szCs w:val="28"/>
        </w:rPr>
        <w:t xml:space="preserve"> (RSI)</w:t>
      </w:r>
      <w:r w:rsidRPr="000467A3">
        <w:rPr>
          <w:rFonts w:asciiTheme="minorHAnsi" w:hAnsiTheme="minorHAnsi" w:cstheme="minorHAnsi"/>
          <w:sz w:val="28"/>
          <w:szCs w:val="28"/>
        </w:rPr>
        <w:t xml:space="preserve"> </w:t>
      </w:r>
      <w:r w:rsidR="00AE39FB" w:rsidRPr="000467A3">
        <w:rPr>
          <w:rFonts w:asciiTheme="minorHAnsi" w:hAnsiTheme="minorHAnsi" w:cstheme="minorHAnsi"/>
          <w:sz w:val="28"/>
          <w:szCs w:val="28"/>
        </w:rPr>
        <w:t>for Assessment of Expectedness of Serious Adverse Reactions</w:t>
      </w:r>
      <w:bookmarkEnd w:id="484"/>
      <w:bookmarkEnd w:id="486"/>
    </w:p>
    <w:p w14:paraId="381E4285" w14:textId="450B8220" w:rsidR="0052028B" w:rsidRPr="006C5C61" w:rsidRDefault="0052028B" w:rsidP="006C5C61">
      <w:pPr>
        <w:pStyle w:val="ListParagraph"/>
        <w:numPr>
          <w:ilvl w:val="0"/>
          <w:numId w:val="46"/>
        </w:numPr>
        <w:autoSpaceDE w:val="0"/>
        <w:autoSpaceDN w:val="0"/>
        <w:adjustRightInd w:val="0"/>
        <w:spacing w:after="120"/>
        <w:contextualSpacing w:val="0"/>
        <w:jc w:val="both"/>
        <w:rPr>
          <w:rFonts w:asciiTheme="minorHAnsi" w:hAnsiTheme="minorHAnsi" w:cstheme="minorHAnsi"/>
          <w:i/>
          <w:color w:val="0033CC"/>
          <w:sz w:val="22"/>
          <w:szCs w:val="20"/>
        </w:rPr>
      </w:pPr>
      <w:r w:rsidRPr="000467A3">
        <w:rPr>
          <w:rFonts w:asciiTheme="minorHAnsi" w:eastAsiaTheme="minorHAnsi" w:hAnsiTheme="minorHAnsi" w:cstheme="minorHAnsi"/>
          <w:i/>
          <w:color w:val="0033CC"/>
          <w:sz w:val="22"/>
          <w:szCs w:val="20"/>
        </w:rPr>
        <w:t xml:space="preserve">This safety section should contain a clear list or table of expected </w:t>
      </w:r>
      <w:r w:rsidR="00C85F4E" w:rsidRPr="000467A3">
        <w:rPr>
          <w:rFonts w:asciiTheme="minorHAnsi" w:eastAsiaTheme="minorHAnsi" w:hAnsiTheme="minorHAnsi" w:cstheme="minorHAnsi"/>
          <w:i/>
          <w:color w:val="0033CC"/>
          <w:sz w:val="22"/>
          <w:szCs w:val="20"/>
        </w:rPr>
        <w:t xml:space="preserve">serious </w:t>
      </w:r>
      <w:r w:rsidRPr="000467A3">
        <w:rPr>
          <w:rFonts w:asciiTheme="minorHAnsi" w:eastAsiaTheme="minorHAnsi" w:hAnsiTheme="minorHAnsi" w:cstheme="minorHAnsi"/>
          <w:i/>
          <w:color w:val="0033CC"/>
          <w:sz w:val="22"/>
          <w:szCs w:val="20"/>
        </w:rPr>
        <w:t xml:space="preserve">adverse </w:t>
      </w:r>
      <w:r w:rsidR="00C85F4E" w:rsidRPr="000467A3">
        <w:rPr>
          <w:rFonts w:asciiTheme="minorHAnsi" w:eastAsiaTheme="minorHAnsi" w:hAnsiTheme="minorHAnsi" w:cstheme="minorHAnsi"/>
          <w:i/>
          <w:color w:val="0033CC"/>
          <w:sz w:val="22"/>
          <w:szCs w:val="20"/>
        </w:rPr>
        <w:t xml:space="preserve">reactions </w:t>
      </w:r>
      <w:r w:rsidRPr="000467A3">
        <w:rPr>
          <w:rFonts w:asciiTheme="minorHAnsi" w:eastAsiaTheme="minorHAnsi" w:hAnsiTheme="minorHAnsi" w:cstheme="minorHAnsi"/>
          <w:i/>
          <w:color w:val="0033CC"/>
          <w:sz w:val="22"/>
          <w:szCs w:val="20"/>
        </w:rPr>
        <w:t>(</w:t>
      </w:r>
      <w:r w:rsidR="00C85F4E" w:rsidRPr="000467A3">
        <w:rPr>
          <w:rFonts w:asciiTheme="minorHAnsi" w:eastAsiaTheme="minorHAnsi" w:hAnsiTheme="minorHAnsi" w:cstheme="minorHAnsi"/>
          <w:i/>
          <w:color w:val="0033CC"/>
          <w:sz w:val="22"/>
          <w:szCs w:val="20"/>
        </w:rPr>
        <w:t>SARs</w:t>
      </w:r>
      <w:r w:rsidRPr="000467A3">
        <w:rPr>
          <w:rFonts w:asciiTheme="minorHAnsi" w:eastAsiaTheme="minorHAnsi" w:hAnsiTheme="minorHAnsi" w:cstheme="minorHAnsi"/>
          <w:i/>
          <w:color w:val="0033CC"/>
          <w:sz w:val="22"/>
          <w:szCs w:val="20"/>
        </w:rPr>
        <w:t xml:space="preserve">) indicating severity and frequency for each listed </w:t>
      </w:r>
      <w:r w:rsidR="00C85F4E" w:rsidRPr="000467A3">
        <w:rPr>
          <w:rFonts w:asciiTheme="minorHAnsi" w:eastAsiaTheme="minorHAnsi" w:hAnsiTheme="minorHAnsi" w:cstheme="minorHAnsi"/>
          <w:i/>
          <w:color w:val="0033CC"/>
          <w:sz w:val="22"/>
          <w:szCs w:val="20"/>
        </w:rPr>
        <w:t>SAR</w:t>
      </w:r>
      <w:r w:rsidRPr="000467A3">
        <w:rPr>
          <w:rFonts w:asciiTheme="minorHAnsi" w:eastAsiaTheme="minorHAnsi" w:hAnsiTheme="minorHAnsi" w:cstheme="minorHAnsi"/>
          <w:i/>
          <w:color w:val="0033CC"/>
          <w:sz w:val="22"/>
          <w:szCs w:val="20"/>
        </w:rPr>
        <w:t xml:space="preserve">. The expected </w:t>
      </w:r>
      <w:r w:rsidR="00C85F4E" w:rsidRPr="000467A3">
        <w:rPr>
          <w:rFonts w:asciiTheme="minorHAnsi" w:eastAsiaTheme="minorHAnsi" w:hAnsiTheme="minorHAnsi" w:cstheme="minorHAnsi"/>
          <w:i/>
          <w:color w:val="0033CC"/>
          <w:sz w:val="22"/>
          <w:szCs w:val="20"/>
        </w:rPr>
        <w:t xml:space="preserve">SARs </w:t>
      </w:r>
      <w:r w:rsidRPr="000467A3">
        <w:rPr>
          <w:rFonts w:asciiTheme="minorHAnsi" w:eastAsiaTheme="minorHAnsi" w:hAnsiTheme="minorHAnsi" w:cstheme="minorHAnsi"/>
          <w:i/>
          <w:color w:val="0033CC"/>
          <w:sz w:val="22"/>
          <w:szCs w:val="20"/>
        </w:rPr>
        <w:t xml:space="preserve">should be listed using </w:t>
      </w:r>
      <w:r w:rsidRPr="000467A3">
        <w:rPr>
          <w:rFonts w:asciiTheme="minorHAnsi" w:eastAsiaTheme="minorHAnsi" w:hAnsiTheme="minorHAnsi" w:cstheme="minorHAnsi"/>
          <w:bCs/>
          <w:i/>
          <w:color w:val="0033CC"/>
          <w:sz w:val="22"/>
          <w:szCs w:val="20"/>
        </w:rPr>
        <w:t>Medical Dictionary for Regulatory Activities</w:t>
      </w:r>
      <w:r w:rsidRPr="000467A3">
        <w:rPr>
          <w:rFonts w:asciiTheme="minorHAnsi" w:eastAsiaTheme="minorHAnsi" w:hAnsiTheme="minorHAnsi" w:cstheme="minorHAnsi"/>
          <w:i/>
          <w:color w:val="0033CC"/>
          <w:sz w:val="22"/>
          <w:szCs w:val="20"/>
        </w:rPr>
        <w:t xml:space="preserve"> (MedDRA) preferred terms</w:t>
      </w:r>
      <w:r w:rsidR="003B6ABF">
        <w:rPr>
          <w:rFonts w:asciiTheme="minorHAnsi" w:eastAsiaTheme="minorHAnsi" w:hAnsiTheme="minorHAnsi" w:cstheme="minorHAnsi"/>
          <w:i/>
          <w:color w:val="0033CC"/>
          <w:sz w:val="22"/>
          <w:szCs w:val="20"/>
        </w:rPr>
        <w:t xml:space="preserve"> or</w:t>
      </w:r>
      <w:r w:rsidRPr="000467A3">
        <w:rPr>
          <w:rFonts w:asciiTheme="minorHAnsi" w:eastAsiaTheme="minorHAnsi" w:hAnsiTheme="minorHAnsi" w:cstheme="minorHAnsi"/>
          <w:i/>
          <w:color w:val="0033CC"/>
          <w:sz w:val="22"/>
          <w:szCs w:val="20"/>
        </w:rPr>
        <w:t xml:space="preserve"> Common Terminology Criteria for Adverse Events [CTCAE]</w:t>
      </w:r>
      <w:r w:rsidR="003B6ABF">
        <w:rPr>
          <w:rFonts w:asciiTheme="minorHAnsi" w:eastAsiaTheme="minorHAnsi" w:hAnsiTheme="minorHAnsi" w:cstheme="minorHAnsi"/>
          <w:i/>
          <w:color w:val="0033CC"/>
          <w:sz w:val="22"/>
          <w:szCs w:val="20"/>
        </w:rPr>
        <w:t xml:space="preserve"> terms</w:t>
      </w:r>
      <w:r w:rsidRPr="000467A3">
        <w:rPr>
          <w:rFonts w:asciiTheme="minorHAnsi" w:eastAsiaTheme="minorHAnsi" w:hAnsiTheme="minorHAnsi" w:cstheme="minorHAnsi"/>
          <w:i/>
          <w:color w:val="0033CC"/>
          <w:sz w:val="22"/>
          <w:szCs w:val="20"/>
        </w:rPr>
        <w:t>.</w:t>
      </w:r>
    </w:p>
    <w:p w14:paraId="77A03047" w14:textId="77777777" w:rsidR="0052028B" w:rsidRPr="006C5C61" w:rsidRDefault="0052028B" w:rsidP="006C5C61">
      <w:pPr>
        <w:pStyle w:val="ListParagraph"/>
        <w:numPr>
          <w:ilvl w:val="0"/>
          <w:numId w:val="46"/>
        </w:numPr>
        <w:autoSpaceDE w:val="0"/>
        <w:autoSpaceDN w:val="0"/>
        <w:adjustRightInd w:val="0"/>
        <w:spacing w:after="120"/>
        <w:contextualSpacing w:val="0"/>
        <w:jc w:val="both"/>
        <w:rPr>
          <w:rFonts w:asciiTheme="minorHAnsi" w:hAnsiTheme="minorHAnsi" w:cstheme="minorHAnsi"/>
          <w:i/>
          <w:color w:val="0033CC"/>
          <w:sz w:val="22"/>
          <w:szCs w:val="20"/>
        </w:rPr>
      </w:pPr>
    </w:p>
    <w:p w14:paraId="756A6CCB" w14:textId="28C1D96D" w:rsidR="0052028B" w:rsidRPr="006C5C61" w:rsidRDefault="006B3844" w:rsidP="006C5C61">
      <w:pPr>
        <w:pStyle w:val="ListParagraph"/>
        <w:numPr>
          <w:ilvl w:val="0"/>
          <w:numId w:val="46"/>
        </w:numPr>
        <w:autoSpaceDE w:val="0"/>
        <w:autoSpaceDN w:val="0"/>
        <w:adjustRightInd w:val="0"/>
        <w:spacing w:after="120"/>
        <w:contextualSpacing w:val="0"/>
        <w:jc w:val="both"/>
        <w:rPr>
          <w:rFonts w:asciiTheme="minorHAnsi" w:hAnsiTheme="minorHAnsi" w:cstheme="minorHAnsi"/>
          <w:i/>
          <w:color w:val="0033CC"/>
          <w:sz w:val="22"/>
          <w:szCs w:val="20"/>
        </w:rPr>
      </w:pPr>
      <w:r w:rsidRPr="000467A3">
        <w:rPr>
          <w:rFonts w:asciiTheme="minorHAnsi" w:eastAsiaTheme="minorHAnsi" w:hAnsiTheme="minorHAnsi" w:cstheme="minorHAnsi"/>
          <w:i/>
          <w:color w:val="0033CC"/>
          <w:sz w:val="22"/>
          <w:szCs w:val="20"/>
        </w:rPr>
        <w:t xml:space="preserve">This section should be limited to expected SARs only. All observed adverse reactions including non-serious adverse reactions, suspected SARs that have occurred only once, and fatal and life-threatening SARs that are considered unexpected should not be included in this section but described in the Summary of data and guidance for the investigator section. </w:t>
      </w:r>
    </w:p>
    <w:p w14:paraId="403CA5A5" w14:textId="2FBEF6CD" w:rsidR="001B6F71" w:rsidRPr="006C5C61" w:rsidRDefault="0052028B" w:rsidP="006C5C61">
      <w:pPr>
        <w:pStyle w:val="ListParagraph"/>
        <w:numPr>
          <w:ilvl w:val="0"/>
          <w:numId w:val="46"/>
        </w:numPr>
        <w:shd w:val="clear" w:color="auto" w:fill="FFFFFF"/>
        <w:spacing w:after="120"/>
        <w:contextualSpacing w:val="0"/>
        <w:rPr>
          <w:rFonts w:asciiTheme="minorHAnsi" w:hAnsiTheme="minorHAnsi" w:cstheme="minorHAnsi"/>
          <w:i/>
          <w:color w:val="0033CC"/>
          <w:sz w:val="22"/>
          <w:szCs w:val="20"/>
        </w:rPr>
      </w:pPr>
      <w:r w:rsidRPr="000467A3">
        <w:rPr>
          <w:rFonts w:asciiTheme="minorHAnsi" w:eastAsiaTheme="minorHAnsi" w:hAnsiTheme="minorHAnsi" w:cstheme="minorHAnsi"/>
          <w:i/>
          <w:color w:val="0033CC"/>
          <w:sz w:val="22"/>
          <w:szCs w:val="20"/>
        </w:rPr>
        <w:t xml:space="preserve">Example Expected </w:t>
      </w:r>
      <w:r w:rsidR="000D26C9" w:rsidRPr="000467A3">
        <w:rPr>
          <w:rFonts w:asciiTheme="minorHAnsi" w:eastAsiaTheme="minorHAnsi" w:hAnsiTheme="minorHAnsi" w:cstheme="minorHAnsi"/>
          <w:i/>
          <w:color w:val="0033CC"/>
          <w:sz w:val="22"/>
          <w:szCs w:val="20"/>
        </w:rPr>
        <w:t xml:space="preserve">Serious </w:t>
      </w:r>
      <w:r w:rsidRPr="000467A3">
        <w:rPr>
          <w:rFonts w:asciiTheme="minorHAnsi" w:eastAsiaTheme="minorHAnsi" w:hAnsiTheme="minorHAnsi" w:cstheme="minorHAnsi"/>
          <w:i/>
          <w:color w:val="0033CC"/>
          <w:sz w:val="22"/>
          <w:szCs w:val="20"/>
        </w:rPr>
        <w:t xml:space="preserve">Adverse </w:t>
      </w:r>
      <w:r w:rsidR="000D26C9" w:rsidRPr="000467A3">
        <w:rPr>
          <w:rFonts w:asciiTheme="minorHAnsi" w:eastAsiaTheme="minorHAnsi" w:hAnsiTheme="minorHAnsi" w:cstheme="minorHAnsi"/>
          <w:i/>
          <w:color w:val="0033CC"/>
          <w:sz w:val="22"/>
          <w:szCs w:val="20"/>
        </w:rPr>
        <w:t>Reactions</w:t>
      </w:r>
      <w:r w:rsidR="001B6F71" w:rsidRPr="000467A3">
        <w:rPr>
          <w:rFonts w:asciiTheme="minorHAnsi" w:eastAsiaTheme="minorHAnsi" w:hAnsiTheme="minorHAnsi" w:cstheme="minorHAnsi"/>
          <w:i/>
          <w:color w:val="0033CC"/>
          <w:sz w:val="22"/>
          <w:szCs w:val="20"/>
        </w:rPr>
        <w:t xml:space="preserve"> tables shown below.</w:t>
      </w:r>
    </w:p>
    <w:p w14:paraId="24E72593" w14:textId="4C0EE5E5" w:rsidR="000D26C9" w:rsidRPr="006C5C61" w:rsidRDefault="0052028B" w:rsidP="006C5C61">
      <w:pPr>
        <w:pStyle w:val="ListParagraph"/>
        <w:numPr>
          <w:ilvl w:val="0"/>
          <w:numId w:val="46"/>
        </w:numPr>
        <w:shd w:val="clear" w:color="auto" w:fill="FFFFFF"/>
        <w:spacing w:after="120"/>
        <w:contextualSpacing w:val="0"/>
        <w:rPr>
          <w:rFonts w:asciiTheme="minorHAnsi" w:hAnsiTheme="minorHAnsi" w:cstheme="minorHAnsi"/>
          <w:i/>
          <w:color w:val="0033CC"/>
          <w:sz w:val="22"/>
          <w:szCs w:val="20"/>
        </w:rPr>
      </w:pPr>
      <w:r w:rsidRPr="000467A3">
        <w:rPr>
          <w:rFonts w:asciiTheme="minorHAnsi" w:eastAsiaTheme="minorHAnsi" w:hAnsiTheme="minorHAnsi" w:cstheme="minorHAnsi"/>
          <w:i/>
          <w:color w:val="0033CC"/>
          <w:sz w:val="22"/>
          <w:szCs w:val="20"/>
        </w:rPr>
        <w:t xml:space="preserve">The frequency of adverse reactions reported </w:t>
      </w:r>
      <w:r w:rsidR="00514AA6" w:rsidRPr="000467A3">
        <w:rPr>
          <w:rFonts w:asciiTheme="minorHAnsi" w:eastAsiaTheme="minorHAnsi" w:hAnsiTheme="minorHAnsi" w:cstheme="minorHAnsi"/>
          <w:i/>
          <w:color w:val="0033CC"/>
          <w:sz w:val="22"/>
          <w:szCs w:val="20"/>
        </w:rPr>
        <w:t xml:space="preserve">as </w:t>
      </w:r>
      <w:r w:rsidRPr="000467A3">
        <w:rPr>
          <w:rFonts w:asciiTheme="minorHAnsi" w:eastAsiaTheme="minorHAnsi" w:hAnsiTheme="minorHAnsi" w:cstheme="minorHAnsi"/>
          <w:i/>
          <w:color w:val="0033CC"/>
          <w:sz w:val="22"/>
          <w:szCs w:val="20"/>
        </w:rPr>
        <w:t xml:space="preserve">in the table below are derived from previous clinical trials and are defined using the following convention: very common (&gt;1/10), common </w:t>
      </w:r>
      <w:r w:rsidRPr="000467A3">
        <w:rPr>
          <w:rFonts w:asciiTheme="minorHAnsi" w:eastAsiaTheme="minorHAnsi" w:hAnsiTheme="minorHAnsi" w:cstheme="minorHAnsi"/>
          <w:i/>
          <w:color w:val="0033CC"/>
          <w:sz w:val="22"/>
          <w:szCs w:val="20"/>
        </w:rPr>
        <w:lastRenderedPageBreak/>
        <w:t>(&gt; 1/100 to &lt;1/10), uncommon (&gt; 1/1,000 to &lt;1/100), rare (&gt; 1/10,000 to &lt;1/1,000), very rare (&lt; 1/10,000) not known.</w:t>
      </w:r>
      <w:r w:rsidR="001B6F71" w:rsidRPr="000467A3">
        <w:rPr>
          <w:rFonts w:asciiTheme="minorHAnsi" w:eastAsiaTheme="minorHAnsi" w:hAnsiTheme="minorHAnsi" w:cstheme="minorHAnsi"/>
          <w:i/>
          <w:color w:val="0033CC"/>
          <w:sz w:val="22"/>
          <w:szCs w:val="20"/>
        </w:rPr>
        <w:t xml:space="preserve"> Use this convention where sufficient numbers of subjects have been exposed to the IMP/ATIMP.</w:t>
      </w:r>
    </w:p>
    <w:p w14:paraId="71333EF9" w14:textId="729670B5" w:rsidR="001B6F71" w:rsidRPr="006C5C61" w:rsidRDefault="00F8572F" w:rsidP="006C5C61">
      <w:pPr>
        <w:pStyle w:val="ListParagraph"/>
        <w:numPr>
          <w:ilvl w:val="0"/>
          <w:numId w:val="46"/>
        </w:numPr>
        <w:shd w:val="clear" w:color="auto" w:fill="FFFFFF"/>
        <w:spacing w:after="120"/>
        <w:contextualSpacing w:val="0"/>
        <w:rPr>
          <w:rFonts w:asciiTheme="minorHAnsi" w:hAnsiTheme="minorHAnsi" w:cstheme="minorHAnsi"/>
          <w:i/>
          <w:color w:val="0033CC"/>
          <w:sz w:val="22"/>
          <w:szCs w:val="20"/>
        </w:rPr>
      </w:pPr>
      <w:r w:rsidRPr="000467A3">
        <w:rPr>
          <w:rFonts w:asciiTheme="minorHAnsi" w:eastAsiaTheme="minorHAnsi" w:hAnsiTheme="minorHAnsi" w:cstheme="minorHAnsi"/>
          <w:i/>
          <w:color w:val="0033CC"/>
          <w:sz w:val="22"/>
          <w:szCs w:val="20"/>
        </w:rPr>
        <w:t>D</w:t>
      </w:r>
      <w:r w:rsidR="000D26C9" w:rsidRPr="000467A3">
        <w:rPr>
          <w:rFonts w:asciiTheme="minorHAnsi" w:eastAsiaTheme="minorHAnsi" w:hAnsiTheme="minorHAnsi" w:cstheme="minorHAnsi"/>
          <w:i/>
          <w:color w:val="0033CC"/>
          <w:sz w:val="22"/>
          <w:szCs w:val="20"/>
        </w:rPr>
        <w:t>uring the early stages of product development, the number of observed ‘suspected SARs’ for each ‘expected SAR’ should be provided, together with the number of patients exposed</w:t>
      </w:r>
      <w:r w:rsidR="00514AA6" w:rsidRPr="000467A3">
        <w:rPr>
          <w:rFonts w:asciiTheme="minorHAnsi" w:eastAsiaTheme="minorHAnsi" w:hAnsiTheme="minorHAnsi" w:cstheme="minorHAnsi"/>
          <w:i/>
          <w:color w:val="0033CC"/>
          <w:sz w:val="22"/>
          <w:szCs w:val="20"/>
        </w:rPr>
        <w:t>, see example below:</w:t>
      </w:r>
    </w:p>
    <w:p w14:paraId="3D710D49" w14:textId="106ECCE3" w:rsidR="001B6F71" w:rsidRPr="006C5C61" w:rsidRDefault="001B6F71" w:rsidP="006C5C61">
      <w:pPr>
        <w:shd w:val="clear" w:color="auto" w:fill="FFFFFF"/>
        <w:spacing w:after="120"/>
        <w:ind w:left="360"/>
        <w:rPr>
          <w:rFonts w:asciiTheme="minorHAnsi" w:hAnsiTheme="minorHAnsi" w:cstheme="minorHAnsi"/>
          <w:iCs/>
          <w:color w:val="0033CC"/>
          <w:sz w:val="22"/>
          <w:szCs w:val="20"/>
        </w:rPr>
      </w:pPr>
      <w:r w:rsidRPr="006C5C61">
        <w:rPr>
          <w:rFonts w:asciiTheme="minorHAnsi" w:hAnsiTheme="minorHAnsi" w:cstheme="minorHAnsi"/>
          <w:iCs/>
          <w:color w:val="0033CC"/>
          <w:sz w:val="22"/>
          <w:szCs w:val="20"/>
        </w:rPr>
        <w:t xml:space="preserve">Table of Serious Adverse Reactions for </w:t>
      </w:r>
      <w:r w:rsidRPr="006C5C61">
        <w:rPr>
          <w:rFonts w:asciiTheme="minorHAnsi" w:hAnsiTheme="minorHAnsi" w:cstheme="minorHAnsi"/>
          <w:iCs/>
          <w:color w:val="FF0000"/>
          <w:sz w:val="22"/>
          <w:szCs w:val="20"/>
        </w:rPr>
        <w:t>[</w:t>
      </w:r>
      <w:r w:rsidR="003B6ABF">
        <w:rPr>
          <w:rFonts w:asciiTheme="minorHAnsi" w:hAnsiTheme="minorHAnsi" w:cstheme="minorHAnsi"/>
          <w:iCs/>
          <w:color w:val="FF0000"/>
          <w:sz w:val="22"/>
          <w:szCs w:val="20"/>
        </w:rPr>
        <w:t>Product Name</w:t>
      </w:r>
      <w:r w:rsidRPr="006C5C61">
        <w:rPr>
          <w:rFonts w:asciiTheme="minorHAnsi" w:hAnsiTheme="minorHAnsi" w:cstheme="minorHAnsi"/>
          <w:iCs/>
          <w:color w:val="FF0000"/>
          <w:sz w:val="22"/>
          <w:szCs w:val="20"/>
        </w:rPr>
        <w:t>]</w:t>
      </w:r>
      <w:r w:rsidRPr="006C5C61">
        <w:rPr>
          <w:rFonts w:asciiTheme="minorHAnsi" w:hAnsiTheme="minorHAnsi" w:cstheme="minorHAnsi"/>
          <w:iCs/>
          <w:color w:val="0033CC"/>
          <w:sz w:val="22"/>
          <w:szCs w:val="20"/>
        </w:rPr>
        <w:t xml:space="preserve"> considered expected for safety reporting purposes.</w:t>
      </w:r>
    </w:p>
    <w:tbl>
      <w:tblPr>
        <w:tblStyle w:val="TableGrid"/>
        <w:tblW w:w="0" w:type="auto"/>
        <w:tblLook w:val="04A0" w:firstRow="1" w:lastRow="0" w:firstColumn="1" w:lastColumn="0" w:noHBand="0" w:noVBand="1"/>
      </w:tblPr>
      <w:tblGrid>
        <w:gridCol w:w="1980"/>
        <w:gridCol w:w="1655"/>
        <w:gridCol w:w="1763"/>
        <w:gridCol w:w="1809"/>
        <w:gridCol w:w="1809"/>
      </w:tblGrid>
      <w:tr w:rsidR="00514AA6" w:rsidRPr="000467A3" w14:paraId="0C4A0075" w14:textId="77777777" w:rsidTr="008708B0">
        <w:tc>
          <w:tcPr>
            <w:tcW w:w="1980" w:type="dxa"/>
            <w:vMerge w:val="restart"/>
          </w:tcPr>
          <w:p w14:paraId="01831E27" w14:textId="25281E51"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w:t>
            </w:r>
            <w:r w:rsidR="003B6ABF">
              <w:rPr>
                <w:rFonts w:asciiTheme="minorHAnsi" w:hAnsiTheme="minorHAnsi" w:cstheme="minorHAnsi"/>
                <w:i/>
                <w:color w:val="0033CC"/>
                <w:sz w:val="22"/>
                <w:szCs w:val="20"/>
              </w:rPr>
              <w:t>ystem Organ Class (S</w:t>
            </w:r>
            <w:r w:rsidRPr="000467A3">
              <w:rPr>
                <w:rFonts w:asciiTheme="minorHAnsi" w:hAnsiTheme="minorHAnsi" w:cstheme="minorHAnsi"/>
                <w:i/>
                <w:color w:val="0033CC"/>
                <w:sz w:val="22"/>
                <w:szCs w:val="20"/>
              </w:rPr>
              <w:t>OC</w:t>
            </w:r>
            <w:r w:rsidR="003B6ABF">
              <w:rPr>
                <w:rFonts w:asciiTheme="minorHAnsi" w:hAnsiTheme="minorHAnsi" w:cstheme="minorHAnsi"/>
                <w:i/>
                <w:color w:val="0033CC"/>
                <w:sz w:val="22"/>
                <w:szCs w:val="20"/>
              </w:rPr>
              <w:t>)</w:t>
            </w:r>
          </w:p>
        </w:tc>
        <w:tc>
          <w:tcPr>
            <w:tcW w:w="1655" w:type="dxa"/>
            <w:vMerge w:val="restart"/>
          </w:tcPr>
          <w:p w14:paraId="1E287CF6" w14:textId="133D9713"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SARs</w:t>
            </w:r>
          </w:p>
        </w:tc>
        <w:tc>
          <w:tcPr>
            <w:tcW w:w="5381" w:type="dxa"/>
            <w:gridSpan w:val="3"/>
          </w:tcPr>
          <w:p w14:paraId="607BE696" w14:textId="0721B135"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Number of subjects exposed (n) = 328</w:t>
            </w:r>
          </w:p>
        </w:tc>
      </w:tr>
      <w:tr w:rsidR="00514AA6" w:rsidRPr="000467A3" w14:paraId="7FAE07A3" w14:textId="77777777" w:rsidTr="008708B0">
        <w:tc>
          <w:tcPr>
            <w:tcW w:w="1980" w:type="dxa"/>
            <w:vMerge/>
          </w:tcPr>
          <w:p w14:paraId="0E003491" w14:textId="77777777" w:rsidR="00514AA6" w:rsidRPr="000467A3" w:rsidRDefault="00514AA6" w:rsidP="00514AA6">
            <w:pPr>
              <w:rPr>
                <w:rFonts w:asciiTheme="minorHAnsi" w:hAnsiTheme="minorHAnsi" w:cstheme="minorHAnsi"/>
                <w:i/>
                <w:color w:val="0033CC"/>
                <w:sz w:val="22"/>
                <w:szCs w:val="20"/>
              </w:rPr>
            </w:pPr>
          </w:p>
        </w:tc>
        <w:tc>
          <w:tcPr>
            <w:tcW w:w="1655" w:type="dxa"/>
            <w:vMerge/>
          </w:tcPr>
          <w:p w14:paraId="38ED4AA9" w14:textId="77777777" w:rsidR="00514AA6" w:rsidRPr="000467A3" w:rsidRDefault="00514AA6" w:rsidP="00514AA6">
            <w:pPr>
              <w:rPr>
                <w:rFonts w:asciiTheme="minorHAnsi" w:hAnsiTheme="minorHAnsi" w:cstheme="minorHAnsi"/>
                <w:i/>
                <w:color w:val="0033CC"/>
                <w:sz w:val="22"/>
                <w:szCs w:val="20"/>
              </w:rPr>
            </w:pPr>
          </w:p>
        </w:tc>
        <w:tc>
          <w:tcPr>
            <w:tcW w:w="1763" w:type="dxa"/>
          </w:tcPr>
          <w:p w14:paraId="025600C7" w14:textId="3297E837"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All SARs</w:t>
            </w:r>
          </w:p>
        </w:tc>
        <w:tc>
          <w:tcPr>
            <w:tcW w:w="1809" w:type="dxa"/>
          </w:tcPr>
          <w:p w14:paraId="38687B6E" w14:textId="08B45509"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Occurrence of fatal SARs</w:t>
            </w:r>
          </w:p>
        </w:tc>
        <w:tc>
          <w:tcPr>
            <w:tcW w:w="1809" w:type="dxa"/>
          </w:tcPr>
          <w:p w14:paraId="1B53FA17" w14:textId="092EDF96"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Occurrence of life-threatening SARs</w:t>
            </w:r>
          </w:p>
        </w:tc>
      </w:tr>
      <w:tr w:rsidR="00514AA6" w:rsidRPr="000467A3" w14:paraId="73918401" w14:textId="77777777" w:rsidTr="008708B0">
        <w:tc>
          <w:tcPr>
            <w:tcW w:w="1980" w:type="dxa"/>
            <w:vMerge/>
          </w:tcPr>
          <w:p w14:paraId="5267FCC3" w14:textId="77777777" w:rsidR="00514AA6" w:rsidRPr="000467A3" w:rsidRDefault="00514AA6" w:rsidP="00514AA6">
            <w:pPr>
              <w:rPr>
                <w:rFonts w:asciiTheme="minorHAnsi" w:hAnsiTheme="minorHAnsi" w:cstheme="minorHAnsi"/>
                <w:i/>
                <w:color w:val="0033CC"/>
                <w:sz w:val="22"/>
                <w:szCs w:val="20"/>
              </w:rPr>
            </w:pPr>
          </w:p>
        </w:tc>
        <w:tc>
          <w:tcPr>
            <w:tcW w:w="1655" w:type="dxa"/>
            <w:vMerge/>
          </w:tcPr>
          <w:p w14:paraId="7A58AB1D" w14:textId="77777777" w:rsidR="00514AA6" w:rsidRPr="000467A3" w:rsidRDefault="00514AA6" w:rsidP="00514AA6">
            <w:pPr>
              <w:rPr>
                <w:rFonts w:asciiTheme="minorHAnsi" w:hAnsiTheme="minorHAnsi" w:cstheme="minorHAnsi"/>
                <w:i/>
                <w:color w:val="0033CC"/>
                <w:sz w:val="22"/>
                <w:szCs w:val="20"/>
              </w:rPr>
            </w:pPr>
          </w:p>
        </w:tc>
        <w:tc>
          <w:tcPr>
            <w:tcW w:w="1763" w:type="dxa"/>
          </w:tcPr>
          <w:p w14:paraId="36A9756A" w14:textId="0C7C92B6"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n* (%)</w:t>
            </w:r>
          </w:p>
        </w:tc>
        <w:tc>
          <w:tcPr>
            <w:tcW w:w="1809" w:type="dxa"/>
          </w:tcPr>
          <w:p w14:paraId="1E0A4358" w14:textId="52DFA382"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n (%)</w:t>
            </w:r>
          </w:p>
        </w:tc>
        <w:tc>
          <w:tcPr>
            <w:tcW w:w="1809" w:type="dxa"/>
          </w:tcPr>
          <w:p w14:paraId="0AC646A9" w14:textId="293A5906"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n (%)</w:t>
            </w:r>
          </w:p>
        </w:tc>
      </w:tr>
      <w:tr w:rsidR="00514AA6" w:rsidRPr="000467A3" w14:paraId="2E37413A" w14:textId="77777777" w:rsidTr="008708B0">
        <w:tc>
          <w:tcPr>
            <w:tcW w:w="1980" w:type="dxa"/>
          </w:tcPr>
          <w:p w14:paraId="30820690" w14:textId="3A68A495"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Gastro-intestinal disorders</w:t>
            </w:r>
          </w:p>
        </w:tc>
        <w:tc>
          <w:tcPr>
            <w:tcW w:w="1655" w:type="dxa"/>
          </w:tcPr>
          <w:p w14:paraId="074280E2" w14:textId="47F12638"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Diarrhoea</w:t>
            </w:r>
          </w:p>
        </w:tc>
        <w:tc>
          <w:tcPr>
            <w:tcW w:w="1763" w:type="dxa"/>
          </w:tcPr>
          <w:p w14:paraId="1D5704EB" w14:textId="067D1E8A"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25 (7.6)</w:t>
            </w:r>
          </w:p>
        </w:tc>
        <w:tc>
          <w:tcPr>
            <w:tcW w:w="1809" w:type="dxa"/>
          </w:tcPr>
          <w:p w14:paraId="2E64624C" w14:textId="2290A9B2"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0 (0.0)</w:t>
            </w:r>
          </w:p>
        </w:tc>
        <w:tc>
          <w:tcPr>
            <w:tcW w:w="1809" w:type="dxa"/>
          </w:tcPr>
          <w:p w14:paraId="5C1BB68E" w14:textId="23309D2E"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0 (0.0)</w:t>
            </w:r>
          </w:p>
        </w:tc>
      </w:tr>
      <w:tr w:rsidR="00514AA6" w:rsidRPr="000467A3" w14:paraId="6C53CD98" w14:textId="77777777" w:rsidTr="008708B0">
        <w:tc>
          <w:tcPr>
            <w:tcW w:w="1980" w:type="dxa"/>
            <w:vMerge w:val="restart"/>
          </w:tcPr>
          <w:p w14:paraId="18CE072B" w14:textId="4350F899"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Hepatobiliary disorders</w:t>
            </w:r>
          </w:p>
        </w:tc>
        <w:tc>
          <w:tcPr>
            <w:tcW w:w="1655" w:type="dxa"/>
          </w:tcPr>
          <w:p w14:paraId="32F5BFD5" w14:textId="27BBF226"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ALT increase</w:t>
            </w:r>
          </w:p>
        </w:tc>
        <w:tc>
          <w:tcPr>
            <w:tcW w:w="1763" w:type="dxa"/>
          </w:tcPr>
          <w:p w14:paraId="18CD2599" w14:textId="6D87CE1E"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12 (3.6)</w:t>
            </w:r>
          </w:p>
        </w:tc>
        <w:tc>
          <w:tcPr>
            <w:tcW w:w="1809" w:type="dxa"/>
          </w:tcPr>
          <w:p w14:paraId="1128228C" w14:textId="59AEB417"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0 (0.0)</w:t>
            </w:r>
          </w:p>
        </w:tc>
        <w:tc>
          <w:tcPr>
            <w:tcW w:w="1809" w:type="dxa"/>
          </w:tcPr>
          <w:p w14:paraId="4BC1FEAB" w14:textId="1B0AA11D"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0 (0.0)</w:t>
            </w:r>
          </w:p>
        </w:tc>
      </w:tr>
      <w:tr w:rsidR="00514AA6" w:rsidRPr="000467A3" w14:paraId="0F8A2342" w14:textId="77777777" w:rsidTr="008708B0">
        <w:tc>
          <w:tcPr>
            <w:tcW w:w="1980" w:type="dxa"/>
            <w:vMerge/>
          </w:tcPr>
          <w:p w14:paraId="66033A80" w14:textId="6422B8D7" w:rsidR="00514AA6" w:rsidRPr="000467A3" w:rsidRDefault="00514AA6" w:rsidP="00514AA6">
            <w:pPr>
              <w:rPr>
                <w:rFonts w:asciiTheme="minorHAnsi" w:hAnsiTheme="minorHAnsi" w:cstheme="minorHAnsi"/>
                <w:i/>
                <w:color w:val="0033CC"/>
                <w:sz w:val="22"/>
                <w:szCs w:val="20"/>
              </w:rPr>
            </w:pPr>
          </w:p>
        </w:tc>
        <w:tc>
          <w:tcPr>
            <w:tcW w:w="1655" w:type="dxa"/>
          </w:tcPr>
          <w:p w14:paraId="24E82B20" w14:textId="741C507A"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AST increase</w:t>
            </w:r>
          </w:p>
        </w:tc>
        <w:tc>
          <w:tcPr>
            <w:tcW w:w="1763" w:type="dxa"/>
          </w:tcPr>
          <w:p w14:paraId="79CB304E" w14:textId="326AFF6E"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9 (2.7)</w:t>
            </w:r>
          </w:p>
        </w:tc>
        <w:tc>
          <w:tcPr>
            <w:tcW w:w="1809" w:type="dxa"/>
          </w:tcPr>
          <w:p w14:paraId="03091DB2" w14:textId="1E3FC986"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0 (0.0)</w:t>
            </w:r>
          </w:p>
        </w:tc>
        <w:tc>
          <w:tcPr>
            <w:tcW w:w="1809" w:type="dxa"/>
          </w:tcPr>
          <w:p w14:paraId="0FC4E4CC" w14:textId="01D3A03E"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0 (0.0)</w:t>
            </w:r>
          </w:p>
        </w:tc>
      </w:tr>
      <w:tr w:rsidR="00514AA6" w:rsidRPr="000467A3" w14:paraId="101E7819" w14:textId="77777777" w:rsidTr="008708B0">
        <w:tc>
          <w:tcPr>
            <w:tcW w:w="1980" w:type="dxa"/>
          </w:tcPr>
          <w:p w14:paraId="4177477C" w14:textId="231A00CD"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Cardio vascular disorders</w:t>
            </w:r>
          </w:p>
        </w:tc>
        <w:tc>
          <w:tcPr>
            <w:tcW w:w="1655" w:type="dxa"/>
          </w:tcPr>
          <w:p w14:paraId="17FE35D8" w14:textId="60D5BC4E"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Myocarditis</w:t>
            </w:r>
          </w:p>
        </w:tc>
        <w:tc>
          <w:tcPr>
            <w:tcW w:w="1763" w:type="dxa"/>
          </w:tcPr>
          <w:p w14:paraId="0E645220" w14:textId="794E5E53"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33 (10.0)</w:t>
            </w:r>
          </w:p>
        </w:tc>
        <w:tc>
          <w:tcPr>
            <w:tcW w:w="1809" w:type="dxa"/>
          </w:tcPr>
          <w:p w14:paraId="39AF4102" w14:textId="1022D421"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0 (0.0)</w:t>
            </w:r>
          </w:p>
        </w:tc>
        <w:tc>
          <w:tcPr>
            <w:tcW w:w="1809" w:type="dxa"/>
          </w:tcPr>
          <w:p w14:paraId="135DCA16" w14:textId="14966C6D" w:rsidR="00514AA6" w:rsidRPr="000467A3" w:rsidRDefault="00514AA6" w:rsidP="00514AA6">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2 (0.6)</w:t>
            </w:r>
          </w:p>
        </w:tc>
      </w:tr>
    </w:tbl>
    <w:p w14:paraId="24CABD41" w14:textId="05B6E122" w:rsidR="00514AA6" w:rsidRPr="000467A3" w:rsidRDefault="00514AA6" w:rsidP="00514AA6">
      <w:pPr>
        <w:shd w:val="clear" w:color="auto" w:fill="FFFFFF"/>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n = number of subjects who have experienced the SAR</w:t>
      </w:r>
    </w:p>
    <w:p w14:paraId="417712E2" w14:textId="46631FBB" w:rsidR="000D26C9" w:rsidRPr="000467A3" w:rsidRDefault="00514AA6" w:rsidP="006C5C61">
      <w:pPr>
        <w:rPr>
          <w:rFonts w:asciiTheme="minorHAnsi" w:hAnsiTheme="minorHAnsi" w:cstheme="minorHAnsi"/>
          <w:i/>
          <w:color w:val="0033CC"/>
          <w:sz w:val="22"/>
          <w:szCs w:val="20"/>
        </w:rPr>
      </w:pPr>
      <w:r w:rsidRPr="000467A3">
        <w:rPr>
          <w:rFonts w:asciiTheme="minorHAnsi" w:hAnsiTheme="minorHAnsi" w:cstheme="minorHAnsi"/>
          <w:i/>
          <w:color w:val="0033CC"/>
          <w:sz w:val="22"/>
          <w:szCs w:val="20"/>
        </w:rPr>
        <w:t>If there are expected life-threatening or fatal SARs listed in this RSI section, the number of suspected life-threatening and fatal suspected SARs that have occurred should be included as in the table above.</w:t>
      </w:r>
    </w:p>
    <w:p w14:paraId="4D9E053F" w14:textId="53E77F76" w:rsidR="0052028B" w:rsidRPr="000467A3" w:rsidRDefault="00744A64" w:rsidP="006C5C61">
      <w:pPr>
        <w:rPr>
          <w:rFonts w:asciiTheme="minorHAnsi" w:hAnsiTheme="minorHAnsi" w:cstheme="minorHAnsi"/>
          <w:i/>
          <w:color w:val="0033CC"/>
          <w:sz w:val="22"/>
          <w:szCs w:val="20"/>
        </w:rPr>
      </w:pPr>
      <w:r>
        <w:rPr>
          <w:rFonts w:asciiTheme="minorHAnsi" w:hAnsiTheme="minorHAnsi" w:cstheme="minorHAnsi"/>
          <w:i/>
          <w:color w:val="0033CC"/>
          <w:sz w:val="22"/>
          <w:szCs w:val="20"/>
        </w:rPr>
        <w:t xml:space="preserve">Where there are no expected SARs listed, please state: </w:t>
      </w:r>
    </w:p>
    <w:p w14:paraId="423C1DAD" w14:textId="2539540E" w:rsidR="0052028B" w:rsidRPr="006C5C61" w:rsidRDefault="0052028B" w:rsidP="0052028B">
      <w:pPr>
        <w:rPr>
          <w:rFonts w:asciiTheme="minorHAnsi" w:hAnsiTheme="minorHAnsi" w:cstheme="minorHAnsi"/>
          <w:iCs/>
          <w:color w:val="0033CC"/>
          <w:sz w:val="22"/>
          <w:szCs w:val="20"/>
        </w:rPr>
      </w:pPr>
      <w:r w:rsidRPr="00496449">
        <w:rPr>
          <w:rFonts w:asciiTheme="minorHAnsi" w:hAnsiTheme="minorHAnsi" w:cstheme="minorHAnsi"/>
          <w:iCs/>
          <w:color w:val="0033CC"/>
          <w:sz w:val="22"/>
          <w:szCs w:val="20"/>
        </w:rPr>
        <w:t>No SARs are considered expected by the sponsor for the purpose of expedited reporting of SUSARs and identification of SUSARs in the “Cumulative summary tabulation of serious adverse reactions” in the DSUR for</w:t>
      </w:r>
      <w:r w:rsidR="00744A64">
        <w:rPr>
          <w:rFonts w:asciiTheme="minorHAnsi" w:hAnsiTheme="minorHAnsi" w:cstheme="minorHAnsi"/>
          <w:iCs/>
          <w:color w:val="0033CC"/>
          <w:sz w:val="22"/>
          <w:szCs w:val="20"/>
        </w:rPr>
        <w:t xml:space="preserve"> the IMP</w:t>
      </w:r>
      <w:r w:rsidRPr="006C5C61">
        <w:rPr>
          <w:rFonts w:asciiTheme="minorHAnsi" w:hAnsiTheme="minorHAnsi" w:cstheme="minorHAnsi"/>
          <w:iCs/>
          <w:color w:val="0033CC"/>
          <w:sz w:val="22"/>
          <w:szCs w:val="20"/>
        </w:rPr>
        <w:t xml:space="preserve"> </w:t>
      </w:r>
      <w:r w:rsidR="00744A64" w:rsidRPr="006C5C61">
        <w:rPr>
          <w:rFonts w:asciiTheme="minorHAnsi" w:hAnsiTheme="minorHAnsi" w:cstheme="minorHAnsi"/>
          <w:iCs/>
          <w:color w:val="FF0000"/>
          <w:sz w:val="22"/>
          <w:szCs w:val="20"/>
        </w:rPr>
        <w:t>[Product Name]</w:t>
      </w:r>
      <w:r w:rsidRPr="006C5C61">
        <w:rPr>
          <w:rFonts w:asciiTheme="minorHAnsi" w:hAnsiTheme="minorHAnsi" w:cstheme="minorHAnsi"/>
          <w:iCs/>
          <w:color w:val="0033CC"/>
          <w:sz w:val="22"/>
          <w:szCs w:val="20"/>
        </w:rPr>
        <w:t>.</w:t>
      </w:r>
    </w:p>
    <w:p w14:paraId="202660DF" w14:textId="77777777" w:rsidR="0052028B" w:rsidRPr="000467A3" w:rsidRDefault="0052028B" w:rsidP="003204C2">
      <w:pPr>
        <w:rPr>
          <w:rFonts w:asciiTheme="minorHAnsi" w:hAnsiTheme="minorHAnsi" w:cstheme="minorHAnsi"/>
          <w:b/>
          <w:i/>
          <w:color w:val="0033CC"/>
        </w:rPr>
      </w:pPr>
    </w:p>
    <w:p w14:paraId="20788B3E" w14:textId="337C177E" w:rsidR="005D7E37" w:rsidRDefault="005D7E37" w:rsidP="005D7E37">
      <w:pPr>
        <w:pStyle w:val="Heading2"/>
        <w:rPr>
          <w:rFonts w:asciiTheme="minorHAnsi" w:hAnsiTheme="minorHAnsi" w:cstheme="minorHAnsi"/>
          <w:sz w:val="28"/>
          <w:szCs w:val="28"/>
        </w:rPr>
      </w:pPr>
      <w:bookmarkStart w:id="487" w:name="_Toc359024"/>
      <w:bookmarkStart w:id="488" w:name="_Toc97123401"/>
      <w:r w:rsidRPr="000467A3">
        <w:rPr>
          <w:rFonts w:asciiTheme="minorHAnsi" w:hAnsiTheme="minorHAnsi" w:cstheme="minorHAnsi"/>
          <w:sz w:val="28"/>
          <w:szCs w:val="28"/>
        </w:rPr>
        <w:t>Other Potentially Clinically Relevant Information for the Investigator</w:t>
      </w:r>
      <w:bookmarkEnd w:id="485"/>
      <w:bookmarkEnd w:id="487"/>
      <w:bookmarkEnd w:id="488"/>
    </w:p>
    <w:p w14:paraId="3A9E01EF" w14:textId="77777777" w:rsidR="00744A64" w:rsidRPr="006C5C61" w:rsidRDefault="00744A64" w:rsidP="006C5C61">
      <w:pPr>
        <w:pStyle w:val="BodyText"/>
      </w:pPr>
    </w:p>
    <w:p w14:paraId="1BC0A109" w14:textId="47EEA53E" w:rsidR="00EB0F99" w:rsidRPr="000467A3" w:rsidRDefault="00EB0F99" w:rsidP="00496449">
      <w:pPr>
        <w:pStyle w:val="Heading1"/>
      </w:pPr>
      <w:bookmarkStart w:id="489" w:name="_Toc359025"/>
      <w:bookmarkStart w:id="490" w:name="_Toc97123402"/>
      <w:r w:rsidRPr="000467A3">
        <w:t>References</w:t>
      </w:r>
      <w:bookmarkEnd w:id="489"/>
      <w:bookmarkEnd w:id="490"/>
    </w:p>
    <w:p w14:paraId="7ABEE04B" w14:textId="77777777" w:rsidR="00736C79" w:rsidRPr="000467A3" w:rsidRDefault="00736C79" w:rsidP="00F36983">
      <w:pPr>
        <w:pStyle w:val="Heading1"/>
        <w:numPr>
          <w:ilvl w:val="0"/>
          <w:numId w:val="0"/>
        </w:numPr>
        <w:ind w:left="1152"/>
        <w:rPr>
          <w:rFonts w:asciiTheme="minorHAnsi" w:hAnsiTheme="minorHAnsi" w:cstheme="minorHAnsi"/>
        </w:rPr>
      </w:pPr>
    </w:p>
    <w:sectPr w:rsidR="00736C79" w:rsidRPr="00046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AAE12" w14:textId="77777777" w:rsidR="007F44B8" w:rsidRDefault="007F44B8">
      <w:pPr>
        <w:spacing w:after="0" w:line="240" w:lineRule="auto"/>
      </w:pPr>
      <w:r>
        <w:separator/>
      </w:r>
    </w:p>
    <w:p w14:paraId="326DB99B" w14:textId="77777777" w:rsidR="005A57A4" w:rsidRDefault="005A57A4"/>
  </w:endnote>
  <w:endnote w:type="continuationSeparator" w:id="0">
    <w:p w14:paraId="77AF4A3B" w14:textId="77777777" w:rsidR="007F44B8" w:rsidRDefault="007F44B8">
      <w:pPr>
        <w:spacing w:after="0" w:line="240" w:lineRule="auto"/>
      </w:pPr>
      <w:r>
        <w:continuationSeparator/>
      </w:r>
    </w:p>
    <w:p w14:paraId="6AF38F12" w14:textId="77777777" w:rsidR="005A57A4" w:rsidRDefault="005A5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1F21" w14:textId="725E8699" w:rsidR="00C85C00" w:rsidRDefault="00C85C00">
    <w:pPr>
      <w:pStyle w:val="Footer"/>
    </w:pPr>
  </w:p>
  <w:p w14:paraId="7F11ADBD" w14:textId="38A80517" w:rsidR="00C85C00" w:rsidRPr="008E53B4" w:rsidRDefault="00C85C00" w:rsidP="008E53B4">
    <w:pPr>
      <w:pStyle w:val="Footer"/>
      <w:jc w:val="both"/>
      <w:rPr>
        <w:rStyle w:val="PageNumber"/>
        <w:b/>
      </w:rPr>
    </w:pPr>
    <w:r>
      <w:t xml:space="preserve">UCL JRO IB Template </w:t>
    </w:r>
    <w:r w:rsidR="00C61395">
      <w:t>V2</w:t>
    </w:r>
    <w:r w:rsidR="008E53B4">
      <w:t xml:space="preserve">.0 </w:t>
    </w:r>
    <w:r w:rsidR="00496449">
      <w:t>02-Mar-2022</w:t>
    </w:r>
    <w:r w:rsidR="008E53B4">
      <w:tab/>
    </w:r>
    <w:r w:rsidR="009D67C9">
      <w:tab/>
    </w:r>
    <w:r w:rsidR="008E53B4" w:rsidRPr="00C34B1C">
      <w:rPr>
        <w:b/>
      </w:rPr>
      <w:t>CONFIDENTIAL</w:t>
    </w:r>
    <w:r w:rsidR="008E53B4">
      <w:rPr>
        <w:b/>
      </w:rPr>
      <w:t xml:space="preserve">                                   </w:t>
    </w:r>
    <w:r>
      <w:rPr>
        <w:snapToGrid w:val="0"/>
        <w:sz w:val="14"/>
      </w:rPr>
      <w:t xml:space="preserve">Page </w:t>
    </w:r>
    <w:r>
      <w:rPr>
        <w:snapToGrid w:val="0"/>
        <w:sz w:val="14"/>
      </w:rPr>
      <w:fldChar w:fldCharType="begin"/>
    </w:r>
    <w:r>
      <w:rPr>
        <w:snapToGrid w:val="0"/>
        <w:sz w:val="14"/>
      </w:rPr>
      <w:instrText xml:space="preserve"> PAGE </w:instrText>
    </w:r>
    <w:r>
      <w:rPr>
        <w:snapToGrid w:val="0"/>
        <w:sz w:val="14"/>
      </w:rPr>
      <w:fldChar w:fldCharType="separate"/>
    </w:r>
    <w:r w:rsidR="000864F3">
      <w:rPr>
        <w:noProof/>
        <w:snapToGrid w:val="0"/>
        <w:sz w:val="14"/>
      </w:rPr>
      <w:t>13</w:t>
    </w:r>
    <w:r>
      <w:rPr>
        <w:snapToGrid w:val="0"/>
        <w:sz w:val="14"/>
      </w:rPr>
      <w:fldChar w:fldCharType="end"/>
    </w:r>
    <w:r>
      <w:rPr>
        <w:snapToGrid w:val="0"/>
        <w:sz w:val="14"/>
      </w:rPr>
      <w:t xml:space="preserve"> of </w:t>
    </w:r>
    <w:r>
      <w:rPr>
        <w:snapToGrid w:val="0"/>
        <w:sz w:val="14"/>
      </w:rPr>
      <w:fldChar w:fldCharType="begin"/>
    </w:r>
    <w:r>
      <w:rPr>
        <w:snapToGrid w:val="0"/>
        <w:sz w:val="14"/>
      </w:rPr>
      <w:instrText xml:space="preserve"> NUMPAGES </w:instrText>
    </w:r>
    <w:r>
      <w:rPr>
        <w:snapToGrid w:val="0"/>
        <w:sz w:val="14"/>
      </w:rPr>
      <w:fldChar w:fldCharType="separate"/>
    </w:r>
    <w:r w:rsidR="000864F3">
      <w:rPr>
        <w:noProof/>
        <w:snapToGrid w:val="0"/>
        <w:sz w:val="14"/>
      </w:rPr>
      <w:t>13</w:t>
    </w:r>
    <w:r>
      <w:rPr>
        <w:snapToGrid w:val="0"/>
        <w:sz w:val="14"/>
      </w:rPr>
      <w:fldChar w:fldCharType="end"/>
    </w:r>
  </w:p>
  <w:p w14:paraId="644337ED" w14:textId="77777777" w:rsidR="00C85C00" w:rsidRDefault="00C85C00" w:rsidP="006C0E1E">
    <w:pPr>
      <w:pStyle w:val="Footer"/>
      <w:jc w:val="right"/>
    </w:pPr>
    <w:r>
      <w:rPr>
        <w:rStyle w:val="PageNumber"/>
      </w:rPr>
      <w:tab/>
    </w:r>
  </w:p>
  <w:p w14:paraId="5AFF283D" w14:textId="77777777" w:rsidR="00C85C00" w:rsidRDefault="00C85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4C1AE" w14:textId="77777777" w:rsidR="007F44B8" w:rsidRDefault="007F44B8">
      <w:pPr>
        <w:spacing w:after="0" w:line="240" w:lineRule="auto"/>
      </w:pPr>
      <w:r>
        <w:separator/>
      </w:r>
    </w:p>
    <w:p w14:paraId="701CEA6E" w14:textId="77777777" w:rsidR="005A57A4" w:rsidRDefault="005A57A4"/>
  </w:footnote>
  <w:footnote w:type="continuationSeparator" w:id="0">
    <w:p w14:paraId="491FD42D" w14:textId="77777777" w:rsidR="007F44B8" w:rsidRDefault="007F44B8">
      <w:pPr>
        <w:spacing w:after="0" w:line="240" w:lineRule="auto"/>
      </w:pPr>
      <w:r>
        <w:continuationSeparator/>
      </w:r>
    </w:p>
    <w:p w14:paraId="2621B69A" w14:textId="77777777" w:rsidR="005A57A4" w:rsidRDefault="005A57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9"/>
    </w:tblGrid>
    <w:tr w:rsidR="00610468" w:rsidRPr="006043BC" w14:paraId="64884140" w14:textId="77777777" w:rsidTr="00DF13E2">
      <w:trPr>
        <w:trHeight w:val="374"/>
      </w:trPr>
      <w:tc>
        <w:tcPr>
          <w:tcW w:w="4949" w:type="dxa"/>
          <w:vAlign w:val="center"/>
        </w:tcPr>
        <w:p w14:paraId="7A492E75" w14:textId="079B8518" w:rsidR="00610468" w:rsidRPr="006043BC" w:rsidRDefault="00610468" w:rsidP="00610468">
          <w:pPr>
            <w:rPr>
              <w:rFonts w:asciiTheme="minorHAnsi" w:hAnsiTheme="minorHAnsi" w:cstheme="minorHAnsi"/>
              <w:b/>
              <w:sz w:val="20"/>
              <w:szCs w:val="16"/>
            </w:rPr>
          </w:pPr>
          <w:r>
            <w:rPr>
              <w:rFonts w:asciiTheme="minorHAnsi" w:hAnsiTheme="minorHAnsi" w:cstheme="minorHAnsi"/>
              <w:b/>
              <w:sz w:val="20"/>
              <w:szCs w:val="16"/>
            </w:rPr>
            <w:t>IMP Name/Number</w:t>
          </w:r>
          <w:r w:rsidRPr="006043BC">
            <w:rPr>
              <w:rFonts w:asciiTheme="minorHAnsi" w:hAnsiTheme="minorHAnsi" w:cstheme="minorHAnsi"/>
              <w:b/>
              <w:sz w:val="20"/>
              <w:szCs w:val="16"/>
            </w:rPr>
            <w:t>:</w:t>
          </w:r>
        </w:p>
      </w:tc>
    </w:tr>
    <w:tr w:rsidR="00610468" w:rsidRPr="006043BC" w14:paraId="52815A24" w14:textId="77777777" w:rsidTr="00DF13E2">
      <w:trPr>
        <w:trHeight w:val="374"/>
      </w:trPr>
      <w:tc>
        <w:tcPr>
          <w:tcW w:w="4949" w:type="dxa"/>
          <w:vAlign w:val="center"/>
        </w:tcPr>
        <w:p w14:paraId="5A3C331A" w14:textId="35835C07" w:rsidR="00610468" w:rsidRPr="006043BC" w:rsidRDefault="00610468" w:rsidP="00610468">
          <w:pPr>
            <w:rPr>
              <w:rFonts w:asciiTheme="minorHAnsi" w:hAnsiTheme="minorHAnsi" w:cstheme="minorHAnsi"/>
              <w:b/>
              <w:sz w:val="20"/>
              <w:szCs w:val="16"/>
            </w:rPr>
          </w:pPr>
          <w:r w:rsidRPr="006043BC">
            <w:rPr>
              <w:rFonts w:asciiTheme="minorHAnsi" w:hAnsiTheme="minorHAnsi" w:cstheme="minorHAnsi"/>
              <w:b/>
              <w:sz w:val="20"/>
              <w:szCs w:val="16"/>
            </w:rPr>
            <w:t xml:space="preserve">Sponsor </w:t>
          </w:r>
          <w:r>
            <w:rPr>
              <w:rFonts w:asciiTheme="minorHAnsi" w:hAnsiTheme="minorHAnsi" w:cstheme="minorHAnsi"/>
              <w:b/>
              <w:sz w:val="20"/>
              <w:szCs w:val="16"/>
            </w:rPr>
            <w:t>Project ID</w:t>
          </w:r>
          <w:r w:rsidR="0001035A">
            <w:rPr>
              <w:rFonts w:asciiTheme="minorHAnsi" w:hAnsiTheme="minorHAnsi" w:cstheme="minorHAnsi"/>
              <w:b/>
              <w:sz w:val="20"/>
              <w:szCs w:val="16"/>
            </w:rPr>
            <w:t xml:space="preserve"> </w:t>
          </w:r>
          <w:r w:rsidRPr="006043BC">
            <w:rPr>
              <w:rFonts w:asciiTheme="minorHAnsi" w:hAnsiTheme="minorHAnsi" w:cstheme="minorHAnsi"/>
              <w:b/>
              <w:sz w:val="20"/>
              <w:szCs w:val="16"/>
            </w:rPr>
            <w:t>Number:</w:t>
          </w:r>
        </w:p>
      </w:tc>
    </w:tr>
    <w:tr w:rsidR="00610468" w:rsidRPr="006043BC" w14:paraId="12933E38" w14:textId="77777777" w:rsidTr="00DF13E2">
      <w:trPr>
        <w:trHeight w:val="374"/>
      </w:trPr>
      <w:tc>
        <w:tcPr>
          <w:tcW w:w="4949" w:type="dxa"/>
          <w:vAlign w:val="center"/>
        </w:tcPr>
        <w:p w14:paraId="476BEDEB" w14:textId="0714516C" w:rsidR="00610468" w:rsidRPr="006043BC" w:rsidRDefault="00610468" w:rsidP="00610468">
          <w:pPr>
            <w:rPr>
              <w:rFonts w:asciiTheme="minorHAnsi" w:hAnsiTheme="minorHAnsi" w:cstheme="minorHAnsi"/>
              <w:b/>
              <w:sz w:val="20"/>
              <w:szCs w:val="16"/>
            </w:rPr>
          </w:pPr>
          <w:r>
            <w:rPr>
              <w:rFonts w:asciiTheme="minorHAnsi" w:hAnsiTheme="minorHAnsi" w:cstheme="minorHAnsi"/>
              <w:b/>
              <w:sz w:val="20"/>
              <w:szCs w:val="16"/>
            </w:rPr>
            <w:t>IB</w:t>
          </w:r>
          <w:r w:rsidRPr="006043BC">
            <w:rPr>
              <w:rFonts w:asciiTheme="minorHAnsi" w:hAnsiTheme="minorHAnsi" w:cstheme="minorHAnsi"/>
              <w:b/>
              <w:sz w:val="20"/>
              <w:szCs w:val="16"/>
            </w:rPr>
            <w:t xml:space="preserve"> Version &amp; Date: </w:t>
          </w:r>
          <w:r w:rsidRPr="006043BC">
            <w:rPr>
              <w:rFonts w:asciiTheme="minorHAnsi" w:hAnsiTheme="minorHAnsi" w:cstheme="minorHAnsi"/>
              <w:sz w:val="20"/>
              <w:szCs w:val="16"/>
            </w:rPr>
            <w:t>V</w:t>
          </w:r>
          <w:r w:rsidRPr="006043BC">
            <w:rPr>
              <w:rFonts w:asciiTheme="minorHAnsi" w:hAnsiTheme="minorHAnsi" w:cstheme="minorHAnsi"/>
              <w:color w:val="FF0000"/>
              <w:sz w:val="20"/>
              <w:szCs w:val="16"/>
            </w:rPr>
            <w:t>#.#, dd/mm/</w:t>
          </w:r>
          <w:proofErr w:type="spellStart"/>
          <w:r w:rsidRPr="006043BC">
            <w:rPr>
              <w:rFonts w:asciiTheme="minorHAnsi" w:hAnsiTheme="minorHAnsi" w:cstheme="minorHAnsi"/>
              <w:color w:val="FF0000"/>
              <w:sz w:val="20"/>
              <w:szCs w:val="16"/>
            </w:rPr>
            <w:t>yy</w:t>
          </w:r>
          <w:proofErr w:type="spellEnd"/>
        </w:p>
      </w:tc>
    </w:tr>
  </w:tbl>
  <w:p w14:paraId="060AE29E" w14:textId="7A62F334" w:rsidR="00C85C00" w:rsidRDefault="00610468" w:rsidP="00347AD4">
    <w:pPr>
      <w:pStyle w:val="Header"/>
    </w:pPr>
    <w:r>
      <w:rPr>
        <w:noProof/>
        <w:lang w:eastAsia="en-GB"/>
      </w:rPr>
      <w:drawing>
        <wp:anchor distT="0" distB="0" distL="114300" distR="114300" simplePos="0" relativeHeight="251659264" behindDoc="1" locked="0" layoutInCell="1" allowOverlap="1" wp14:anchorId="257C7B27" wp14:editId="5CEBE39C">
          <wp:simplePos x="0" y="0"/>
          <wp:positionH relativeFrom="page">
            <wp:posOffset>120770</wp:posOffset>
          </wp:positionH>
          <wp:positionV relativeFrom="page">
            <wp:posOffset>327804</wp:posOffset>
          </wp:positionV>
          <wp:extent cx="7595870" cy="802640"/>
          <wp:effectExtent l="0" t="0" r="508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ortrait.eps"/>
                  <pic:cNvPicPr/>
                </pic:nvPicPr>
                <pic:blipFill>
                  <a:blip r:embed="rId1">
                    <a:extLst>
                      <a:ext uri="{28A0092B-C50C-407E-A947-70E740481C1C}">
                        <a14:useLocalDpi xmlns:a14="http://schemas.microsoft.com/office/drawing/2010/main" val="0"/>
                      </a:ext>
                    </a:extLst>
                  </a:blip>
                  <a:stretch>
                    <a:fillRect/>
                  </a:stretch>
                </pic:blipFill>
                <pic:spPr>
                  <a:xfrm>
                    <a:off x="0" y="0"/>
                    <a:ext cx="7595870" cy="802640"/>
                  </a:xfrm>
                  <a:prstGeom prst="rect">
                    <a:avLst/>
                  </a:prstGeom>
                </pic:spPr>
              </pic:pic>
            </a:graphicData>
          </a:graphic>
          <wp14:sizeRelH relativeFrom="margin">
            <wp14:pctWidth>0</wp14:pctWidth>
          </wp14:sizeRelH>
          <wp14:sizeRelV relativeFrom="margin">
            <wp14:pctHeight>0</wp14:pctHeight>
          </wp14:sizeRelV>
        </wp:anchor>
      </w:drawing>
    </w:r>
  </w:p>
  <w:p w14:paraId="412E028F" w14:textId="77777777" w:rsidR="00C85C00" w:rsidRDefault="00C85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8CE2" w14:textId="77777777" w:rsidR="001A3122" w:rsidRDefault="001A3122" w:rsidP="001A3122">
    <w:pPr>
      <w:pStyle w:val="Header"/>
      <w:jc w:val="center"/>
    </w:pPr>
  </w:p>
  <w:p w14:paraId="1163BB0E" w14:textId="77777777" w:rsidR="001A3122" w:rsidRDefault="001A3122" w:rsidP="001A3122">
    <w:pPr>
      <w:pStyle w:val="Header"/>
      <w:jc w:val="center"/>
    </w:pPr>
  </w:p>
  <w:p w14:paraId="6BBED045" w14:textId="77777777" w:rsidR="001A3122" w:rsidRDefault="001A3122" w:rsidP="001A3122">
    <w:pPr>
      <w:pStyle w:val="Header"/>
      <w:jc w:val="center"/>
    </w:pPr>
  </w:p>
  <w:p w14:paraId="232D06BC" w14:textId="4551BCA5" w:rsidR="001A3122" w:rsidRDefault="001A3122" w:rsidP="006043BC">
    <w:pPr>
      <w:pStyle w:val="Header"/>
      <w:jc w:val="center"/>
    </w:pPr>
    <w:r>
      <w:rPr>
        <w:noProof/>
        <w:lang w:eastAsia="en-GB"/>
      </w:rPr>
      <w:drawing>
        <wp:anchor distT="0" distB="0" distL="114300" distR="114300" simplePos="0" relativeHeight="251661312" behindDoc="1" locked="0" layoutInCell="1" allowOverlap="1" wp14:anchorId="4BC64B81" wp14:editId="6A89C7F0">
          <wp:simplePos x="0" y="0"/>
          <wp:positionH relativeFrom="page">
            <wp:posOffset>125083</wp:posOffset>
          </wp:positionH>
          <wp:positionV relativeFrom="page">
            <wp:posOffset>79926</wp:posOffset>
          </wp:positionV>
          <wp:extent cx="7595870" cy="802640"/>
          <wp:effectExtent l="0" t="0" r="508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ortrait.eps"/>
                  <pic:cNvPicPr/>
                </pic:nvPicPr>
                <pic:blipFill>
                  <a:blip r:embed="rId1">
                    <a:extLst>
                      <a:ext uri="{28A0092B-C50C-407E-A947-70E740481C1C}">
                        <a14:useLocalDpi xmlns:a14="http://schemas.microsoft.com/office/drawing/2010/main" val="0"/>
                      </a:ext>
                    </a:extLst>
                  </a:blip>
                  <a:stretch>
                    <a:fillRect/>
                  </a:stretch>
                </pic:blipFill>
                <pic:spPr>
                  <a:xfrm>
                    <a:off x="0" y="0"/>
                    <a:ext cx="7595870" cy="802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D36D6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525E4B7A"/>
    <w:lvl w:ilvl="0">
      <w:start w:val="1"/>
      <w:numFmt w:val="decimal"/>
      <w:pStyle w:val="Heading1"/>
      <w:lvlText w:val="%1."/>
      <w:lvlJc w:val="left"/>
      <w:pPr>
        <w:tabs>
          <w:tab w:val="num" w:pos="0"/>
        </w:tabs>
        <w:ind w:left="1152" w:hanging="1152"/>
      </w:pPr>
    </w:lvl>
    <w:lvl w:ilvl="1">
      <w:start w:val="1"/>
      <w:numFmt w:val="decimal"/>
      <w:pStyle w:val="Heading2"/>
      <w:lvlText w:val="%1.%2."/>
      <w:lvlJc w:val="left"/>
      <w:pPr>
        <w:tabs>
          <w:tab w:val="num" w:pos="0"/>
        </w:tabs>
      </w:pPr>
      <w:rPr>
        <w:sz w:val="28"/>
        <w:szCs w:val="28"/>
      </w:rPr>
    </w:lvl>
    <w:lvl w:ilvl="2">
      <w:start w:val="1"/>
      <w:numFmt w:val="decimal"/>
      <w:pStyle w:val="Heading3"/>
      <w:lvlText w:val="%1.%2.%3."/>
      <w:lvlJc w:val="left"/>
      <w:pPr>
        <w:tabs>
          <w:tab w:val="num" w:pos="24953"/>
        </w:tabs>
      </w:pPr>
    </w:lvl>
    <w:lvl w:ilvl="3">
      <w:start w:val="1"/>
      <w:numFmt w:val="decimal"/>
      <w:pStyle w:val="Heading4"/>
      <w:lvlText w:val="%1.%2.%3.%4."/>
      <w:lvlJc w:val="left"/>
      <w:pPr>
        <w:tabs>
          <w:tab w:val="num" w:pos="17581"/>
        </w:tabs>
      </w:pPr>
    </w:lvl>
    <w:lvl w:ilvl="4">
      <w:start w:val="1"/>
      <w:numFmt w:val="decimal"/>
      <w:pStyle w:val="Heading5"/>
      <w:lvlText w:val="%1.%2.%3.%4.%5."/>
      <w:lvlJc w:val="left"/>
      <w:pPr>
        <w:tabs>
          <w:tab w:val="num" w:pos="1440"/>
        </w:tabs>
      </w:pPr>
      <w:rPr>
        <w:b/>
        <w:bCs/>
        <w:i/>
        <w:iCs/>
      </w:r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pStyle w:val="Heading9"/>
      <w:lvlText w:val="%1.%2.%3.%4..%5.%6.%7.%8.%9"/>
      <w:lvlJc w:val="left"/>
      <w:pPr>
        <w:tabs>
          <w:tab w:val="num" w:pos="0"/>
        </w:tabs>
      </w:pPr>
    </w:lvl>
  </w:abstractNum>
  <w:abstractNum w:abstractNumId="2" w15:restartNumberingAfterBreak="0">
    <w:nsid w:val="03BE3262"/>
    <w:multiLevelType w:val="hybridMultilevel"/>
    <w:tmpl w:val="3ECE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C54EC"/>
    <w:multiLevelType w:val="hybridMultilevel"/>
    <w:tmpl w:val="F22294A4"/>
    <w:lvl w:ilvl="0" w:tplc="7488EF0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F45F7"/>
    <w:multiLevelType w:val="hybridMultilevel"/>
    <w:tmpl w:val="93ACB13E"/>
    <w:lvl w:ilvl="0" w:tplc="22C08050">
      <w:start w:val="1"/>
      <w:numFmt w:val="decimal"/>
      <w:lvlText w:val="%1."/>
      <w:lvlJc w:val="left"/>
      <w:pPr>
        <w:tabs>
          <w:tab w:val="num" w:pos="432"/>
        </w:tabs>
        <w:ind w:left="432" w:hanging="432"/>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AAB7173"/>
    <w:multiLevelType w:val="hybridMultilevel"/>
    <w:tmpl w:val="0E96E84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C4B5C47"/>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0EC00C68"/>
    <w:multiLevelType w:val="hybridMultilevel"/>
    <w:tmpl w:val="E4FADE6A"/>
    <w:lvl w:ilvl="0" w:tplc="41B8A0EC">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4E5AC4"/>
    <w:multiLevelType w:val="singleLevel"/>
    <w:tmpl w:val="62E445DA"/>
    <w:lvl w:ilvl="0">
      <w:start w:val="1"/>
      <w:numFmt w:val="decimal"/>
      <w:pStyle w:val="listnum"/>
      <w:lvlText w:val="%1."/>
      <w:lvlJc w:val="left"/>
      <w:pPr>
        <w:tabs>
          <w:tab w:val="num" w:pos="432"/>
        </w:tabs>
        <w:ind w:left="432" w:hanging="432"/>
      </w:pPr>
      <w:rPr>
        <w:rFonts w:hint="default"/>
      </w:rPr>
    </w:lvl>
  </w:abstractNum>
  <w:abstractNum w:abstractNumId="9" w15:restartNumberingAfterBreak="0">
    <w:nsid w:val="11A92361"/>
    <w:multiLevelType w:val="hybridMultilevel"/>
    <w:tmpl w:val="476EC4A0"/>
    <w:lvl w:ilvl="0" w:tplc="BBC866D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13514FC7"/>
    <w:multiLevelType w:val="singleLevel"/>
    <w:tmpl w:val="5874ED24"/>
    <w:lvl w:ilvl="0">
      <w:start w:val="1"/>
      <w:numFmt w:val="lowerLetter"/>
      <w:pStyle w:val="listalpha"/>
      <w:lvlText w:val="%1."/>
      <w:lvlJc w:val="left"/>
      <w:pPr>
        <w:tabs>
          <w:tab w:val="num" w:pos="432"/>
        </w:tabs>
        <w:ind w:left="432" w:hanging="432"/>
      </w:pPr>
    </w:lvl>
  </w:abstractNum>
  <w:abstractNum w:abstractNumId="11" w15:restartNumberingAfterBreak="0">
    <w:nsid w:val="1A393976"/>
    <w:multiLevelType w:val="hybridMultilevel"/>
    <w:tmpl w:val="2E167C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5166AC"/>
    <w:multiLevelType w:val="singleLevel"/>
    <w:tmpl w:val="A3A44514"/>
    <w:lvl w:ilvl="0">
      <w:start w:val="1"/>
      <w:numFmt w:val="lowerLetter"/>
      <w:pStyle w:val="tablerefalpha"/>
      <w:lvlText w:val="%1."/>
      <w:lvlJc w:val="left"/>
      <w:pPr>
        <w:tabs>
          <w:tab w:val="num" w:pos="360"/>
        </w:tabs>
        <w:ind w:left="360" w:hanging="360"/>
      </w:pPr>
    </w:lvl>
  </w:abstractNum>
  <w:abstractNum w:abstractNumId="13" w15:restartNumberingAfterBreak="0">
    <w:nsid w:val="21864528"/>
    <w:multiLevelType w:val="hybridMultilevel"/>
    <w:tmpl w:val="A2A05E5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7A788E"/>
    <w:multiLevelType w:val="hybridMultilevel"/>
    <w:tmpl w:val="444C63D6"/>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15" w15:restartNumberingAfterBreak="0">
    <w:nsid w:val="287C6143"/>
    <w:multiLevelType w:val="hybridMultilevel"/>
    <w:tmpl w:val="2406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7B598A"/>
    <w:multiLevelType w:val="multilevel"/>
    <w:tmpl w:val="8318D4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029515C"/>
    <w:multiLevelType w:val="hybridMultilevel"/>
    <w:tmpl w:val="385ED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9" w15:restartNumberingAfterBreak="0">
    <w:nsid w:val="34DF0C21"/>
    <w:multiLevelType w:val="hybridMultilevel"/>
    <w:tmpl w:val="F1E44D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51C3849"/>
    <w:multiLevelType w:val="hybridMultilevel"/>
    <w:tmpl w:val="F38E1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EB40F1"/>
    <w:multiLevelType w:val="hybridMultilevel"/>
    <w:tmpl w:val="4EB8807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9BD55FF"/>
    <w:multiLevelType w:val="hybridMultilevel"/>
    <w:tmpl w:val="9E0A84E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3A0C1A26"/>
    <w:multiLevelType w:val="hybridMultilevel"/>
    <w:tmpl w:val="CFC44814"/>
    <w:lvl w:ilvl="0" w:tplc="70246F22">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4" w15:restartNumberingAfterBreak="0">
    <w:nsid w:val="3A656CF6"/>
    <w:multiLevelType w:val="hybridMultilevel"/>
    <w:tmpl w:val="A738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26" w15:restartNumberingAfterBreak="0">
    <w:nsid w:val="47A36A25"/>
    <w:multiLevelType w:val="singleLevel"/>
    <w:tmpl w:val="0409000F"/>
    <w:lvl w:ilvl="0">
      <w:start w:val="1"/>
      <w:numFmt w:val="decimal"/>
      <w:lvlText w:val="%1."/>
      <w:legacy w:legacy="1" w:legacySpace="0" w:legacyIndent="360"/>
      <w:lvlJc w:val="left"/>
      <w:pPr>
        <w:ind w:left="360" w:hanging="360"/>
      </w:pPr>
    </w:lvl>
  </w:abstractNum>
  <w:abstractNum w:abstractNumId="27" w15:restartNumberingAfterBreak="0">
    <w:nsid w:val="49C31208"/>
    <w:multiLevelType w:val="hybridMultilevel"/>
    <w:tmpl w:val="F328EDF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8" w15:restartNumberingAfterBreak="0">
    <w:nsid w:val="4CCD145C"/>
    <w:multiLevelType w:val="hybridMultilevel"/>
    <w:tmpl w:val="6C187710"/>
    <w:lvl w:ilvl="0" w:tplc="04090001">
      <w:numFmt w:val="decimal"/>
      <w:lvlText w:val=""/>
      <w:lvlJc w:val="left"/>
    </w:lvl>
    <w:lvl w:ilvl="1" w:tplc="0AF84A4C">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9" w15:restartNumberingAfterBreak="0">
    <w:nsid w:val="4E914DE4"/>
    <w:multiLevelType w:val="hybridMultilevel"/>
    <w:tmpl w:val="0B7019C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24160D6"/>
    <w:multiLevelType w:val="hybridMultilevel"/>
    <w:tmpl w:val="610C9AA8"/>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15:restartNumberingAfterBreak="0">
    <w:nsid w:val="53FB1536"/>
    <w:multiLevelType w:val="hybridMultilevel"/>
    <w:tmpl w:val="C5BE9286"/>
    <w:lvl w:ilvl="0" w:tplc="D3422AE4">
      <w:start w:val="1"/>
      <w:numFmt w:val="lowerRoman"/>
      <w:lvlText w:val="%1)"/>
      <w:lvlJc w:val="left"/>
      <w:pPr>
        <w:ind w:left="1800" w:hanging="72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2" w15:restartNumberingAfterBreak="0">
    <w:nsid w:val="57553352"/>
    <w:multiLevelType w:val="multilevel"/>
    <w:tmpl w:val="10DC23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59817965"/>
    <w:multiLevelType w:val="hybridMultilevel"/>
    <w:tmpl w:val="BE208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002B48"/>
    <w:multiLevelType w:val="singleLevel"/>
    <w:tmpl w:val="CD5840F8"/>
    <w:lvl w:ilvl="0">
      <w:start w:val="1"/>
      <w:numFmt w:val="lowerRoman"/>
      <w:pStyle w:val="listrom"/>
      <w:lvlText w:val="%1."/>
      <w:lvlJc w:val="left"/>
      <w:pPr>
        <w:tabs>
          <w:tab w:val="num" w:pos="720"/>
        </w:tabs>
        <w:ind w:left="432" w:hanging="432"/>
      </w:pPr>
    </w:lvl>
  </w:abstractNum>
  <w:abstractNum w:abstractNumId="35" w15:restartNumberingAfterBreak="0">
    <w:nsid w:val="6AC6074F"/>
    <w:multiLevelType w:val="hybridMultilevel"/>
    <w:tmpl w:val="0DC465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757147F2"/>
    <w:multiLevelType w:val="hybridMultilevel"/>
    <w:tmpl w:val="B058C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D700911"/>
    <w:multiLevelType w:val="hybridMultilevel"/>
    <w:tmpl w:val="64BC07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8"/>
  </w:num>
  <w:num w:numId="3">
    <w:abstractNumId w:val="25"/>
  </w:num>
  <w:num w:numId="4">
    <w:abstractNumId w:val="12"/>
  </w:num>
  <w:num w:numId="5">
    <w:abstractNumId w:val="8"/>
  </w:num>
  <w:num w:numId="6">
    <w:abstractNumId w:val="34"/>
  </w:num>
  <w:num w:numId="7">
    <w:abstractNumId w:val="10"/>
  </w:num>
  <w:num w:numId="8">
    <w:abstractNumId w:val="4"/>
  </w:num>
  <w:num w:numId="9">
    <w:abstractNumId w:val="26"/>
  </w:num>
  <w:num w:numId="10">
    <w:abstractNumId w:val="6"/>
  </w:num>
  <w:num w:numId="11">
    <w:abstractNumId w:val="21"/>
  </w:num>
  <w:num w:numId="12">
    <w:abstractNumId w:val="32"/>
  </w:num>
  <w:num w:numId="13">
    <w:abstractNumId w:val="36"/>
  </w:num>
  <w:num w:numId="14">
    <w:abstractNumId w:val="2"/>
  </w:num>
  <w:num w:numId="15">
    <w:abstractNumId w:val="19"/>
  </w:num>
  <w:num w:numId="16">
    <w:abstractNumId w:val="23"/>
  </w:num>
  <w:num w:numId="17">
    <w:abstractNumId w:val="22"/>
  </w:num>
  <w:num w:numId="18">
    <w:abstractNumId w:val="9"/>
  </w:num>
  <w:num w:numId="19">
    <w:abstractNumId w:val="0"/>
  </w:num>
  <w:num w:numId="20">
    <w:abstractNumId w:val="8"/>
    <w:lvlOverride w:ilvl="0">
      <w:startOverride w:val="1"/>
    </w:lvlOverride>
  </w:num>
  <w:num w:numId="21">
    <w:abstractNumId w:val="8"/>
    <w:lvlOverride w:ilvl="0">
      <w:startOverride w:val="1"/>
    </w:lvlOverride>
  </w:num>
  <w:num w:numId="22">
    <w:abstractNumId w:val="7"/>
  </w:num>
  <w:num w:numId="23">
    <w:abstractNumId w:val="3"/>
  </w:num>
  <w:num w:numId="24">
    <w:abstractNumId w:val="24"/>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7"/>
  </w:num>
  <w:num w:numId="29">
    <w:abstractNumId w:val="29"/>
  </w:num>
  <w:num w:numId="30">
    <w:abstractNumId w:val="37"/>
  </w:num>
  <w:num w:numId="31">
    <w:abstractNumId w:val="13"/>
  </w:num>
  <w:num w:numId="32">
    <w:abstractNumId w:val="33"/>
  </w:num>
  <w:num w:numId="33">
    <w:abstractNumId w:val="15"/>
  </w:num>
  <w:num w:numId="34">
    <w:abstractNumId w:val="5"/>
  </w:num>
  <w:num w:numId="35">
    <w:abstractNumId w:val="30"/>
  </w:num>
  <w:num w:numId="36">
    <w:abstractNumId w:val="16"/>
  </w:num>
  <w:num w:numId="37">
    <w:abstractNumId w:val="1"/>
  </w:num>
  <w:num w:numId="38">
    <w:abstractNumId w:val="1"/>
  </w:num>
  <w:num w:numId="39">
    <w:abstractNumId w:val="1"/>
  </w:num>
  <w:num w:numId="40">
    <w:abstractNumId w:val="27"/>
  </w:num>
  <w:num w:numId="41">
    <w:abstractNumId w:val="28"/>
  </w:num>
  <w:num w:numId="42">
    <w:abstractNumId w:val="14"/>
  </w:num>
  <w:num w:numId="43">
    <w:abstractNumId w:val="1"/>
  </w:num>
  <w:num w:numId="44">
    <w:abstractNumId w:val="1"/>
  </w:num>
  <w:num w:numId="45">
    <w:abstractNumId w:val="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E37"/>
    <w:rsid w:val="00000A67"/>
    <w:rsid w:val="0001035A"/>
    <w:rsid w:val="00011789"/>
    <w:rsid w:val="00012B53"/>
    <w:rsid w:val="00014F56"/>
    <w:rsid w:val="00017C02"/>
    <w:rsid w:val="00026177"/>
    <w:rsid w:val="00031699"/>
    <w:rsid w:val="00040AC0"/>
    <w:rsid w:val="000467A3"/>
    <w:rsid w:val="00050036"/>
    <w:rsid w:val="000532F9"/>
    <w:rsid w:val="000535F2"/>
    <w:rsid w:val="0005779B"/>
    <w:rsid w:val="0006779D"/>
    <w:rsid w:val="00083FC7"/>
    <w:rsid w:val="000864F3"/>
    <w:rsid w:val="000868F0"/>
    <w:rsid w:val="00090CDC"/>
    <w:rsid w:val="000C1FD8"/>
    <w:rsid w:val="000C549A"/>
    <w:rsid w:val="000D26C9"/>
    <w:rsid w:val="000E3BE4"/>
    <w:rsid w:val="000F0C43"/>
    <w:rsid w:val="000F6C50"/>
    <w:rsid w:val="0011710C"/>
    <w:rsid w:val="00133F38"/>
    <w:rsid w:val="00140349"/>
    <w:rsid w:val="001659E7"/>
    <w:rsid w:val="00170483"/>
    <w:rsid w:val="0017115C"/>
    <w:rsid w:val="0017795B"/>
    <w:rsid w:val="001854A7"/>
    <w:rsid w:val="00186F4C"/>
    <w:rsid w:val="00192752"/>
    <w:rsid w:val="001A3122"/>
    <w:rsid w:val="001B21BD"/>
    <w:rsid w:val="001B3143"/>
    <w:rsid w:val="001B6BED"/>
    <w:rsid w:val="001B6F71"/>
    <w:rsid w:val="001C550D"/>
    <w:rsid w:val="001E1BF8"/>
    <w:rsid w:val="001E3DAB"/>
    <w:rsid w:val="001E645D"/>
    <w:rsid w:val="001E70C7"/>
    <w:rsid w:val="001F1351"/>
    <w:rsid w:val="001F28E9"/>
    <w:rsid w:val="0020219F"/>
    <w:rsid w:val="0020428F"/>
    <w:rsid w:val="00204BD2"/>
    <w:rsid w:val="00225043"/>
    <w:rsid w:val="00236FC5"/>
    <w:rsid w:val="0023706F"/>
    <w:rsid w:val="00237B3E"/>
    <w:rsid w:val="00240E66"/>
    <w:rsid w:val="0025348F"/>
    <w:rsid w:val="00256B52"/>
    <w:rsid w:val="00257AD2"/>
    <w:rsid w:val="00257C26"/>
    <w:rsid w:val="00261626"/>
    <w:rsid w:val="00280364"/>
    <w:rsid w:val="00281698"/>
    <w:rsid w:val="00281B4C"/>
    <w:rsid w:val="00283AD7"/>
    <w:rsid w:val="00283DB5"/>
    <w:rsid w:val="002A723A"/>
    <w:rsid w:val="002B2839"/>
    <w:rsid w:val="002C3964"/>
    <w:rsid w:val="002C4361"/>
    <w:rsid w:val="002C4494"/>
    <w:rsid w:val="002D062B"/>
    <w:rsid w:val="002D1ABB"/>
    <w:rsid w:val="002E289B"/>
    <w:rsid w:val="002E52FD"/>
    <w:rsid w:val="002E5E01"/>
    <w:rsid w:val="002F3FC8"/>
    <w:rsid w:val="002F608B"/>
    <w:rsid w:val="002F64E0"/>
    <w:rsid w:val="00300648"/>
    <w:rsid w:val="00302456"/>
    <w:rsid w:val="00302E0B"/>
    <w:rsid w:val="0030472F"/>
    <w:rsid w:val="00305F0F"/>
    <w:rsid w:val="003106A9"/>
    <w:rsid w:val="003122C5"/>
    <w:rsid w:val="003204C2"/>
    <w:rsid w:val="003261AE"/>
    <w:rsid w:val="00330616"/>
    <w:rsid w:val="00346042"/>
    <w:rsid w:val="00347AD4"/>
    <w:rsid w:val="00352485"/>
    <w:rsid w:val="0035441E"/>
    <w:rsid w:val="00361235"/>
    <w:rsid w:val="00361C29"/>
    <w:rsid w:val="003706BD"/>
    <w:rsid w:val="003806EB"/>
    <w:rsid w:val="00381B11"/>
    <w:rsid w:val="00381FFF"/>
    <w:rsid w:val="00383660"/>
    <w:rsid w:val="0038625B"/>
    <w:rsid w:val="003937C1"/>
    <w:rsid w:val="00395F39"/>
    <w:rsid w:val="00396B5B"/>
    <w:rsid w:val="003A7DCA"/>
    <w:rsid w:val="003B0BDC"/>
    <w:rsid w:val="003B17F2"/>
    <w:rsid w:val="003B2D4A"/>
    <w:rsid w:val="003B30D5"/>
    <w:rsid w:val="003B4CF2"/>
    <w:rsid w:val="003B6ABF"/>
    <w:rsid w:val="003C62A5"/>
    <w:rsid w:val="003D3DD4"/>
    <w:rsid w:val="003D6CD8"/>
    <w:rsid w:val="003E791A"/>
    <w:rsid w:val="003F3E66"/>
    <w:rsid w:val="003F5763"/>
    <w:rsid w:val="003F72BE"/>
    <w:rsid w:val="00411F45"/>
    <w:rsid w:val="00416345"/>
    <w:rsid w:val="00423CB9"/>
    <w:rsid w:val="00426204"/>
    <w:rsid w:val="0043636B"/>
    <w:rsid w:val="00437CF6"/>
    <w:rsid w:val="004413AB"/>
    <w:rsid w:val="0045081C"/>
    <w:rsid w:val="00457309"/>
    <w:rsid w:val="00461C68"/>
    <w:rsid w:val="004641DC"/>
    <w:rsid w:val="004664A5"/>
    <w:rsid w:val="004721B9"/>
    <w:rsid w:val="00481114"/>
    <w:rsid w:val="00496449"/>
    <w:rsid w:val="004965BE"/>
    <w:rsid w:val="0049713B"/>
    <w:rsid w:val="004A0CE2"/>
    <w:rsid w:val="004A4774"/>
    <w:rsid w:val="004A57DC"/>
    <w:rsid w:val="004B1590"/>
    <w:rsid w:val="004B406D"/>
    <w:rsid w:val="004C340B"/>
    <w:rsid w:val="004D0B01"/>
    <w:rsid w:val="004D115B"/>
    <w:rsid w:val="004D692B"/>
    <w:rsid w:val="004E4A8B"/>
    <w:rsid w:val="004F529C"/>
    <w:rsid w:val="004F7937"/>
    <w:rsid w:val="00500026"/>
    <w:rsid w:val="005012AC"/>
    <w:rsid w:val="00514AA6"/>
    <w:rsid w:val="0051692D"/>
    <w:rsid w:val="0052028B"/>
    <w:rsid w:val="0052369A"/>
    <w:rsid w:val="0052632A"/>
    <w:rsid w:val="00531BFC"/>
    <w:rsid w:val="00532188"/>
    <w:rsid w:val="00540F4A"/>
    <w:rsid w:val="00555267"/>
    <w:rsid w:val="0056537F"/>
    <w:rsid w:val="00572782"/>
    <w:rsid w:val="00574CC3"/>
    <w:rsid w:val="00575E65"/>
    <w:rsid w:val="00577A11"/>
    <w:rsid w:val="00581719"/>
    <w:rsid w:val="00583B05"/>
    <w:rsid w:val="00592811"/>
    <w:rsid w:val="005A376A"/>
    <w:rsid w:val="005A57A4"/>
    <w:rsid w:val="005A650E"/>
    <w:rsid w:val="005A70B6"/>
    <w:rsid w:val="005B23CE"/>
    <w:rsid w:val="005B3D4F"/>
    <w:rsid w:val="005B5EED"/>
    <w:rsid w:val="005C3CB9"/>
    <w:rsid w:val="005D1B84"/>
    <w:rsid w:val="005D4914"/>
    <w:rsid w:val="005D7E37"/>
    <w:rsid w:val="005E70B4"/>
    <w:rsid w:val="005F2495"/>
    <w:rsid w:val="005F3BFC"/>
    <w:rsid w:val="006043BC"/>
    <w:rsid w:val="00610468"/>
    <w:rsid w:val="00617C4B"/>
    <w:rsid w:val="00631076"/>
    <w:rsid w:val="006379CA"/>
    <w:rsid w:val="006424D9"/>
    <w:rsid w:val="00645D33"/>
    <w:rsid w:val="006533F6"/>
    <w:rsid w:val="0065599E"/>
    <w:rsid w:val="006634D5"/>
    <w:rsid w:val="00666B09"/>
    <w:rsid w:val="006671B1"/>
    <w:rsid w:val="006721EB"/>
    <w:rsid w:val="00684227"/>
    <w:rsid w:val="00695071"/>
    <w:rsid w:val="00697BB7"/>
    <w:rsid w:val="006A32FF"/>
    <w:rsid w:val="006A3444"/>
    <w:rsid w:val="006A3B71"/>
    <w:rsid w:val="006A74C9"/>
    <w:rsid w:val="006B0085"/>
    <w:rsid w:val="006B256E"/>
    <w:rsid w:val="006B3844"/>
    <w:rsid w:val="006C0E1E"/>
    <w:rsid w:val="006C5C61"/>
    <w:rsid w:val="006F0EF9"/>
    <w:rsid w:val="006F5479"/>
    <w:rsid w:val="00730396"/>
    <w:rsid w:val="00736C79"/>
    <w:rsid w:val="00744A64"/>
    <w:rsid w:val="007550F5"/>
    <w:rsid w:val="00755D15"/>
    <w:rsid w:val="0076256A"/>
    <w:rsid w:val="00777146"/>
    <w:rsid w:val="00784D87"/>
    <w:rsid w:val="00792768"/>
    <w:rsid w:val="007A1529"/>
    <w:rsid w:val="007B06D6"/>
    <w:rsid w:val="007B1E67"/>
    <w:rsid w:val="007B66E1"/>
    <w:rsid w:val="007D729D"/>
    <w:rsid w:val="007E0080"/>
    <w:rsid w:val="007E06F9"/>
    <w:rsid w:val="007E7CAD"/>
    <w:rsid w:val="007F44B8"/>
    <w:rsid w:val="007F6E72"/>
    <w:rsid w:val="007F7808"/>
    <w:rsid w:val="00805DD2"/>
    <w:rsid w:val="00817466"/>
    <w:rsid w:val="00820369"/>
    <w:rsid w:val="008218CF"/>
    <w:rsid w:val="00836FFE"/>
    <w:rsid w:val="00845F17"/>
    <w:rsid w:val="00862BF0"/>
    <w:rsid w:val="00867F71"/>
    <w:rsid w:val="008708B0"/>
    <w:rsid w:val="0087605C"/>
    <w:rsid w:val="00880CA6"/>
    <w:rsid w:val="00884958"/>
    <w:rsid w:val="0089086F"/>
    <w:rsid w:val="0089395F"/>
    <w:rsid w:val="008947C3"/>
    <w:rsid w:val="008A1624"/>
    <w:rsid w:val="008C6DD1"/>
    <w:rsid w:val="008E1B73"/>
    <w:rsid w:val="008E3D2C"/>
    <w:rsid w:val="008E53B4"/>
    <w:rsid w:val="008E686A"/>
    <w:rsid w:val="008E77A2"/>
    <w:rsid w:val="008E77CC"/>
    <w:rsid w:val="008E7EF7"/>
    <w:rsid w:val="008F1EEF"/>
    <w:rsid w:val="008F2C99"/>
    <w:rsid w:val="008F30BC"/>
    <w:rsid w:val="008F5A58"/>
    <w:rsid w:val="008F6F16"/>
    <w:rsid w:val="00906934"/>
    <w:rsid w:val="00912C80"/>
    <w:rsid w:val="00941D31"/>
    <w:rsid w:val="00945962"/>
    <w:rsid w:val="00946125"/>
    <w:rsid w:val="00954478"/>
    <w:rsid w:val="00971F54"/>
    <w:rsid w:val="00973C9C"/>
    <w:rsid w:val="009813DE"/>
    <w:rsid w:val="00981E97"/>
    <w:rsid w:val="0098303B"/>
    <w:rsid w:val="009851FA"/>
    <w:rsid w:val="009A5753"/>
    <w:rsid w:val="009B6B26"/>
    <w:rsid w:val="009C53B6"/>
    <w:rsid w:val="009D2060"/>
    <w:rsid w:val="009D6303"/>
    <w:rsid w:val="009D67C9"/>
    <w:rsid w:val="009D6B72"/>
    <w:rsid w:val="009E0A47"/>
    <w:rsid w:val="009F29E2"/>
    <w:rsid w:val="00A0085D"/>
    <w:rsid w:val="00A0531F"/>
    <w:rsid w:val="00A05FF9"/>
    <w:rsid w:val="00A10D9F"/>
    <w:rsid w:val="00A16544"/>
    <w:rsid w:val="00A16C8B"/>
    <w:rsid w:val="00A2551F"/>
    <w:rsid w:val="00A35CDA"/>
    <w:rsid w:val="00A4564A"/>
    <w:rsid w:val="00A64E90"/>
    <w:rsid w:val="00A7182B"/>
    <w:rsid w:val="00A849C8"/>
    <w:rsid w:val="00A95789"/>
    <w:rsid w:val="00AA2626"/>
    <w:rsid w:val="00AA4C54"/>
    <w:rsid w:val="00AB14AC"/>
    <w:rsid w:val="00AC6C86"/>
    <w:rsid w:val="00AD0DBC"/>
    <w:rsid w:val="00AD3E0D"/>
    <w:rsid w:val="00AE39FB"/>
    <w:rsid w:val="00AE446A"/>
    <w:rsid w:val="00AE4A73"/>
    <w:rsid w:val="00AE78D7"/>
    <w:rsid w:val="00B06A01"/>
    <w:rsid w:val="00B275E9"/>
    <w:rsid w:val="00B3079E"/>
    <w:rsid w:val="00B62135"/>
    <w:rsid w:val="00B70F70"/>
    <w:rsid w:val="00B72A76"/>
    <w:rsid w:val="00B752D5"/>
    <w:rsid w:val="00B8587D"/>
    <w:rsid w:val="00B8793B"/>
    <w:rsid w:val="00B904AC"/>
    <w:rsid w:val="00B90C0A"/>
    <w:rsid w:val="00B91A2B"/>
    <w:rsid w:val="00BB0F0B"/>
    <w:rsid w:val="00BC3101"/>
    <w:rsid w:val="00BC6E19"/>
    <w:rsid w:val="00BD3A49"/>
    <w:rsid w:val="00BE263D"/>
    <w:rsid w:val="00BE26FD"/>
    <w:rsid w:val="00BE2E9F"/>
    <w:rsid w:val="00BE32A9"/>
    <w:rsid w:val="00C22E78"/>
    <w:rsid w:val="00C43DCA"/>
    <w:rsid w:val="00C45969"/>
    <w:rsid w:val="00C500A2"/>
    <w:rsid w:val="00C6057A"/>
    <w:rsid w:val="00C61395"/>
    <w:rsid w:val="00C61C27"/>
    <w:rsid w:val="00C65885"/>
    <w:rsid w:val="00C73498"/>
    <w:rsid w:val="00C745DC"/>
    <w:rsid w:val="00C808CD"/>
    <w:rsid w:val="00C85C00"/>
    <w:rsid w:val="00C85F4E"/>
    <w:rsid w:val="00C9477E"/>
    <w:rsid w:val="00C94A9F"/>
    <w:rsid w:val="00CA47AC"/>
    <w:rsid w:val="00CB0F22"/>
    <w:rsid w:val="00CB62C1"/>
    <w:rsid w:val="00CC30AD"/>
    <w:rsid w:val="00CD20F8"/>
    <w:rsid w:val="00CD5B55"/>
    <w:rsid w:val="00CE2393"/>
    <w:rsid w:val="00CF6F8A"/>
    <w:rsid w:val="00CF72A7"/>
    <w:rsid w:val="00D14051"/>
    <w:rsid w:val="00D211D8"/>
    <w:rsid w:val="00D21B29"/>
    <w:rsid w:val="00D2296A"/>
    <w:rsid w:val="00D30BEF"/>
    <w:rsid w:val="00D36B36"/>
    <w:rsid w:val="00D45357"/>
    <w:rsid w:val="00D52A1B"/>
    <w:rsid w:val="00D57569"/>
    <w:rsid w:val="00D61DC9"/>
    <w:rsid w:val="00D66E8A"/>
    <w:rsid w:val="00D73088"/>
    <w:rsid w:val="00D81171"/>
    <w:rsid w:val="00D82428"/>
    <w:rsid w:val="00D84DBC"/>
    <w:rsid w:val="00D91D1E"/>
    <w:rsid w:val="00DA7160"/>
    <w:rsid w:val="00DB1E64"/>
    <w:rsid w:val="00DB2C6B"/>
    <w:rsid w:val="00DB3568"/>
    <w:rsid w:val="00DB57F9"/>
    <w:rsid w:val="00DB79B1"/>
    <w:rsid w:val="00DE75B5"/>
    <w:rsid w:val="00DF5FB1"/>
    <w:rsid w:val="00DF67DB"/>
    <w:rsid w:val="00E03172"/>
    <w:rsid w:val="00E10D40"/>
    <w:rsid w:val="00E21169"/>
    <w:rsid w:val="00E42F47"/>
    <w:rsid w:val="00E80746"/>
    <w:rsid w:val="00E86CDB"/>
    <w:rsid w:val="00EB0F99"/>
    <w:rsid w:val="00EB537C"/>
    <w:rsid w:val="00ED749A"/>
    <w:rsid w:val="00EE4D62"/>
    <w:rsid w:val="00EF1900"/>
    <w:rsid w:val="00EF4E7E"/>
    <w:rsid w:val="00EF4FE6"/>
    <w:rsid w:val="00EF74AB"/>
    <w:rsid w:val="00EF7B66"/>
    <w:rsid w:val="00F01CE2"/>
    <w:rsid w:val="00F05DCE"/>
    <w:rsid w:val="00F05DEA"/>
    <w:rsid w:val="00F0655D"/>
    <w:rsid w:val="00F07D1F"/>
    <w:rsid w:val="00F2454A"/>
    <w:rsid w:val="00F319C4"/>
    <w:rsid w:val="00F31A3F"/>
    <w:rsid w:val="00F324EE"/>
    <w:rsid w:val="00F36983"/>
    <w:rsid w:val="00F43B88"/>
    <w:rsid w:val="00F448F2"/>
    <w:rsid w:val="00F620F8"/>
    <w:rsid w:val="00F74118"/>
    <w:rsid w:val="00F756D9"/>
    <w:rsid w:val="00F8572F"/>
    <w:rsid w:val="00F8718B"/>
    <w:rsid w:val="00F9730E"/>
    <w:rsid w:val="00FA1911"/>
    <w:rsid w:val="00FB06C2"/>
    <w:rsid w:val="00FC106C"/>
    <w:rsid w:val="00FE15F4"/>
    <w:rsid w:val="00FE31F4"/>
    <w:rsid w:val="00FE3B28"/>
    <w:rsid w:val="00FF13F0"/>
    <w:rsid w:val="00FF5576"/>
    <w:rsid w:val="00FF57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18ABB1AB"/>
  <w15:docId w15:val="{59002CCA-840D-4296-B32B-96B18455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0B"/>
    <w:rPr>
      <w:rFonts w:ascii="Times New Roman" w:hAnsi="Times New Roman"/>
      <w:sz w:val="24"/>
    </w:rPr>
  </w:style>
  <w:style w:type="paragraph" w:styleId="Heading1">
    <w:name w:val="heading 1"/>
    <w:basedOn w:val="Normal"/>
    <w:next w:val="Normal"/>
    <w:link w:val="Heading1Char"/>
    <w:uiPriority w:val="99"/>
    <w:qFormat/>
    <w:rsid w:val="005D7E37"/>
    <w:pPr>
      <w:keepNext/>
      <w:numPr>
        <w:numId w:val="1"/>
      </w:numPr>
      <w:tabs>
        <w:tab w:val="left" w:pos="1152"/>
      </w:tabs>
      <w:spacing w:before="120" w:after="240" w:line="240" w:lineRule="auto"/>
      <w:outlineLvl w:val="0"/>
    </w:pPr>
    <w:rPr>
      <w:rFonts w:ascii="Arial" w:eastAsia="Times New Roman" w:hAnsi="Arial" w:cs="Arial"/>
      <w:b/>
      <w:bCs/>
      <w:caps/>
      <w:sz w:val="28"/>
      <w:szCs w:val="28"/>
    </w:rPr>
  </w:style>
  <w:style w:type="paragraph" w:styleId="Heading2">
    <w:name w:val="heading 2"/>
    <w:basedOn w:val="Heading1"/>
    <w:next w:val="Normal"/>
    <w:link w:val="Heading2Char"/>
    <w:qFormat/>
    <w:rsid w:val="005D7E37"/>
    <w:pPr>
      <w:numPr>
        <w:ilvl w:val="1"/>
      </w:numPr>
      <w:outlineLvl w:val="1"/>
    </w:pPr>
    <w:rPr>
      <w:caps w:val="0"/>
      <w:sz w:val="26"/>
      <w:szCs w:val="26"/>
    </w:rPr>
  </w:style>
  <w:style w:type="paragraph" w:styleId="Heading3">
    <w:name w:val="heading 3"/>
    <w:basedOn w:val="Heading2"/>
    <w:next w:val="Normal"/>
    <w:link w:val="Heading3Char"/>
    <w:uiPriority w:val="99"/>
    <w:qFormat/>
    <w:rsid w:val="005D7E37"/>
    <w:pPr>
      <w:numPr>
        <w:ilvl w:val="2"/>
      </w:numPr>
      <w:outlineLvl w:val="2"/>
    </w:pPr>
    <w:rPr>
      <w:sz w:val="24"/>
      <w:szCs w:val="24"/>
    </w:rPr>
  </w:style>
  <w:style w:type="paragraph" w:styleId="Heading4">
    <w:name w:val="heading 4"/>
    <w:basedOn w:val="Heading3"/>
    <w:next w:val="Normal"/>
    <w:link w:val="Heading4Char"/>
    <w:uiPriority w:val="99"/>
    <w:qFormat/>
    <w:rsid w:val="005D7E37"/>
    <w:pPr>
      <w:numPr>
        <w:ilvl w:val="3"/>
      </w:numPr>
      <w:tabs>
        <w:tab w:val="clear" w:pos="17581"/>
        <w:tab w:val="num" w:pos="0"/>
      </w:tabs>
      <w:outlineLvl w:val="3"/>
    </w:pPr>
    <w:rPr>
      <w:sz w:val="22"/>
      <w:szCs w:val="22"/>
    </w:rPr>
  </w:style>
  <w:style w:type="paragraph" w:styleId="Heading5">
    <w:name w:val="heading 5"/>
    <w:basedOn w:val="Heading4"/>
    <w:next w:val="Normal"/>
    <w:link w:val="Heading5Char"/>
    <w:uiPriority w:val="99"/>
    <w:qFormat/>
    <w:rsid w:val="005D7E37"/>
    <w:pPr>
      <w:numPr>
        <w:ilvl w:val="4"/>
      </w:numPr>
      <w:outlineLvl w:val="4"/>
    </w:pPr>
    <w:rPr>
      <w:i/>
      <w:iCs/>
    </w:rPr>
  </w:style>
  <w:style w:type="paragraph" w:styleId="Heading6">
    <w:name w:val="heading 6"/>
    <w:basedOn w:val="Normal"/>
    <w:next w:val="Normal"/>
    <w:link w:val="Heading6Char"/>
    <w:qFormat/>
    <w:rsid w:val="005D7E37"/>
    <w:pPr>
      <w:spacing w:before="240" w:after="60" w:line="240" w:lineRule="auto"/>
      <w:outlineLvl w:val="5"/>
    </w:pPr>
    <w:rPr>
      <w:rFonts w:eastAsia="Times New Roman" w:cs="Times New Roman"/>
      <w:i/>
      <w:iCs/>
    </w:rPr>
  </w:style>
  <w:style w:type="paragraph" w:styleId="Heading7">
    <w:name w:val="heading 7"/>
    <w:aliases w:val="DO NOT USE3,DO NOT USE31"/>
    <w:basedOn w:val="Normal"/>
    <w:next w:val="Normal"/>
    <w:link w:val="Heading7Char"/>
    <w:qFormat/>
    <w:rsid w:val="005D7E37"/>
    <w:pPr>
      <w:keepNext/>
      <w:spacing w:after="240" w:line="240" w:lineRule="auto"/>
      <w:outlineLvl w:val="6"/>
    </w:pPr>
    <w:rPr>
      <w:rFonts w:eastAsia="Times New Roman" w:cs="Times New Roman"/>
      <w:i/>
      <w:szCs w:val="24"/>
      <w:lang w:val="en-US"/>
    </w:rPr>
  </w:style>
  <w:style w:type="paragraph" w:styleId="Heading8">
    <w:name w:val="heading 8"/>
    <w:basedOn w:val="Normal"/>
    <w:next w:val="Normal"/>
    <w:link w:val="Heading8Char"/>
    <w:qFormat/>
    <w:rsid w:val="005D7E37"/>
    <w:pPr>
      <w:spacing w:before="240" w:after="60" w:line="240" w:lineRule="auto"/>
      <w:outlineLvl w:val="7"/>
    </w:pPr>
    <w:rPr>
      <w:rFonts w:ascii="Arial" w:eastAsia="Times New Roman" w:hAnsi="Arial" w:cs="Times New Roman"/>
      <w:i/>
      <w:sz w:val="20"/>
      <w:szCs w:val="24"/>
    </w:rPr>
  </w:style>
  <w:style w:type="paragraph" w:styleId="Heading9">
    <w:name w:val="heading 9"/>
    <w:aliases w:val="DO NOT USE1,DO NOT USE11"/>
    <w:basedOn w:val="Heading8"/>
    <w:next w:val="Normal"/>
    <w:link w:val="Heading9Char"/>
    <w:uiPriority w:val="99"/>
    <w:qFormat/>
    <w:rsid w:val="005D7E37"/>
    <w:pPr>
      <w:numPr>
        <w:ilvl w:val="8"/>
        <w:numId w:val="1"/>
      </w:numPr>
      <w:outlineLvl w:val="8"/>
    </w:pPr>
    <w:rPr>
      <w:rFonts w:ascii="Times New Roman" w:hAnsi="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5D7E37"/>
    <w:rPr>
      <w:rFonts w:ascii="Arial" w:eastAsia="Times New Roman" w:hAnsi="Arial" w:cs="Arial"/>
      <w:b/>
      <w:bCs/>
      <w:caps/>
      <w:sz w:val="28"/>
      <w:szCs w:val="28"/>
    </w:rPr>
  </w:style>
  <w:style w:type="character" w:customStyle="1" w:styleId="Heading2Char">
    <w:name w:val="Heading 2 Char"/>
    <w:basedOn w:val="DefaultParagraphFont"/>
    <w:link w:val="Heading2"/>
    <w:rsid w:val="005D7E37"/>
    <w:rPr>
      <w:rFonts w:ascii="Arial" w:eastAsia="Times New Roman" w:hAnsi="Arial" w:cs="Arial"/>
      <w:b/>
      <w:bCs/>
      <w:sz w:val="26"/>
      <w:szCs w:val="26"/>
    </w:rPr>
  </w:style>
  <w:style w:type="character" w:customStyle="1" w:styleId="Heading3Char">
    <w:name w:val="Heading 3 Char"/>
    <w:basedOn w:val="DefaultParagraphFont"/>
    <w:link w:val="Heading3"/>
    <w:uiPriority w:val="99"/>
    <w:rsid w:val="005D7E37"/>
    <w:rPr>
      <w:rFonts w:ascii="Arial" w:eastAsia="Times New Roman" w:hAnsi="Arial" w:cs="Arial"/>
      <w:b/>
      <w:bCs/>
      <w:sz w:val="24"/>
      <w:szCs w:val="24"/>
    </w:rPr>
  </w:style>
  <w:style w:type="character" w:customStyle="1" w:styleId="Heading4Char">
    <w:name w:val="Heading 4 Char"/>
    <w:basedOn w:val="DefaultParagraphFont"/>
    <w:link w:val="Heading4"/>
    <w:uiPriority w:val="99"/>
    <w:rsid w:val="005D7E37"/>
    <w:rPr>
      <w:rFonts w:ascii="Arial" w:eastAsia="Times New Roman" w:hAnsi="Arial" w:cs="Arial"/>
      <w:b/>
      <w:bCs/>
    </w:rPr>
  </w:style>
  <w:style w:type="character" w:customStyle="1" w:styleId="Heading5Char">
    <w:name w:val="Heading 5 Char"/>
    <w:basedOn w:val="DefaultParagraphFont"/>
    <w:link w:val="Heading5"/>
    <w:uiPriority w:val="99"/>
    <w:rsid w:val="005D7E37"/>
    <w:rPr>
      <w:rFonts w:ascii="Arial" w:eastAsia="Times New Roman" w:hAnsi="Arial" w:cs="Arial"/>
      <w:b/>
      <w:bCs/>
      <w:i/>
      <w:iCs/>
    </w:rPr>
  </w:style>
  <w:style w:type="character" w:customStyle="1" w:styleId="Heading6Char">
    <w:name w:val="Heading 6 Char"/>
    <w:basedOn w:val="DefaultParagraphFont"/>
    <w:link w:val="Heading6"/>
    <w:rsid w:val="005D7E37"/>
    <w:rPr>
      <w:rFonts w:ascii="Times New Roman" w:eastAsia="Times New Roman" w:hAnsi="Times New Roman" w:cs="Times New Roman"/>
      <w:i/>
      <w:iCs/>
    </w:rPr>
  </w:style>
  <w:style w:type="character" w:customStyle="1" w:styleId="Heading7Char">
    <w:name w:val="Heading 7 Char"/>
    <w:aliases w:val="DO NOT USE3 Char,DO NOT USE31 Char"/>
    <w:basedOn w:val="DefaultParagraphFont"/>
    <w:link w:val="Heading7"/>
    <w:rsid w:val="005D7E37"/>
    <w:rPr>
      <w:rFonts w:ascii="Times New Roman" w:eastAsia="Times New Roman" w:hAnsi="Times New Roman" w:cs="Times New Roman"/>
      <w:i/>
      <w:sz w:val="24"/>
      <w:szCs w:val="24"/>
      <w:lang w:val="en-US"/>
    </w:rPr>
  </w:style>
  <w:style w:type="character" w:customStyle="1" w:styleId="Heading8Char">
    <w:name w:val="Heading 8 Char"/>
    <w:basedOn w:val="DefaultParagraphFont"/>
    <w:link w:val="Heading8"/>
    <w:rsid w:val="005D7E37"/>
    <w:rPr>
      <w:rFonts w:ascii="Arial" w:eastAsia="Times New Roman" w:hAnsi="Arial" w:cs="Times New Roman"/>
      <w:i/>
      <w:sz w:val="20"/>
      <w:szCs w:val="24"/>
    </w:rPr>
  </w:style>
  <w:style w:type="character" w:customStyle="1" w:styleId="Heading9Char">
    <w:name w:val="Heading 9 Char"/>
    <w:aliases w:val="DO NOT USE1 Char,DO NOT USE11 Char"/>
    <w:basedOn w:val="DefaultParagraphFont"/>
    <w:link w:val="Heading9"/>
    <w:uiPriority w:val="99"/>
    <w:rsid w:val="005D7E37"/>
    <w:rPr>
      <w:rFonts w:ascii="Times New Roman" w:eastAsia="Times New Roman" w:hAnsi="Times New Roman" w:cs="Times New Roman"/>
      <w:i/>
      <w:szCs w:val="24"/>
      <w:lang w:val="en-US"/>
    </w:rPr>
  </w:style>
  <w:style w:type="paragraph" w:customStyle="1" w:styleId="apphead1">
    <w:name w:val="app:head1"/>
    <w:basedOn w:val="Heading1"/>
    <w:next w:val="Normal"/>
    <w:rsid w:val="005D7E37"/>
    <w:pPr>
      <w:numPr>
        <w:numId w:val="0"/>
      </w:numPr>
      <w:tabs>
        <w:tab w:val="clear" w:pos="1152"/>
        <w:tab w:val="left" w:pos="2160"/>
      </w:tabs>
      <w:ind w:left="2160" w:hanging="2160"/>
      <w:outlineLvl w:val="9"/>
    </w:pPr>
  </w:style>
  <w:style w:type="paragraph" w:customStyle="1" w:styleId="apphead2">
    <w:name w:val="app:head2"/>
    <w:basedOn w:val="Heading2"/>
    <w:next w:val="Normal"/>
    <w:rsid w:val="005D7E37"/>
    <w:pPr>
      <w:numPr>
        <w:ilvl w:val="0"/>
        <w:numId w:val="0"/>
      </w:numPr>
      <w:tabs>
        <w:tab w:val="clear" w:pos="1152"/>
        <w:tab w:val="left" w:pos="2160"/>
      </w:tabs>
      <w:ind w:left="2160" w:hanging="2160"/>
    </w:pPr>
  </w:style>
  <w:style w:type="paragraph" w:customStyle="1" w:styleId="apphead3">
    <w:name w:val="app:head3"/>
    <w:basedOn w:val="Heading3"/>
    <w:next w:val="Normal"/>
    <w:rsid w:val="005D7E37"/>
    <w:pPr>
      <w:numPr>
        <w:ilvl w:val="0"/>
        <w:numId w:val="0"/>
      </w:numPr>
      <w:tabs>
        <w:tab w:val="clear" w:pos="1152"/>
        <w:tab w:val="left" w:pos="2160"/>
      </w:tabs>
      <w:ind w:left="2160" w:hanging="2160"/>
    </w:pPr>
  </w:style>
  <w:style w:type="paragraph" w:customStyle="1" w:styleId="apppage">
    <w:name w:val="app:page"/>
    <w:basedOn w:val="Normal"/>
    <w:next w:val="Normal"/>
    <w:rsid w:val="005D7E37"/>
    <w:pPr>
      <w:pageBreakBefore/>
      <w:spacing w:before="4000" w:after="240" w:line="240" w:lineRule="auto"/>
      <w:jc w:val="center"/>
    </w:pPr>
    <w:rPr>
      <w:rFonts w:ascii="Arial" w:eastAsia="Times New Roman" w:hAnsi="Arial" w:cs="Arial"/>
      <w:b/>
      <w:bCs/>
      <w:sz w:val="28"/>
      <w:szCs w:val="28"/>
    </w:rPr>
  </w:style>
  <w:style w:type="paragraph" w:styleId="Caption">
    <w:name w:val="caption"/>
    <w:basedOn w:val="Normal"/>
    <w:next w:val="Normal"/>
    <w:qFormat/>
    <w:rsid w:val="005D7E37"/>
    <w:pPr>
      <w:spacing w:after="240" w:line="240" w:lineRule="auto"/>
      <w:ind w:left="1440" w:hanging="1440"/>
    </w:pPr>
    <w:rPr>
      <w:rFonts w:ascii="Arial" w:eastAsia="Times New Roman" w:hAnsi="Arial" w:cs="Arial"/>
      <w:b/>
      <w:bCs/>
    </w:rPr>
  </w:style>
  <w:style w:type="paragraph" w:customStyle="1" w:styleId="captionequation">
    <w:name w:val="caption:equation"/>
    <w:basedOn w:val="Normal"/>
    <w:next w:val="Normal"/>
    <w:rsid w:val="005D7E37"/>
    <w:pPr>
      <w:keepNext/>
      <w:spacing w:after="240" w:line="240" w:lineRule="auto"/>
      <w:ind w:left="1440" w:hanging="1440"/>
    </w:pPr>
    <w:rPr>
      <w:rFonts w:ascii="Arial" w:eastAsia="Times New Roman" w:hAnsi="Arial" w:cs="Arial"/>
      <w:b/>
      <w:bCs/>
    </w:rPr>
  </w:style>
  <w:style w:type="paragraph" w:customStyle="1" w:styleId="captionfigure">
    <w:name w:val="caption:figure"/>
    <w:basedOn w:val="captionequation"/>
    <w:next w:val="Normal"/>
    <w:rsid w:val="005D7E37"/>
  </w:style>
  <w:style w:type="paragraph" w:customStyle="1" w:styleId="captionfigsumm">
    <w:name w:val="caption:figsumm"/>
    <w:basedOn w:val="captionfigure"/>
    <w:rsid w:val="005D7E37"/>
    <w:pPr>
      <w:ind w:firstLine="0"/>
    </w:pPr>
    <w:rPr>
      <w:b w:val="0"/>
      <w:bCs w:val="0"/>
    </w:rPr>
  </w:style>
  <w:style w:type="paragraph" w:customStyle="1" w:styleId="captiontable">
    <w:name w:val="caption:table"/>
    <w:basedOn w:val="captionfigure"/>
    <w:next w:val="tabletext"/>
    <w:rsid w:val="005D7E37"/>
  </w:style>
  <w:style w:type="paragraph" w:customStyle="1" w:styleId="tabletext">
    <w:name w:val="table:text"/>
    <w:basedOn w:val="Normal"/>
    <w:link w:val="tabletextChar"/>
    <w:rsid w:val="005D7E37"/>
    <w:pPr>
      <w:spacing w:before="120" w:after="120" w:line="240" w:lineRule="auto"/>
    </w:pPr>
    <w:rPr>
      <w:rFonts w:ascii="Arial Narrow" w:eastAsia="Times New Roman" w:hAnsi="Arial Narrow" w:cs="Arial Narrow"/>
      <w:szCs w:val="24"/>
    </w:rPr>
  </w:style>
  <w:style w:type="paragraph" w:customStyle="1" w:styleId="captiontabsumm">
    <w:name w:val="caption:tabsumm"/>
    <w:basedOn w:val="captiontable"/>
    <w:next w:val="tabletext"/>
    <w:rsid w:val="005D7E37"/>
    <w:pPr>
      <w:ind w:firstLine="0"/>
    </w:pPr>
    <w:rPr>
      <w:b w:val="0"/>
      <w:bCs w:val="0"/>
    </w:rPr>
  </w:style>
  <w:style w:type="paragraph" w:customStyle="1" w:styleId="captiontabtext">
    <w:name w:val="caption:tabtext"/>
    <w:basedOn w:val="captiontabsumm"/>
    <w:rsid w:val="005D7E37"/>
    <w:pPr>
      <w:ind w:left="0"/>
    </w:pPr>
    <w:rPr>
      <w:rFonts w:ascii="Arial Narrow" w:hAnsi="Arial Narrow" w:cs="Arial Narrow"/>
    </w:rPr>
  </w:style>
  <w:style w:type="paragraph" w:customStyle="1" w:styleId="centhead">
    <w:name w:val="cent head"/>
    <w:basedOn w:val="Normal"/>
    <w:next w:val="Normal"/>
    <w:rsid w:val="005D7E37"/>
    <w:pPr>
      <w:keepNext/>
      <w:spacing w:after="240" w:line="240" w:lineRule="auto"/>
      <w:jc w:val="center"/>
    </w:pPr>
    <w:rPr>
      <w:rFonts w:ascii="Arial" w:eastAsia="Times New Roman" w:hAnsi="Arial" w:cs="Arial"/>
      <w:b/>
      <w:bCs/>
      <w:sz w:val="28"/>
      <w:szCs w:val="28"/>
    </w:rPr>
  </w:style>
  <w:style w:type="paragraph" w:customStyle="1" w:styleId="centhead12">
    <w:name w:val="centhead12"/>
    <w:basedOn w:val="centhead"/>
    <w:next w:val="Normal"/>
    <w:rsid w:val="005D7E37"/>
    <w:rPr>
      <w:sz w:val="24"/>
      <w:szCs w:val="24"/>
    </w:rPr>
  </w:style>
  <w:style w:type="character" w:styleId="CommentReference">
    <w:name w:val="annotation reference"/>
    <w:basedOn w:val="DefaultParagraphFont"/>
    <w:rsid w:val="005D7E37"/>
    <w:rPr>
      <w:rFonts w:ascii="Arial" w:hAnsi="Arial" w:cs="Arial"/>
      <w:vanish/>
      <w:color w:val="FF0000"/>
      <w:sz w:val="16"/>
      <w:szCs w:val="16"/>
    </w:rPr>
  </w:style>
  <w:style w:type="paragraph" w:styleId="CommentText">
    <w:name w:val="annotation text"/>
    <w:basedOn w:val="Normal"/>
    <w:link w:val="CommentTextChar"/>
    <w:rsid w:val="005D7E37"/>
    <w:pPr>
      <w:spacing w:after="240" w:line="240" w:lineRule="auto"/>
    </w:pPr>
    <w:rPr>
      <w:rFonts w:eastAsia="Times New Roman" w:cs="Times New Roman"/>
      <w:sz w:val="20"/>
      <w:szCs w:val="20"/>
    </w:rPr>
  </w:style>
  <w:style w:type="character" w:customStyle="1" w:styleId="CommentTextChar">
    <w:name w:val="Comment Text Char"/>
    <w:basedOn w:val="DefaultParagraphFont"/>
    <w:link w:val="CommentText"/>
    <w:rsid w:val="005D7E37"/>
    <w:rPr>
      <w:rFonts w:ascii="Times New Roman" w:eastAsia="Times New Roman" w:hAnsi="Times New Roman" w:cs="Times New Roman"/>
      <w:sz w:val="20"/>
      <w:szCs w:val="20"/>
    </w:rPr>
  </w:style>
  <w:style w:type="paragraph" w:styleId="Footer">
    <w:name w:val="footer"/>
    <w:basedOn w:val="Normal"/>
    <w:link w:val="FooterChar"/>
    <w:uiPriority w:val="99"/>
    <w:rsid w:val="005D7E37"/>
    <w:pPr>
      <w:tabs>
        <w:tab w:val="center" w:pos="4320"/>
        <w:tab w:val="right" w:pos="8640"/>
      </w:tabs>
      <w:spacing w:after="0" w:line="240" w:lineRule="auto"/>
    </w:pPr>
    <w:rPr>
      <w:rFonts w:ascii="Arial" w:eastAsia="Times New Roman" w:hAnsi="Arial" w:cs="Arial"/>
      <w:sz w:val="18"/>
      <w:szCs w:val="18"/>
    </w:rPr>
  </w:style>
  <w:style w:type="character" w:customStyle="1" w:styleId="FooterChar">
    <w:name w:val="Footer Char"/>
    <w:basedOn w:val="DefaultParagraphFont"/>
    <w:link w:val="Footer"/>
    <w:uiPriority w:val="99"/>
    <w:rsid w:val="005D7E37"/>
    <w:rPr>
      <w:rFonts w:ascii="Arial" w:eastAsia="Times New Roman" w:hAnsi="Arial" w:cs="Arial"/>
      <w:sz w:val="18"/>
      <w:szCs w:val="18"/>
    </w:rPr>
  </w:style>
  <w:style w:type="character" w:styleId="FootnoteReference">
    <w:name w:val="footnote reference"/>
    <w:basedOn w:val="DefaultParagraphFont"/>
    <w:semiHidden/>
    <w:rsid w:val="005D7E37"/>
    <w:rPr>
      <w:vertAlign w:val="superscript"/>
    </w:rPr>
  </w:style>
  <w:style w:type="paragraph" w:styleId="FootnoteText">
    <w:name w:val="footnote text"/>
    <w:basedOn w:val="Normal"/>
    <w:link w:val="FootnoteTextChar"/>
    <w:semiHidden/>
    <w:rsid w:val="005D7E37"/>
    <w:pPr>
      <w:spacing w:after="240" w:line="240" w:lineRule="auto"/>
      <w:ind w:left="288" w:hanging="288"/>
    </w:pPr>
    <w:rPr>
      <w:rFonts w:eastAsia="Times New Roman" w:cs="Times New Roman"/>
      <w:sz w:val="20"/>
      <w:szCs w:val="20"/>
    </w:rPr>
  </w:style>
  <w:style w:type="character" w:customStyle="1" w:styleId="FootnoteTextChar">
    <w:name w:val="Footnote Text Char"/>
    <w:basedOn w:val="DefaultParagraphFont"/>
    <w:link w:val="FootnoteText"/>
    <w:semiHidden/>
    <w:rsid w:val="005D7E37"/>
    <w:rPr>
      <w:rFonts w:ascii="Times New Roman" w:eastAsia="Times New Roman" w:hAnsi="Times New Roman" w:cs="Times New Roman"/>
      <w:sz w:val="20"/>
      <w:szCs w:val="20"/>
    </w:rPr>
  </w:style>
  <w:style w:type="paragraph" w:styleId="Header">
    <w:name w:val="header"/>
    <w:basedOn w:val="Normal"/>
    <w:link w:val="HeaderChar"/>
    <w:rsid w:val="005D7E37"/>
    <w:pPr>
      <w:tabs>
        <w:tab w:val="center" w:pos="4320"/>
        <w:tab w:val="right" w:pos="8640"/>
      </w:tabs>
      <w:spacing w:after="0" w:line="240" w:lineRule="auto"/>
    </w:pPr>
    <w:rPr>
      <w:rFonts w:ascii="Arial" w:eastAsia="Times New Roman" w:hAnsi="Arial" w:cs="Arial"/>
      <w:sz w:val="20"/>
      <w:szCs w:val="20"/>
    </w:rPr>
  </w:style>
  <w:style w:type="character" w:customStyle="1" w:styleId="HeaderChar">
    <w:name w:val="Header Char"/>
    <w:basedOn w:val="DefaultParagraphFont"/>
    <w:link w:val="Header"/>
    <w:rsid w:val="005D7E37"/>
    <w:rPr>
      <w:rFonts w:ascii="Arial" w:eastAsia="Times New Roman" w:hAnsi="Arial" w:cs="Arial"/>
      <w:sz w:val="20"/>
      <w:szCs w:val="20"/>
    </w:rPr>
  </w:style>
  <w:style w:type="paragraph" w:customStyle="1" w:styleId="HiddenText">
    <w:name w:val="Hidden Text"/>
    <w:basedOn w:val="Normal"/>
    <w:next w:val="Normal"/>
    <w:rsid w:val="005D7E37"/>
    <w:pPr>
      <w:spacing w:after="240" w:line="240" w:lineRule="auto"/>
    </w:pPr>
    <w:rPr>
      <w:rFonts w:ascii="Arial" w:eastAsia="Times New Roman" w:hAnsi="Arial" w:cs="Arial"/>
      <w:vanish/>
      <w:color w:val="FF0000"/>
      <w:sz w:val="20"/>
      <w:szCs w:val="20"/>
    </w:rPr>
  </w:style>
  <w:style w:type="paragraph" w:customStyle="1" w:styleId="lefthead">
    <w:name w:val="left head"/>
    <w:basedOn w:val="centhead"/>
    <w:next w:val="Normal"/>
    <w:rsid w:val="005D7E37"/>
    <w:pPr>
      <w:jc w:val="left"/>
    </w:pPr>
  </w:style>
  <w:style w:type="paragraph" w:customStyle="1" w:styleId="lefthead12">
    <w:name w:val="lefthead12"/>
    <w:basedOn w:val="centhead12"/>
    <w:next w:val="Normal"/>
    <w:rsid w:val="005D7E37"/>
    <w:pPr>
      <w:jc w:val="left"/>
    </w:pPr>
  </w:style>
  <w:style w:type="paragraph" w:customStyle="1" w:styleId="lhNonTOC">
    <w:name w:val="lh:NonTOC"/>
    <w:basedOn w:val="Normal"/>
    <w:next w:val="Normal"/>
    <w:rsid w:val="005D7E37"/>
    <w:pPr>
      <w:keepNext/>
      <w:spacing w:after="240" w:line="240" w:lineRule="auto"/>
    </w:pPr>
    <w:rPr>
      <w:rFonts w:ascii="Arial" w:eastAsia="Times New Roman" w:hAnsi="Arial" w:cs="Arial"/>
      <w:b/>
      <w:bCs/>
      <w:sz w:val="28"/>
      <w:szCs w:val="28"/>
    </w:rPr>
  </w:style>
  <w:style w:type="paragraph" w:customStyle="1" w:styleId="lhNonTOC12">
    <w:name w:val="lh:NonTOC12"/>
    <w:basedOn w:val="Normal"/>
    <w:next w:val="Normal"/>
    <w:rsid w:val="005D7E37"/>
    <w:pPr>
      <w:keepNext/>
      <w:spacing w:after="240" w:line="240" w:lineRule="auto"/>
    </w:pPr>
    <w:rPr>
      <w:rFonts w:ascii="Arial" w:eastAsia="Times New Roman" w:hAnsi="Arial" w:cs="Arial"/>
      <w:b/>
      <w:bCs/>
      <w:szCs w:val="24"/>
    </w:rPr>
  </w:style>
  <w:style w:type="paragraph" w:customStyle="1" w:styleId="listalpha">
    <w:name w:val="list:alpha"/>
    <w:basedOn w:val="Normal"/>
    <w:rsid w:val="005D7E37"/>
    <w:pPr>
      <w:numPr>
        <w:numId w:val="7"/>
      </w:numPr>
      <w:tabs>
        <w:tab w:val="left" w:pos="432"/>
      </w:tabs>
      <w:spacing w:after="120" w:line="240" w:lineRule="auto"/>
    </w:pPr>
    <w:rPr>
      <w:rFonts w:eastAsia="Times New Roman" w:cs="Times New Roman"/>
      <w:szCs w:val="24"/>
    </w:rPr>
  </w:style>
  <w:style w:type="paragraph" w:customStyle="1" w:styleId="listbull">
    <w:name w:val="list:bull"/>
    <w:basedOn w:val="listalpha"/>
    <w:rsid w:val="005D7E37"/>
    <w:pPr>
      <w:numPr>
        <w:numId w:val="2"/>
      </w:numPr>
    </w:pPr>
  </w:style>
  <w:style w:type="paragraph" w:customStyle="1" w:styleId="listindent">
    <w:name w:val="list:indent"/>
    <w:basedOn w:val="Normal"/>
    <w:rsid w:val="005D7E37"/>
    <w:pPr>
      <w:spacing w:after="120" w:line="240" w:lineRule="auto"/>
      <w:ind w:left="432"/>
    </w:pPr>
    <w:rPr>
      <w:rFonts w:eastAsia="Times New Roman" w:cs="Times New Roman"/>
      <w:szCs w:val="24"/>
    </w:rPr>
  </w:style>
  <w:style w:type="paragraph" w:customStyle="1" w:styleId="listnum">
    <w:name w:val="list:num"/>
    <w:basedOn w:val="listalpha"/>
    <w:rsid w:val="005D7E37"/>
    <w:pPr>
      <w:numPr>
        <w:numId w:val="5"/>
      </w:numPr>
    </w:pPr>
  </w:style>
  <w:style w:type="paragraph" w:customStyle="1" w:styleId="listrom">
    <w:name w:val="list:rom"/>
    <w:basedOn w:val="listalpha"/>
    <w:rsid w:val="005D7E37"/>
    <w:pPr>
      <w:numPr>
        <w:numId w:val="6"/>
      </w:numPr>
      <w:tabs>
        <w:tab w:val="left" w:pos="432"/>
      </w:tabs>
    </w:pPr>
  </w:style>
  <w:style w:type="paragraph" w:customStyle="1" w:styleId="listssp">
    <w:name w:val="list:ssp"/>
    <w:basedOn w:val="Normal"/>
    <w:rsid w:val="005D7E37"/>
    <w:pPr>
      <w:spacing w:after="0" w:line="240" w:lineRule="auto"/>
    </w:pPr>
    <w:rPr>
      <w:rFonts w:eastAsia="Times New Roman" w:cs="Times New Roman"/>
      <w:szCs w:val="24"/>
    </w:rPr>
  </w:style>
  <w:style w:type="paragraph" w:customStyle="1" w:styleId="listing">
    <w:name w:val="listing"/>
    <w:basedOn w:val="listssp"/>
    <w:rsid w:val="005D7E37"/>
    <w:rPr>
      <w:rFonts w:ascii="Courier New" w:hAnsi="Courier New" w:cs="Courier New"/>
      <w:sz w:val="20"/>
      <w:szCs w:val="20"/>
    </w:rPr>
  </w:style>
  <w:style w:type="paragraph" w:customStyle="1" w:styleId="NoNumHead1">
    <w:name w:val="NoNum:Head1"/>
    <w:basedOn w:val="Heading1"/>
    <w:next w:val="Normal"/>
    <w:rsid w:val="005D7E37"/>
    <w:pPr>
      <w:numPr>
        <w:numId w:val="0"/>
      </w:numPr>
      <w:tabs>
        <w:tab w:val="clear" w:pos="1152"/>
      </w:tabs>
    </w:pPr>
  </w:style>
  <w:style w:type="paragraph" w:customStyle="1" w:styleId="NoNumHead2">
    <w:name w:val="NoNum:Head2"/>
    <w:basedOn w:val="NoNumHead1"/>
    <w:next w:val="Normal"/>
    <w:rsid w:val="005D7E37"/>
    <w:rPr>
      <w:caps w:val="0"/>
      <w:sz w:val="26"/>
      <w:szCs w:val="26"/>
    </w:rPr>
  </w:style>
  <w:style w:type="paragraph" w:customStyle="1" w:styleId="NoNumHead3">
    <w:name w:val="NoNum:Head3"/>
    <w:basedOn w:val="NoNumHead2"/>
    <w:next w:val="Normal"/>
    <w:rsid w:val="005D7E37"/>
    <w:rPr>
      <w:sz w:val="24"/>
      <w:szCs w:val="24"/>
    </w:rPr>
  </w:style>
  <w:style w:type="paragraph" w:customStyle="1" w:styleId="NoNumHead4">
    <w:name w:val="NoNum:Head4"/>
    <w:basedOn w:val="NoNumHead3"/>
    <w:next w:val="Normal"/>
    <w:rsid w:val="005D7E37"/>
    <w:rPr>
      <w:sz w:val="22"/>
      <w:szCs w:val="22"/>
    </w:rPr>
  </w:style>
  <w:style w:type="paragraph" w:customStyle="1" w:styleId="NoNumHead5">
    <w:name w:val="NoNum:Head5"/>
    <w:basedOn w:val="NoNumHead4"/>
    <w:next w:val="Normal"/>
    <w:rsid w:val="005D7E37"/>
    <w:pPr>
      <w:spacing w:before="0"/>
    </w:pPr>
    <w:rPr>
      <w:i/>
      <w:iCs/>
    </w:rPr>
  </w:style>
  <w:style w:type="character" w:styleId="PageNumber">
    <w:name w:val="page number"/>
    <w:basedOn w:val="DefaultParagraphFont"/>
    <w:rsid w:val="005D7E37"/>
  </w:style>
  <w:style w:type="paragraph" w:customStyle="1" w:styleId="tableref">
    <w:name w:val="table:ref"/>
    <w:basedOn w:val="Normal"/>
    <w:rsid w:val="005D7E37"/>
    <w:pPr>
      <w:tabs>
        <w:tab w:val="left" w:pos="360"/>
      </w:tabs>
      <w:spacing w:after="0" w:line="240" w:lineRule="auto"/>
      <w:ind w:left="360" w:hanging="360"/>
    </w:pPr>
    <w:rPr>
      <w:rFonts w:ascii="Arial Narrow" w:eastAsia="Times New Roman" w:hAnsi="Arial Narrow" w:cs="Arial Narrow"/>
      <w:sz w:val="20"/>
      <w:szCs w:val="20"/>
    </w:rPr>
  </w:style>
  <w:style w:type="paragraph" w:customStyle="1" w:styleId="tabletextNS">
    <w:name w:val="table:textNS"/>
    <w:basedOn w:val="tabletext"/>
    <w:rsid w:val="005D7E37"/>
    <w:pPr>
      <w:spacing w:before="0" w:after="0"/>
    </w:pPr>
  </w:style>
  <w:style w:type="paragraph" w:customStyle="1" w:styleId="text2col">
    <w:name w:val="text:2col"/>
    <w:basedOn w:val="Normal"/>
    <w:next w:val="Normal"/>
    <w:rsid w:val="005D7E37"/>
    <w:pPr>
      <w:spacing w:after="240" w:line="240" w:lineRule="auto"/>
      <w:ind w:left="2880" w:hanging="2880"/>
    </w:pPr>
    <w:rPr>
      <w:rFonts w:eastAsia="Times New Roman" w:cs="Times New Roman"/>
      <w:szCs w:val="24"/>
    </w:rPr>
  </w:style>
  <w:style w:type="paragraph" w:customStyle="1" w:styleId="textcentred">
    <w:name w:val="text:centred"/>
    <w:basedOn w:val="Normal"/>
    <w:next w:val="Normal"/>
    <w:rsid w:val="005D7E37"/>
    <w:pPr>
      <w:spacing w:after="240" w:line="240" w:lineRule="auto"/>
      <w:jc w:val="center"/>
    </w:pPr>
    <w:rPr>
      <w:rFonts w:eastAsia="Times New Roman" w:cs="Times New Roman"/>
      <w:szCs w:val="24"/>
    </w:rPr>
  </w:style>
  <w:style w:type="paragraph" w:customStyle="1" w:styleId="textright">
    <w:name w:val="text:right"/>
    <w:basedOn w:val="Normal"/>
    <w:next w:val="Normal"/>
    <w:rsid w:val="005D7E37"/>
    <w:pPr>
      <w:spacing w:after="240" w:line="240" w:lineRule="auto"/>
      <w:jc w:val="right"/>
    </w:pPr>
    <w:rPr>
      <w:rFonts w:eastAsia="Times New Roman" w:cs="Times New Roman"/>
      <w:szCs w:val="24"/>
    </w:rPr>
  </w:style>
  <w:style w:type="paragraph" w:styleId="TOC1">
    <w:name w:val="toc 1"/>
    <w:basedOn w:val="Normal"/>
    <w:next w:val="Normal"/>
    <w:autoRedefine/>
    <w:uiPriority w:val="39"/>
    <w:rsid w:val="005D7E37"/>
    <w:pPr>
      <w:tabs>
        <w:tab w:val="left" w:pos="432"/>
        <w:tab w:val="right" w:leader="dot" w:pos="8647"/>
      </w:tabs>
      <w:spacing w:before="240" w:after="0" w:line="240" w:lineRule="auto"/>
      <w:ind w:left="432" w:right="-7" w:hanging="432"/>
    </w:pPr>
    <w:rPr>
      <w:rFonts w:ascii="Arial" w:eastAsia="Times New Roman" w:hAnsi="Arial" w:cs="Arial"/>
      <w:caps/>
    </w:rPr>
  </w:style>
  <w:style w:type="paragraph" w:styleId="TOC2">
    <w:name w:val="toc 2"/>
    <w:basedOn w:val="Normal"/>
    <w:next w:val="Normal"/>
    <w:autoRedefine/>
    <w:uiPriority w:val="39"/>
    <w:rsid w:val="005D7E37"/>
    <w:pPr>
      <w:tabs>
        <w:tab w:val="left" w:pos="1152"/>
        <w:tab w:val="right" w:leader="dot" w:pos="8637"/>
      </w:tabs>
      <w:spacing w:after="0" w:line="240" w:lineRule="auto"/>
      <w:ind w:left="1152" w:right="850" w:hanging="720"/>
    </w:pPr>
    <w:rPr>
      <w:rFonts w:ascii="Arial" w:eastAsia="Times New Roman" w:hAnsi="Arial" w:cs="Arial"/>
    </w:rPr>
  </w:style>
  <w:style w:type="paragraph" w:styleId="TOC3">
    <w:name w:val="toc 3"/>
    <w:basedOn w:val="Normal"/>
    <w:next w:val="Normal"/>
    <w:autoRedefine/>
    <w:uiPriority w:val="39"/>
    <w:rsid w:val="005D7E37"/>
    <w:pPr>
      <w:tabs>
        <w:tab w:val="left" w:pos="2088"/>
        <w:tab w:val="right" w:leader="dot" w:pos="8637"/>
      </w:tabs>
      <w:spacing w:after="0" w:line="240" w:lineRule="auto"/>
      <w:ind w:left="2088" w:right="850" w:hanging="936"/>
    </w:pPr>
    <w:rPr>
      <w:rFonts w:ascii="Arial" w:eastAsia="Times New Roman" w:hAnsi="Arial" w:cs="Arial"/>
    </w:rPr>
  </w:style>
  <w:style w:type="paragraph" w:styleId="TOC4">
    <w:name w:val="toc 4"/>
    <w:basedOn w:val="Normal"/>
    <w:next w:val="Normal"/>
    <w:autoRedefine/>
    <w:uiPriority w:val="39"/>
    <w:rsid w:val="005D7E37"/>
    <w:pPr>
      <w:tabs>
        <w:tab w:val="left" w:pos="3168"/>
        <w:tab w:val="right" w:leader="dot" w:pos="8637"/>
      </w:tabs>
      <w:spacing w:after="0" w:line="240" w:lineRule="auto"/>
      <w:ind w:left="3168" w:right="850" w:hanging="1080"/>
    </w:pPr>
    <w:rPr>
      <w:rFonts w:ascii="Arial" w:eastAsia="Times New Roman" w:hAnsi="Arial" w:cs="Arial"/>
    </w:rPr>
  </w:style>
  <w:style w:type="paragraph" w:customStyle="1" w:styleId="TOCHeader">
    <w:name w:val="TOC_Header"/>
    <w:basedOn w:val="TOC1"/>
    <w:rsid w:val="005D7E37"/>
    <w:pPr>
      <w:tabs>
        <w:tab w:val="clear" w:pos="432"/>
      </w:tabs>
      <w:ind w:left="0" w:right="0" w:firstLine="0"/>
      <w:jc w:val="center"/>
    </w:pPr>
    <w:rPr>
      <w:b/>
      <w:bCs/>
    </w:rPr>
  </w:style>
  <w:style w:type="paragraph" w:customStyle="1" w:styleId="TOCPage">
    <w:name w:val="TOC_Page"/>
    <w:basedOn w:val="TOCHeader"/>
    <w:rsid w:val="005D7E37"/>
    <w:pPr>
      <w:jc w:val="right"/>
    </w:pPr>
  </w:style>
  <w:style w:type="paragraph" w:styleId="TOC5">
    <w:name w:val="toc 5"/>
    <w:basedOn w:val="Normal"/>
    <w:next w:val="Normal"/>
    <w:autoRedefine/>
    <w:uiPriority w:val="39"/>
    <w:rsid w:val="005D7E37"/>
    <w:pPr>
      <w:tabs>
        <w:tab w:val="left" w:pos="4410"/>
        <w:tab w:val="right" w:leader="dot" w:pos="8640"/>
      </w:tabs>
      <w:spacing w:after="0" w:line="240" w:lineRule="auto"/>
      <w:ind w:left="4406" w:right="850" w:hanging="1238"/>
    </w:pPr>
    <w:rPr>
      <w:rFonts w:ascii="Arial" w:eastAsia="Times New Roman" w:hAnsi="Arial" w:cs="Arial"/>
    </w:rPr>
  </w:style>
  <w:style w:type="paragraph" w:customStyle="1" w:styleId="listindentbull">
    <w:name w:val="list:indent bull"/>
    <w:rsid w:val="005D7E37"/>
    <w:pPr>
      <w:numPr>
        <w:numId w:val="3"/>
      </w:numPr>
      <w:spacing w:after="120" w:line="240" w:lineRule="auto"/>
    </w:pPr>
    <w:rPr>
      <w:rFonts w:ascii="Times New Roman" w:eastAsia="Times New Roman" w:hAnsi="Times New Roman" w:cs="Times New Roman"/>
      <w:sz w:val="24"/>
      <w:szCs w:val="24"/>
    </w:rPr>
  </w:style>
  <w:style w:type="paragraph" w:customStyle="1" w:styleId="tablerefalpha">
    <w:name w:val="table:ref (alpha)"/>
    <w:basedOn w:val="tableref"/>
    <w:rsid w:val="005D7E37"/>
    <w:pPr>
      <w:numPr>
        <w:numId w:val="4"/>
      </w:numPr>
    </w:pPr>
  </w:style>
  <w:style w:type="paragraph" w:customStyle="1" w:styleId="NotebookReference">
    <w:name w:val="Notebook Reference"/>
    <w:rsid w:val="005D7E37"/>
    <w:pPr>
      <w:spacing w:after="0" w:line="240" w:lineRule="auto"/>
    </w:pPr>
    <w:rPr>
      <w:rFonts w:ascii="Arial" w:eastAsia="Times New Roman" w:hAnsi="Arial" w:cs="Arial"/>
      <w:vanish/>
      <w:color w:val="008000"/>
      <w:sz w:val="20"/>
      <w:szCs w:val="20"/>
    </w:rPr>
  </w:style>
  <w:style w:type="paragraph" w:styleId="TableofAuthorities">
    <w:name w:val="table of authorities"/>
    <w:basedOn w:val="Normal"/>
    <w:next w:val="Normal"/>
    <w:semiHidden/>
    <w:rsid w:val="005D7E37"/>
    <w:pPr>
      <w:spacing w:after="240" w:line="240" w:lineRule="auto"/>
      <w:ind w:left="240" w:hanging="240"/>
    </w:pPr>
    <w:rPr>
      <w:rFonts w:eastAsia="Times New Roman" w:cs="Times New Roman"/>
      <w:szCs w:val="24"/>
    </w:rPr>
  </w:style>
  <w:style w:type="paragraph" w:styleId="TableofFigures">
    <w:name w:val="table of figures"/>
    <w:basedOn w:val="Normal"/>
    <w:next w:val="Normal"/>
    <w:uiPriority w:val="99"/>
    <w:rsid w:val="005D7E37"/>
    <w:pPr>
      <w:tabs>
        <w:tab w:val="left" w:pos="1440"/>
        <w:tab w:val="right" w:leader="dot" w:pos="8640"/>
      </w:tabs>
      <w:spacing w:before="240" w:after="0" w:line="240" w:lineRule="auto"/>
      <w:ind w:left="1440" w:right="850" w:hanging="1440"/>
    </w:pPr>
    <w:rPr>
      <w:rFonts w:ascii="Arial" w:eastAsia="Times New Roman" w:hAnsi="Arial" w:cs="Arial"/>
    </w:rPr>
  </w:style>
  <w:style w:type="character" w:styleId="Hyperlink">
    <w:name w:val="Hyperlink"/>
    <w:basedOn w:val="DefaultParagraphFont"/>
    <w:rsid w:val="005D7E37"/>
    <w:rPr>
      <w:color w:val="0000FF"/>
      <w:u w:val="single"/>
    </w:rPr>
  </w:style>
  <w:style w:type="paragraph" w:styleId="DocumentMap">
    <w:name w:val="Document Map"/>
    <w:basedOn w:val="Normal"/>
    <w:link w:val="DocumentMapChar"/>
    <w:semiHidden/>
    <w:rsid w:val="005D7E37"/>
    <w:pPr>
      <w:shd w:val="clear" w:color="auto" w:fill="000080"/>
      <w:spacing w:after="24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D7E37"/>
    <w:rPr>
      <w:rFonts w:ascii="Tahoma" w:eastAsia="Times New Roman" w:hAnsi="Tahoma" w:cs="Tahoma"/>
      <w:sz w:val="20"/>
      <w:szCs w:val="20"/>
      <w:shd w:val="clear" w:color="auto" w:fill="000080"/>
    </w:rPr>
  </w:style>
  <w:style w:type="paragraph" w:styleId="BalloonText">
    <w:name w:val="Balloon Text"/>
    <w:basedOn w:val="Normal"/>
    <w:link w:val="BalloonTextChar"/>
    <w:semiHidden/>
    <w:rsid w:val="005D7E37"/>
    <w:pPr>
      <w:spacing w:after="24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D7E37"/>
    <w:rPr>
      <w:rFonts w:ascii="Tahoma" w:eastAsia="Times New Roman" w:hAnsi="Tahoma" w:cs="Tahoma"/>
      <w:sz w:val="16"/>
      <w:szCs w:val="16"/>
    </w:rPr>
  </w:style>
  <w:style w:type="paragraph" w:customStyle="1" w:styleId="centheadauto">
    <w:name w:val="cent head auto"/>
    <w:basedOn w:val="centhead"/>
    <w:rsid w:val="005D7E37"/>
    <w:rPr>
      <w:rFonts w:cs="Times New Roman"/>
      <w:bCs w:val="0"/>
      <w:szCs w:val="20"/>
      <w:lang w:val="en-US"/>
    </w:rPr>
  </w:style>
  <w:style w:type="character" w:customStyle="1" w:styleId="Char">
    <w:name w:val="Char"/>
    <w:basedOn w:val="DefaultParagraphFont"/>
    <w:rsid w:val="005D7E37"/>
    <w:rPr>
      <w:rFonts w:ascii="Arial" w:hAnsi="Arial" w:cs="Arial"/>
      <w:sz w:val="18"/>
      <w:szCs w:val="18"/>
      <w:lang w:val="en-GB" w:eastAsia="en-US" w:bidi="ar-SA"/>
    </w:rPr>
  </w:style>
  <w:style w:type="paragraph" w:styleId="CommentSubject">
    <w:name w:val="annotation subject"/>
    <w:basedOn w:val="CommentText"/>
    <w:next w:val="CommentText"/>
    <w:link w:val="CommentSubjectChar"/>
    <w:semiHidden/>
    <w:rsid w:val="005D7E37"/>
    <w:rPr>
      <w:b/>
      <w:bCs/>
    </w:rPr>
  </w:style>
  <w:style w:type="character" w:customStyle="1" w:styleId="CommentSubjectChar">
    <w:name w:val="Comment Subject Char"/>
    <w:basedOn w:val="CommentTextChar"/>
    <w:link w:val="CommentSubject"/>
    <w:semiHidden/>
    <w:rsid w:val="005D7E37"/>
    <w:rPr>
      <w:rFonts w:ascii="Times New Roman" w:eastAsia="Times New Roman" w:hAnsi="Times New Roman" w:cs="Times New Roman"/>
      <w:b/>
      <w:bCs/>
      <w:sz w:val="20"/>
      <w:szCs w:val="20"/>
    </w:rPr>
  </w:style>
  <w:style w:type="character" w:customStyle="1" w:styleId="NoNumHead1Char">
    <w:name w:val="NoNum:Head1 Char"/>
    <w:basedOn w:val="DefaultParagraphFont"/>
    <w:rsid w:val="005D7E37"/>
    <w:rPr>
      <w:rFonts w:ascii="Arial" w:hAnsi="Arial" w:cs="Arial"/>
      <w:b/>
      <w:bCs/>
      <w:caps/>
      <w:sz w:val="28"/>
      <w:szCs w:val="28"/>
      <w:lang w:val="en-GB" w:eastAsia="en-US" w:bidi="ar-SA"/>
    </w:rPr>
  </w:style>
  <w:style w:type="paragraph" w:styleId="ListParagraph">
    <w:name w:val="List Paragraph"/>
    <w:basedOn w:val="Normal"/>
    <w:uiPriority w:val="34"/>
    <w:qFormat/>
    <w:rsid w:val="005D7E37"/>
    <w:pPr>
      <w:spacing w:after="200" w:line="276" w:lineRule="auto"/>
      <w:ind w:left="720"/>
      <w:contextualSpacing/>
    </w:pPr>
    <w:rPr>
      <w:rFonts w:ascii="Calibri" w:eastAsia="Calibri" w:hAnsi="Calibri" w:cs="Times New Roman"/>
    </w:rPr>
  </w:style>
  <w:style w:type="paragraph" w:customStyle="1" w:styleId="Default">
    <w:name w:val="Default"/>
    <w:rsid w:val="005D7E37"/>
    <w:pPr>
      <w:autoSpaceDE w:val="0"/>
      <w:autoSpaceDN w:val="0"/>
      <w:adjustRightInd w:val="0"/>
      <w:spacing w:after="0" w:line="240" w:lineRule="auto"/>
    </w:pPr>
    <w:rPr>
      <w:rFonts w:ascii="Times New Roman" w:eastAsia="Calibri" w:hAnsi="Times New Roman" w:cs="Times New Roman"/>
      <w:color w:val="000000"/>
      <w:sz w:val="24"/>
      <w:szCs w:val="24"/>
      <w:lang w:eastAsia="en-GB"/>
    </w:rPr>
  </w:style>
  <w:style w:type="character" w:customStyle="1" w:styleId="st">
    <w:name w:val="st"/>
    <w:basedOn w:val="DefaultParagraphFont"/>
    <w:rsid w:val="005D7E37"/>
  </w:style>
  <w:style w:type="character" w:styleId="Emphasis">
    <w:name w:val="Emphasis"/>
    <w:basedOn w:val="DefaultParagraphFont"/>
    <w:uiPriority w:val="20"/>
    <w:qFormat/>
    <w:rsid w:val="005D7E37"/>
    <w:rPr>
      <w:i/>
      <w:iCs/>
    </w:rPr>
  </w:style>
  <w:style w:type="character" w:customStyle="1" w:styleId="tgc">
    <w:name w:val="_tgc"/>
    <w:basedOn w:val="DefaultParagraphFont"/>
    <w:rsid w:val="005D7E37"/>
  </w:style>
  <w:style w:type="character" w:customStyle="1" w:styleId="txtsmaller">
    <w:name w:val="txtsmaller"/>
    <w:basedOn w:val="DefaultParagraphFont"/>
    <w:rsid w:val="005D7E37"/>
  </w:style>
  <w:style w:type="character" w:customStyle="1" w:styleId="text-with-line-breaks">
    <w:name w:val="text-with-line-breaks"/>
    <w:basedOn w:val="DefaultParagraphFont"/>
    <w:rsid w:val="005D7E37"/>
  </w:style>
  <w:style w:type="paragraph" w:customStyle="1" w:styleId="DocumentText">
    <w:name w:val="Document Text"/>
    <w:basedOn w:val="Normal"/>
    <w:qFormat/>
    <w:rsid w:val="005D7E37"/>
    <w:pPr>
      <w:spacing w:after="240" w:line="300" w:lineRule="auto"/>
    </w:pPr>
    <w:rPr>
      <w:rFonts w:eastAsia="Times New Roman" w:cs="Times New Roman"/>
      <w:kern w:val="24"/>
      <w:szCs w:val="24"/>
      <w:lang w:val="en-US"/>
    </w:rPr>
  </w:style>
  <w:style w:type="paragraph" w:styleId="NormalWeb">
    <w:name w:val="Normal (Web)"/>
    <w:basedOn w:val="Normal"/>
    <w:uiPriority w:val="99"/>
    <w:semiHidden/>
    <w:rsid w:val="005D7E37"/>
    <w:pPr>
      <w:spacing w:after="0" w:line="240" w:lineRule="auto"/>
    </w:pPr>
    <w:rPr>
      <w:rFonts w:eastAsia="SimSun" w:cs="Times New Roman"/>
      <w:szCs w:val="24"/>
      <w:lang w:eastAsia="zh-CN"/>
    </w:rPr>
  </w:style>
  <w:style w:type="character" w:customStyle="1" w:styleId="tabletextChar">
    <w:name w:val="table:text Char"/>
    <w:basedOn w:val="DefaultParagraphFont"/>
    <w:link w:val="tabletext"/>
    <w:rsid w:val="005D7E37"/>
    <w:rPr>
      <w:rFonts w:ascii="Arial Narrow" w:eastAsia="Times New Roman" w:hAnsi="Arial Narrow" w:cs="Arial Narrow"/>
      <w:sz w:val="24"/>
      <w:szCs w:val="24"/>
    </w:rPr>
  </w:style>
  <w:style w:type="paragraph" w:customStyle="1" w:styleId="BodytextAgency">
    <w:name w:val="Body text (Agency)"/>
    <w:basedOn w:val="Normal"/>
    <w:link w:val="BodytextAgencyChar"/>
    <w:rsid w:val="005D7E37"/>
    <w:pPr>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5D7E37"/>
    <w:rPr>
      <w:rFonts w:ascii="Verdana" w:eastAsia="Verdana" w:hAnsi="Verdana" w:cs="Verdana"/>
      <w:sz w:val="18"/>
      <w:szCs w:val="18"/>
      <w:lang w:eastAsia="en-GB"/>
    </w:rPr>
  </w:style>
  <w:style w:type="paragraph" w:styleId="Revision">
    <w:name w:val="Revision"/>
    <w:hidden/>
    <w:uiPriority w:val="99"/>
    <w:semiHidden/>
    <w:rsid w:val="005D7E37"/>
    <w:pPr>
      <w:spacing w:after="0" w:line="240" w:lineRule="auto"/>
    </w:pPr>
    <w:rPr>
      <w:rFonts w:ascii="Times New Roman" w:eastAsia="Times New Roman" w:hAnsi="Times New Roman" w:cs="Times New Roman"/>
      <w:sz w:val="24"/>
      <w:szCs w:val="24"/>
    </w:rPr>
  </w:style>
  <w:style w:type="character" w:customStyle="1" w:styleId="ccbnnewsarticletext">
    <w:name w:val="ccbnnewsarticletext"/>
    <w:basedOn w:val="DefaultParagraphFont"/>
    <w:rsid w:val="005D7E37"/>
  </w:style>
  <w:style w:type="character" w:styleId="FollowedHyperlink">
    <w:name w:val="FollowedHyperlink"/>
    <w:basedOn w:val="DefaultParagraphFont"/>
    <w:uiPriority w:val="99"/>
    <w:semiHidden/>
    <w:unhideWhenUsed/>
    <w:rsid w:val="005D7E37"/>
    <w:rPr>
      <w:color w:val="954F72" w:themeColor="followedHyperlink"/>
      <w:u w:val="single"/>
    </w:rPr>
  </w:style>
  <w:style w:type="paragraph" w:styleId="NoSpacing">
    <w:name w:val="No Spacing"/>
    <w:uiPriority w:val="1"/>
    <w:qFormat/>
    <w:rsid w:val="005D7E37"/>
    <w:pPr>
      <w:spacing w:after="0" w:line="240" w:lineRule="auto"/>
    </w:pPr>
    <w:rPr>
      <w:lang w:val="cs-CZ"/>
    </w:rPr>
  </w:style>
  <w:style w:type="paragraph" w:styleId="BodyText">
    <w:name w:val="Body Text"/>
    <w:link w:val="BodyTextChar"/>
    <w:qFormat/>
    <w:rsid w:val="00C745DC"/>
    <w:pPr>
      <w:spacing w:after="120" w:line="240" w:lineRule="auto"/>
    </w:pPr>
    <w:rPr>
      <w:rFonts w:eastAsia="Times New Roman" w:cstheme="minorHAnsi"/>
      <w:szCs w:val="18"/>
    </w:rPr>
  </w:style>
  <w:style w:type="character" w:customStyle="1" w:styleId="BodyTextChar">
    <w:name w:val="Body Text Char"/>
    <w:basedOn w:val="DefaultParagraphFont"/>
    <w:link w:val="BodyText"/>
    <w:rsid w:val="00C745DC"/>
    <w:rPr>
      <w:rFonts w:eastAsia="Times New Roman" w:cstheme="minorHAnsi"/>
      <w:szCs w:val="18"/>
    </w:rPr>
  </w:style>
  <w:style w:type="paragraph" w:customStyle="1" w:styleId="TextTableHeader">
    <w:name w:val="Text Table Header"/>
    <w:basedOn w:val="Normal"/>
    <w:qFormat/>
    <w:rsid w:val="00F9730E"/>
    <w:pPr>
      <w:spacing w:after="0" w:line="300" w:lineRule="exact"/>
      <w:jc w:val="center"/>
    </w:pPr>
    <w:rPr>
      <w:rFonts w:eastAsia="Times New Roman" w:cs="Times New Roman"/>
      <w:b/>
      <w:sz w:val="20"/>
      <w:szCs w:val="24"/>
      <w:lang w:val="en-US" w:eastAsia="en-GB"/>
    </w:rPr>
  </w:style>
  <w:style w:type="paragraph" w:customStyle="1" w:styleId="TextTableContent">
    <w:name w:val="Text Table Content"/>
    <w:basedOn w:val="Normal"/>
    <w:qFormat/>
    <w:rsid w:val="00F9730E"/>
    <w:pPr>
      <w:spacing w:after="0" w:line="300" w:lineRule="exact"/>
      <w:jc w:val="center"/>
    </w:pPr>
    <w:rPr>
      <w:rFonts w:eastAsia="Times New Roman" w:cs="Times New Roman"/>
      <w:sz w:val="20"/>
      <w:szCs w:val="24"/>
      <w:lang w:val="en-US" w:eastAsia="en-GB"/>
    </w:rPr>
  </w:style>
  <w:style w:type="paragraph" w:styleId="PlainText">
    <w:name w:val="Plain Text"/>
    <w:basedOn w:val="Normal"/>
    <w:link w:val="PlainTextChar"/>
    <w:uiPriority w:val="99"/>
    <w:semiHidden/>
    <w:unhideWhenUsed/>
    <w:rsid w:val="008F1EE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1EEF"/>
    <w:rPr>
      <w:rFonts w:ascii="Calibri" w:hAnsi="Calibri"/>
      <w:szCs w:val="21"/>
    </w:rPr>
  </w:style>
  <w:style w:type="paragraph" w:styleId="BodyText2">
    <w:name w:val="Body Text 2"/>
    <w:basedOn w:val="Normal"/>
    <w:link w:val="BodyText2Char"/>
    <w:uiPriority w:val="99"/>
    <w:unhideWhenUsed/>
    <w:rsid w:val="002F64E0"/>
    <w:pPr>
      <w:spacing w:after="120" w:line="480" w:lineRule="auto"/>
    </w:pPr>
  </w:style>
  <w:style w:type="character" w:customStyle="1" w:styleId="BodyText2Char">
    <w:name w:val="Body Text 2 Char"/>
    <w:basedOn w:val="DefaultParagraphFont"/>
    <w:link w:val="BodyText2"/>
    <w:uiPriority w:val="99"/>
    <w:rsid w:val="002F64E0"/>
    <w:rPr>
      <w:rFonts w:ascii="Times New Roman" w:hAnsi="Times New Roman"/>
      <w:sz w:val="24"/>
    </w:rPr>
  </w:style>
  <w:style w:type="character" w:customStyle="1" w:styleId="txtbold1">
    <w:name w:val="txtbold1"/>
    <w:rsid w:val="0052028B"/>
    <w:rPr>
      <w:b/>
      <w:bCs/>
      <w:color w:val="005A88"/>
    </w:rPr>
  </w:style>
  <w:style w:type="character" w:styleId="UnresolvedMention">
    <w:name w:val="Unresolved Mention"/>
    <w:basedOn w:val="DefaultParagraphFont"/>
    <w:uiPriority w:val="99"/>
    <w:semiHidden/>
    <w:unhideWhenUsed/>
    <w:rsid w:val="006B256E"/>
    <w:rPr>
      <w:color w:val="605E5C"/>
      <w:shd w:val="clear" w:color="auto" w:fill="E1DFDD"/>
    </w:rPr>
  </w:style>
  <w:style w:type="paragraph" w:customStyle="1" w:styleId="Paragr1">
    <w:name w:val="Paragr 1"/>
    <w:basedOn w:val="Normal"/>
    <w:rsid w:val="000C1FD8"/>
    <w:pPr>
      <w:spacing w:after="0" w:line="360" w:lineRule="auto"/>
      <w:jc w:val="both"/>
    </w:pPr>
    <w:rPr>
      <w:rFonts w:ascii="Arial" w:eastAsia="Times New Roman" w:hAnsi="Arial" w:cs="Arial"/>
      <w:sz w:val="20"/>
      <w:szCs w:val="20"/>
      <w:lang w:eastAsia="fr-FR"/>
    </w:rPr>
  </w:style>
  <w:style w:type="character" w:customStyle="1" w:styleId="cf01">
    <w:name w:val="cf01"/>
    <w:rsid w:val="0001178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3285">
      <w:bodyDiv w:val="1"/>
      <w:marLeft w:val="0"/>
      <w:marRight w:val="0"/>
      <w:marTop w:val="0"/>
      <w:marBottom w:val="0"/>
      <w:divBdr>
        <w:top w:val="none" w:sz="0" w:space="0" w:color="auto"/>
        <w:left w:val="none" w:sz="0" w:space="0" w:color="auto"/>
        <w:bottom w:val="none" w:sz="0" w:space="0" w:color="auto"/>
        <w:right w:val="none" w:sz="0" w:space="0" w:color="auto"/>
      </w:divBdr>
    </w:div>
    <w:div w:id="453133118">
      <w:bodyDiv w:val="1"/>
      <w:marLeft w:val="0"/>
      <w:marRight w:val="0"/>
      <w:marTop w:val="0"/>
      <w:marBottom w:val="0"/>
      <w:divBdr>
        <w:top w:val="none" w:sz="0" w:space="0" w:color="auto"/>
        <w:left w:val="none" w:sz="0" w:space="0" w:color="auto"/>
        <w:bottom w:val="none" w:sz="0" w:space="0" w:color="auto"/>
        <w:right w:val="none" w:sz="0" w:space="0" w:color="auto"/>
      </w:divBdr>
      <w:divsChild>
        <w:div w:id="1381976937">
          <w:marLeft w:val="0"/>
          <w:marRight w:val="0"/>
          <w:marTop w:val="0"/>
          <w:marBottom w:val="0"/>
          <w:divBdr>
            <w:top w:val="none" w:sz="0" w:space="0" w:color="auto"/>
            <w:left w:val="none" w:sz="0" w:space="0" w:color="auto"/>
            <w:bottom w:val="none" w:sz="0" w:space="0" w:color="auto"/>
            <w:right w:val="none" w:sz="0" w:space="0" w:color="auto"/>
          </w:divBdr>
        </w:div>
        <w:div w:id="359362823">
          <w:marLeft w:val="0"/>
          <w:marRight w:val="0"/>
          <w:marTop w:val="0"/>
          <w:marBottom w:val="0"/>
          <w:divBdr>
            <w:top w:val="none" w:sz="0" w:space="0" w:color="auto"/>
            <w:left w:val="none" w:sz="0" w:space="0" w:color="auto"/>
            <w:bottom w:val="none" w:sz="0" w:space="0" w:color="auto"/>
            <w:right w:val="none" w:sz="0" w:space="0" w:color="auto"/>
          </w:divBdr>
        </w:div>
        <w:div w:id="1108618737">
          <w:marLeft w:val="0"/>
          <w:marRight w:val="0"/>
          <w:marTop w:val="0"/>
          <w:marBottom w:val="0"/>
          <w:divBdr>
            <w:top w:val="none" w:sz="0" w:space="0" w:color="auto"/>
            <w:left w:val="none" w:sz="0" w:space="0" w:color="auto"/>
            <w:bottom w:val="none" w:sz="0" w:space="0" w:color="auto"/>
            <w:right w:val="none" w:sz="0" w:space="0" w:color="auto"/>
          </w:divBdr>
        </w:div>
        <w:div w:id="504057426">
          <w:marLeft w:val="0"/>
          <w:marRight w:val="0"/>
          <w:marTop w:val="0"/>
          <w:marBottom w:val="0"/>
          <w:divBdr>
            <w:top w:val="none" w:sz="0" w:space="0" w:color="auto"/>
            <w:left w:val="none" w:sz="0" w:space="0" w:color="auto"/>
            <w:bottom w:val="none" w:sz="0" w:space="0" w:color="auto"/>
            <w:right w:val="none" w:sz="0" w:space="0" w:color="auto"/>
          </w:divBdr>
        </w:div>
        <w:div w:id="778531074">
          <w:marLeft w:val="0"/>
          <w:marRight w:val="0"/>
          <w:marTop w:val="0"/>
          <w:marBottom w:val="0"/>
          <w:divBdr>
            <w:top w:val="none" w:sz="0" w:space="0" w:color="auto"/>
            <w:left w:val="none" w:sz="0" w:space="0" w:color="auto"/>
            <w:bottom w:val="none" w:sz="0" w:space="0" w:color="auto"/>
            <w:right w:val="none" w:sz="0" w:space="0" w:color="auto"/>
          </w:divBdr>
        </w:div>
        <w:div w:id="373582804">
          <w:marLeft w:val="0"/>
          <w:marRight w:val="0"/>
          <w:marTop w:val="0"/>
          <w:marBottom w:val="0"/>
          <w:divBdr>
            <w:top w:val="none" w:sz="0" w:space="0" w:color="auto"/>
            <w:left w:val="none" w:sz="0" w:space="0" w:color="auto"/>
            <w:bottom w:val="none" w:sz="0" w:space="0" w:color="auto"/>
            <w:right w:val="none" w:sz="0" w:space="0" w:color="auto"/>
          </w:divBdr>
        </w:div>
        <w:div w:id="1539121602">
          <w:marLeft w:val="0"/>
          <w:marRight w:val="0"/>
          <w:marTop w:val="0"/>
          <w:marBottom w:val="0"/>
          <w:divBdr>
            <w:top w:val="none" w:sz="0" w:space="0" w:color="auto"/>
            <w:left w:val="none" w:sz="0" w:space="0" w:color="auto"/>
            <w:bottom w:val="none" w:sz="0" w:space="0" w:color="auto"/>
            <w:right w:val="none" w:sz="0" w:space="0" w:color="auto"/>
          </w:divBdr>
        </w:div>
        <w:div w:id="241182883">
          <w:marLeft w:val="0"/>
          <w:marRight w:val="0"/>
          <w:marTop w:val="0"/>
          <w:marBottom w:val="0"/>
          <w:divBdr>
            <w:top w:val="none" w:sz="0" w:space="0" w:color="auto"/>
            <w:left w:val="none" w:sz="0" w:space="0" w:color="auto"/>
            <w:bottom w:val="none" w:sz="0" w:space="0" w:color="auto"/>
            <w:right w:val="none" w:sz="0" w:space="0" w:color="auto"/>
          </w:divBdr>
        </w:div>
        <w:div w:id="2133480034">
          <w:marLeft w:val="0"/>
          <w:marRight w:val="0"/>
          <w:marTop w:val="0"/>
          <w:marBottom w:val="0"/>
          <w:divBdr>
            <w:top w:val="none" w:sz="0" w:space="0" w:color="auto"/>
            <w:left w:val="none" w:sz="0" w:space="0" w:color="auto"/>
            <w:bottom w:val="none" w:sz="0" w:space="0" w:color="auto"/>
            <w:right w:val="none" w:sz="0" w:space="0" w:color="auto"/>
          </w:divBdr>
        </w:div>
        <w:div w:id="415786963">
          <w:marLeft w:val="0"/>
          <w:marRight w:val="0"/>
          <w:marTop w:val="0"/>
          <w:marBottom w:val="0"/>
          <w:divBdr>
            <w:top w:val="none" w:sz="0" w:space="0" w:color="auto"/>
            <w:left w:val="none" w:sz="0" w:space="0" w:color="auto"/>
            <w:bottom w:val="none" w:sz="0" w:space="0" w:color="auto"/>
            <w:right w:val="none" w:sz="0" w:space="0" w:color="auto"/>
          </w:divBdr>
        </w:div>
        <w:div w:id="596982835">
          <w:marLeft w:val="0"/>
          <w:marRight w:val="0"/>
          <w:marTop w:val="0"/>
          <w:marBottom w:val="0"/>
          <w:divBdr>
            <w:top w:val="none" w:sz="0" w:space="0" w:color="auto"/>
            <w:left w:val="none" w:sz="0" w:space="0" w:color="auto"/>
            <w:bottom w:val="none" w:sz="0" w:space="0" w:color="auto"/>
            <w:right w:val="none" w:sz="0" w:space="0" w:color="auto"/>
          </w:divBdr>
        </w:div>
        <w:div w:id="22361456">
          <w:marLeft w:val="0"/>
          <w:marRight w:val="0"/>
          <w:marTop w:val="0"/>
          <w:marBottom w:val="0"/>
          <w:divBdr>
            <w:top w:val="none" w:sz="0" w:space="0" w:color="auto"/>
            <w:left w:val="none" w:sz="0" w:space="0" w:color="auto"/>
            <w:bottom w:val="none" w:sz="0" w:space="0" w:color="auto"/>
            <w:right w:val="none" w:sz="0" w:space="0" w:color="auto"/>
          </w:divBdr>
        </w:div>
        <w:div w:id="858156824">
          <w:marLeft w:val="0"/>
          <w:marRight w:val="0"/>
          <w:marTop w:val="0"/>
          <w:marBottom w:val="0"/>
          <w:divBdr>
            <w:top w:val="none" w:sz="0" w:space="0" w:color="auto"/>
            <w:left w:val="none" w:sz="0" w:space="0" w:color="auto"/>
            <w:bottom w:val="none" w:sz="0" w:space="0" w:color="auto"/>
            <w:right w:val="none" w:sz="0" w:space="0" w:color="auto"/>
          </w:divBdr>
        </w:div>
        <w:div w:id="425931394">
          <w:marLeft w:val="0"/>
          <w:marRight w:val="0"/>
          <w:marTop w:val="0"/>
          <w:marBottom w:val="0"/>
          <w:divBdr>
            <w:top w:val="none" w:sz="0" w:space="0" w:color="auto"/>
            <w:left w:val="none" w:sz="0" w:space="0" w:color="auto"/>
            <w:bottom w:val="none" w:sz="0" w:space="0" w:color="auto"/>
            <w:right w:val="none" w:sz="0" w:space="0" w:color="auto"/>
          </w:divBdr>
        </w:div>
        <w:div w:id="1009141592">
          <w:marLeft w:val="0"/>
          <w:marRight w:val="0"/>
          <w:marTop w:val="0"/>
          <w:marBottom w:val="0"/>
          <w:divBdr>
            <w:top w:val="none" w:sz="0" w:space="0" w:color="auto"/>
            <w:left w:val="none" w:sz="0" w:space="0" w:color="auto"/>
            <w:bottom w:val="none" w:sz="0" w:space="0" w:color="auto"/>
            <w:right w:val="none" w:sz="0" w:space="0" w:color="auto"/>
          </w:divBdr>
        </w:div>
        <w:div w:id="384452331">
          <w:marLeft w:val="0"/>
          <w:marRight w:val="0"/>
          <w:marTop w:val="0"/>
          <w:marBottom w:val="0"/>
          <w:divBdr>
            <w:top w:val="none" w:sz="0" w:space="0" w:color="auto"/>
            <w:left w:val="none" w:sz="0" w:space="0" w:color="auto"/>
            <w:bottom w:val="none" w:sz="0" w:space="0" w:color="auto"/>
            <w:right w:val="none" w:sz="0" w:space="0" w:color="auto"/>
          </w:divBdr>
        </w:div>
        <w:div w:id="1039937692">
          <w:marLeft w:val="0"/>
          <w:marRight w:val="0"/>
          <w:marTop w:val="0"/>
          <w:marBottom w:val="0"/>
          <w:divBdr>
            <w:top w:val="none" w:sz="0" w:space="0" w:color="auto"/>
            <w:left w:val="none" w:sz="0" w:space="0" w:color="auto"/>
            <w:bottom w:val="none" w:sz="0" w:space="0" w:color="auto"/>
            <w:right w:val="none" w:sz="0" w:space="0" w:color="auto"/>
          </w:divBdr>
        </w:div>
        <w:div w:id="1430005236">
          <w:marLeft w:val="0"/>
          <w:marRight w:val="0"/>
          <w:marTop w:val="0"/>
          <w:marBottom w:val="0"/>
          <w:divBdr>
            <w:top w:val="none" w:sz="0" w:space="0" w:color="auto"/>
            <w:left w:val="none" w:sz="0" w:space="0" w:color="auto"/>
            <w:bottom w:val="none" w:sz="0" w:space="0" w:color="auto"/>
            <w:right w:val="none" w:sz="0" w:space="0" w:color="auto"/>
          </w:divBdr>
        </w:div>
        <w:div w:id="197281256">
          <w:marLeft w:val="0"/>
          <w:marRight w:val="0"/>
          <w:marTop w:val="0"/>
          <w:marBottom w:val="0"/>
          <w:divBdr>
            <w:top w:val="none" w:sz="0" w:space="0" w:color="auto"/>
            <w:left w:val="none" w:sz="0" w:space="0" w:color="auto"/>
            <w:bottom w:val="none" w:sz="0" w:space="0" w:color="auto"/>
            <w:right w:val="none" w:sz="0" w:space="0" w:color="auto"/>
          </w:divBdr>
        </w:div>
        <w:div w:id="1746685057">
          <w:marLeft w:val="0"/>
          <w:marRight w:val="0"/>
          <w:marTop w:val="0"/>
          <w:marBottom w:val="0"/>
          <w:divBdr>
            <w:top w:val="none" w:sz="0" w:space="0" w:color="auto"/>
            <w:left w:val="none" w:sz="0" w:space="0" w:color="auto"/>
            <w:bottom w:val="none" w:sz="0" w:space="0" w:color="auto"/>
            <w:right w:val="none" w:sz="0" w:space="0" w:color="auto"/>
          </w:divBdr>
        </w:div>
        <w:div w:id="341979890">
          <w:marLeft w:val="0"/>
          <w:marRight w:val="0"/>
          <w:marTop w:val="0"/>
          <w:marBottom w:val="0"/>
          <w:divBdr>
            <w:top w:val="none" w:sz="0" w:space="0" w:color="auto"/>
            <w:left w:val="none" w:sz="0" w:space="0" w:color="auto"/>
            <w:bottom w:val="none" w:sz="0" w:space="0" w:color="auto"/>
            <w:right w:val="none" w:sz="0" w:space="0" w:color="auto"/>
          </w:divBdr>
        </w:div>
        <w:div w:id="2070766273">
          <w:marLeft w:val="0"/>
          <w:marRight w:val="0"/>
          <w:marTop w:val="0"/>
          <w:marBottom w:val="0"/>
          <w:divBdr>
            <w:top w:val="none" w:sz="0" w:space="0" w:color="auto"/>
            <w:left w:val="none" w:sz="0" w:space="0" w:color="auto"/>
            <w:bottom w:val="none" w:sz="0" w:space="0" w:color="auto"/>
            <w:right w:val="none" w:sz="0" w:space="0" w:color="auto"/>
          </w:divBdr>
        </w:div>
        <w:div w:id="729155251">
          <w:marLeft w:val="0"/>
          <w:marRight w:val="0"/>
          <w:marTop w:val="0"/>
          <w:marBottom w:val="0"/>
          <w:divBdr>
            <w:top w:val="none" w:sz="0" w:space="0" w:color="auto"/>
            <w:left w:val="none" w:sz="0" w:space="0" w:color="auto"/>
            <w:bottom w:val="none" w:sz="0" w:space="0" w:color="auto"/>
            <w:right w:val="none" w:sz="0" w:space="0" w:color="auto"/>
          </w:divBdr>
        </w:div>
        <w:div w:id="181021144">
          <w:marLeft w:val="0"/>
          <w:marRight w:val="0"/>
          <w:marTop w:val="0"/>
          <w:marBottom w:val="0"/>
          <w:divBdr>
            <w:top w:val="none" w:sz="0" w:space="0" w:color="auto"/>
            <w:left w:val="none" w:sz="0" w:space="0" w:color="auto"/>
            <w:bottom w:val="none" w:sz="0" w:space="0" w:color="auto"/>
            <w:right w:val="none" w:sz="0" w:space="0" w:color="auto"/>
          </w:divBdr>
        </w:div>
        <w:div w:id="1485976798">
          <w:marLeft w:val="0"/>
          <w:marRight w:val="0"/>
          <w:marTop w:val="0"/>
          <w:marBottom w:val="0"/>
          <w:divBdr>
            <w:top w:val="none" w:sz="0" w:space="0" w:color="auto"/>
            <w:left w:val="none" w:sz="0" w:space="0" w:color="auto"/>
            <w:bottom w:val="none" w:sz="0" w:space="0" w:color="auto"/>
            <w:right w:val="none" w:sz="0" w:space="0" w:color="auto"/>
          </w:divBdr>
        </w:div>
        <w:div w:id="1064598759">
          <w:marLeft w:val="0"/>
          <w:marRight w:val="0"/>
          <w:marTop w:val="0"/>
          <w:marBottom w:val="0"/>
          <w:divBdr>
            <w:top w:val="none" w:sz="0" w:space="0" w:color="auto"/>
            <w:left w:val="none" w:sz="0" w:space="0" w:color="auto"/>
            <w:bottom w:val="none" w:sz="0" w:space="0" w:color="auto"/>
            <w:right w:val="none" w:sz="0" w:space="0" w:color="auto"/>
          </w:divBdr>
        </w:div>
        <w:div w:id="1625576091">
          <w:marLeft w:val="0"/>
          <w:marRight w:val="0"/>
          <w:marTop w:val="0"/>
          <w:marBottom w:val="0"/>
          <w:divBdr>
            <w:top w:val="none" w:sz="0" w:space="0" w:color="auto"/>
            <w:left w:val="none" w:sz="0" w:space="0" w:color="auto"/>
            <w:bottom w:val="none" w:sz="0" w:space="0" w:color="auto"/>
            <w:right w:val="none" w:sz="0" w:space="0" w:color="auto"/>
          </w:divBdr>
        </w:div>
        <w:div w:id="646015446">
          <w:marLeft w:val="0"/>
          <w:marRight w:val="0"/>
          <w:marTop w:val="0"/>
          <w:marBottom w:val="0"/>
          <w:divBdr>
            <w:top w:val="none" w:sz="0" w:space="0" w:color="auto"/>
            <w:left w:val="none" w:sz="0" w:space="0" w:color="auto"/>
            <w:bottom w:val="none" w:sz="0" w:space="0" w:color="auto"/>
            <w:right w:val="none" w:sz="0" w:space="0" w:color="auto"/>
          </w:divBdr>
        </w:div>
        <w:div w:id="1318414416">
          <w:marLeft w:val="0"/>
          <w:marRight w:val="0"/>
          <w:marTop w:val="0"/>
          <w:marBottom w:val="0"/>
          <w:divBdr>
            <w:top w:val="none" w:sz="0" w:space="0" w:color="auto"/>
            <w:left w:val="none" w:sz="0" w:space="0" w:color="auto"/>
            <w:bottom w:val="none" w:sz="0" w:space="0" w:color="auto"/>
            <w:right w:val="none" w:sz="0" w:space="0" w:color="auto"/>
          </w:divBdr>
        </w:div>
        <w:div w:id="2047026929">
          <w:marLeft w:val="0"/>
          <w:marRight w:val="0"/>
          <w:marTop w:val="0"/>
          <w:marBottom w:val="0"/>
          <w:divBdr>
            <w:top w:val="none" w:sz="0" w:space="0" w:color="auto"/>
            <w:left w:val="none" w:sz="0" w:space="0" w:color="auto"/>
            <w:bottom w:val="none" w:sz="0" w:space="0" w:color="auto"/>
            <w:right w:val="none" w:sz="0" w:space="0" w:color="auto"/>
          </w:divBdr>
        </w:div>
        <w:div w:id="2067409287">
          <w:marLeft w:val="0"/>
          <w:marRight w:val="0"/>
          <w:marTop w:val="0"/>
          <w:marBottom w:val="0"/>
          <w:divBdr>
            <w:top w:val="none" w:sz="0" w:space="0" w:color="auto"/>
            <w:left w:val="none" w:sz="0" w:space="0" w:color="auto"/>
            <w:bottom w:val="none" w:sz="0" w:space="0" w:color="auto"/>
            <w:right w:val="none" w:sz="0" w:space="0" w:color="auto"/>
          </w:divBdr>
        </w:div>
        <w:div w:id="909924527">
          <w:marLeft w:val="0"/>
          <w:marRight w:val="0"/>
          <w:marTop w:val="0"/>
          <w:marBottom w:val="0"/>
          <w:divBdr>
            <w:top w:val="none" w:sz="0" w:space="0" w:color="auto"/>
            <w:left w:val="none" w:sz="0" w:space="0" w:color="auto"/>
            <w:bottom w:val="none" w:sz="0" w:space="0" w:color="auto"/>
            <w:right w:val="none" w:sz="0" w:space="0" w:color="auto"/>
          </w:divBdr>
        </w:div>
        <w:div w:id="1432702855">
          <w:marLeft w:val="0"/>
          <w:marRight w:val="0"/>
          <w:marTop w:val="0"/>
          <w:marBottom w:val="0"/>
          <w:divBdr>
            <w:top w:val="none" w:sz="0" w:space="0" w:color="auto"/>
            <w:left w:val="none" w:sz="0" w:space="0" w:color="auto"/>
            <w:bottom w:val="none" w:sz="0" w:space="0" w:color="auto"/>
            <w:right w:val="none" w:sz="0" w:space="0" w:color="auto"/>
          </w:divBdr>
        </w:div>
        <w:div w:id="351106644">
          <w:marLeft w:val="0"/>
          <w:marRight w:val="0"/>
          <w:marTop w:val="0"/>
          <w:marBottom w:val="0"/>
          <w:divBdr>
            <w:top w:val="none" w:sz="0" w:space="0" w:color="auto"/>
            <w:left w:val="none" w:sz="0" w:space="0" w:color="auto"/>
            <w:bottom w:val="none" w:sz="0" w:space="0" w:color="auto"/>
            <w:right w:val="none" w:sz="0" w:space="0" w:color="auto"/>
          </w:divBdr>
        </w:div>
        <w:div w:id="396364927">
          <w:marLeft w:val="0"/>
          <w:marRight w:val="0"/>
          <w:marTop w:val="0"/>
          <w:marBottom w:val="0"/>
          <w:divBdr>
            <w:top w:val="none" w:sz="0" w:space="0" w:color="auto"/>
            <w:left w:val="none" w:sz="0" w:space="0" w:color="auto"/>
            <w:bottom w:val="none" w:sz="0" w:space="0" w:color="auto"/>
            <w:right w:val="none" w:sz="0" w:space="0" w:color="auto"/>
          </w:divBdr>
        </w:div>
        <w:div w:id="2044163017">
          <w:marLeft w:val="0"/>
          <w:marRight w:val="0"/>
          <w:marTop w:val="0"/>
          <w:marBottom w:val="0"/>
          <w:divBdr>
            <w:top w:val="none" w:sz="0" w:space="0" w:color="auto"/>
            <w:left w:val="none" w:sz="0" w:space="0" w:color="auto"/>
            <w:bottom w:val="none" w:sz="0" w:space="0" w:color="auto"/>
            <w:right w:val="none" w:sz="0" w:space="0" w:color="auto"/>
          </w:divBdr>
        </w:div>
        <w:div w:id="2109081705">
          <w:marLeft w:val="0"/>
          <w:marRight w:val="0"/>
          <w:marTop w:val="0"/>
          <w:marBottom w:val="0"/>
          <w:divBdr>
            <w:top w:val="none" w:sz="0" w:space="0" w:color="auto"/>
            <w:left w:val="none" w:sz="0" w:space="0" w:color="auto"/>
            <w:bottom w:val="none" w:sz="0" w:space="0" w:color="auto"/>
            <w:right w:val="none" w:sz="0" w:space="0" w:color="auto"/>
          </w:divBdr>
        </w:div>
        <w:div w:id="525365186">
          <w:marLeft w:val="0"/>
          <w:marRight w:val="0"/>
          <w:marTop w:val="0"/>
          <w:marBottom w:val="0"/>
          <w:divBdr>
            <w:top w:val="none" w:sz="0" w:space="0" w:color="auto"/>
            <w:left w:val="none" w:sz="0" w:space="0" w:color="auto"/>
            <w:bottom w:val="none" w:sz="0" w:space="0" w:color="auto"/>
            <w:right w:val="none" w:sz="0" w:space="0" w:color="auto"/>
          </w:divBdr>
        </w:div>
        <w:div w:id="174735969">
          <w:marLeft w:val="0"/>
          <w:marRight w:val="0"/>
          <w:marTop w:val="0"/>
          <w:marBottom w:val="0"/>
          <w:divBdr>
            <w:top w:val="none" w:sz="0" w:space="0" w:color="auto"/>
            <w:left w:val="none" w:sz="0" w:space="0" w:color="auto"/>
            <w:bottom w:val="none" w:sz="0" w:space="0" w:color="auto"/>
            <w:right w:val="none" w:sz="0" w:space="0" w:color="auto"/>
          </w:divBdr>
        </w:div>
        <w:div w:id="702751725">
          <w:marLeft w:val="0"/>
          <w:marRight w:val="0"/>
          <w:marTop w:val="0"/>
          <w:marBottom w:val="0"/>
          <w:divBdr>
            <w:top w:val="none" w:sz="0" w:space="0" w:color="auto"/>
            <w:left w:val="none" w:sz="0" w:space="0" w:color="auto"/>
            <w:bottom w:val="none" w:sz="0" w:space="0" w:color="auto"/>
            <w:right w:val="none" w:sz="0" w:space="0" w:color="auto"/>
          </w:divBdr>
        </w:div>
        <w:div w:id="1184435467">
          <w:marLeft w:val="0"/>
          <w:marRight w:val="0"/>
          <w:marTop w:val="0"/>
          <w:marBottom w:val="0"/>
          <w:divBdr>
            <w:top w:val="none" w:sz="0" w:space="0" w:color="auto"/>
            <w:left w:val="none" w:sz="0" w:space="0" w:color="auto"/>
            <w:bottom w:val="none" w:sz="0" w:space="0" w:color="auto"/>
            <w:right w:val="none" w:sz="0" w:space="0" w:color="auto"/>
          </w:divBdr>
        </w:div>
        <w:div w:id="1672370287">
          <w:marLeft w:val="0"/>
          <w:marRight w:val="0"/>
          <w:marTop w:val="0"/>
          <w:marBottom w:val="0"/>
          <w:divBdr>
            <w:top w:val="none" w:sz="0" w:space="0" w:color="auto"/>
            <w:left w:val="none" w:sz="0" w:space="0" w:color="auto"/>
            <w:bottom w:val="none" w:sz="0" w:space="0" w:color="auto"/>
            <w:right w:val="none" w:sz="0" w:space="0" w:color="auto"/>
          </w:divBdr>
        </w:div>
        <w:div w:id="724764203">
          <w:marLeft w:val="0"/>
          <w:marRight w:val="0"/>
          <w:marTop w:val="0"/>
          <w:marBottom w:val="0"/>
          <w:divBdr>
            <w:top w:val="none" w:sz="0" w:space="0" w:color="auto"/>
            <w:left w:val="none" w:sz="0" w:space="0" w:color="auto"/>
            <w:bottom w:val="none" w:sz="0" w:space="0" w:color="auto"/>
            <w:right w:val="none" w:sz="0" w:space="0" w:color="auto"/>
          </w:divBdr>
        </w:div>
      </w:divsChild>
    </w:div>
    <w:div w:id="649095106">
      <w:bodyDiv w:val="1"/>
      <w:marLeft w:val="0"/>
      <w:marRight w:val="0"/>
      <w:marTop w:val="0"/>
      <w:marBottom w:val="0"/>
      <w:divBdr>
        <w:top w:val="none" w:sz="0" w:space="0" w:color="auto"/>
        <w:left w:val="none" w:sz="0" w:space="0" w:color="auto"/>
        <w:bottom w:val="none" w:sz="0" w:space="0" w:color="auto"/>
        <w:right w:val="none" w:sz="0" w:space="0" w:color="auto"/>
      </w:divBdr>
    </w:div>
    <w:div w:id="1100372636">
      <w:bodyDiv w:val="1"/>
      <w:marLeft w:val="0"/>
      <w:marRight w:val="0"/>
      <w:marTop w:val="0"/>
      <w:marBottom w:val="0"/>
      <w:divBdr>
        <w:top w:val="none" w:sz="0" w:space="0" w:color="auto"/>
        <w:left w:val="none" w:sz="0" w:space="0" w:color="auto"/>
        <w:bottom w:val="none" w:sz="0" w:space="0" w:color="auto"/>
        <w:right w:val="none" w:sz="0" w:space="0" w:color="auto"/>
      </w:divBdr>
    </w:div>
    <w:div w:id="1798065900">
      <w:bodyDiv w:val="1"/>
      <w:marLeft w:val="0"/>
      <w:marRight w:val="0"/>
      <w:marTop w:val="0"/>
      <w:marBottom w:val="0"/>
      <w:divBdr>
        <w:top w:val="none" w:sz="0" w:space="0" w:color="auto"/>
        <w:left w:val="none" w:sz="0" w:space="0" w:color="auto"/>
        <w:bottom w:val="none" w:sz="0" w:space="0" w:color="auto"/>
        <w:right w:val="none" w:sz="0" w:space="0" w:color="auto"/>
      </w:divBdr>
    </w:div>
    <w:div w:id="1917130127">
      <w:bodyDiv w:val="1"/>
      <w:marLeft w:val="0"/>
      <w:marRight w:val="0"/>
      <w:marTop w:val="0"/>
      <w:marBottom w:val="0"/>
      <w:divBdr>
        <w:top w:val="none" w:sz="0" w:space="0" w:color="auto"/>
        <w:left w:val="none" w:sz="0" w:space="0" w:color="auto"/>
        <w:bottom w:val="none" w:sz="0" w:space="0" w:color="auto"/>
        <w:right w:val="none" w:sz="0" w:space="0" w:color="auto"/>
      </w:divBdr>
      <w:divsChild>
        <w:div w:id="460537098">
          <w:marLeft w:val="0"/>
          <w:marRight w:val="0"/>
          <w:marTop w:val="0"/>
          <w:marBottom w:val="0"/>
          <w:divBdr>
            <w:top w:val="none" w:sz="0" w:space="0" w:color="auto"/>
            <w:left w:val="none" w:sz="0" w:space="0" w:color="auto"/>
            <w:bottom w:val="none" w:sz="0" w:space="0" w:color="auto"/>
            <w:right w:val="none" w:sz="0" w:space="0" w:color="auto"/>
          </w:divBdr>
        </w:div>
        <w:div w:id="80944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documents/scientific-guideline/ich-e-6-r2-guideline-good-clinical-practice-step-5_en.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ma.eu/fileadmin/dateien/Human_Medicines/01-About_HMA/Working_Groups/CTFG/2017_11_CTFG_Question_and_Answer_on_Reference_Safety_Information_2017.pdf" TargetMode="External"/><Relationship Id="rId4" Type="http://schemas.openxmlformats.org/officeDocument/2006/relationships/settings" Target="settings.xml"/><Relationship Id="rId9" Type="http://schemas.openxmlformats.org/officeDocument/2006/relationships/hyperlink" Target="https://ec.europa.eu/health/system/files/2019-10/atmp_guidelines_en_0.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1BE5-8794-4961-A21A-7F6E18D4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Brooks</dc:creator>
  <cp:keywords/>
  <dc:description/>
  <cp:lastModifiedBy>Maidens, Catherine</cp:lastModifiedBy>
  <cp:revision>3</cp:revision>
  <cp:lastPrinted>2019-02-21T12:53:00Z</cp:lastPrinted>
  <dcterms:created xsi:type="dcterms:W3CDTF">2022-03-02T14:20:00Z</dcterms:created>
  <dcterms:modified xsi:type="dcterms:W3CDTF">2022-03-02T14:23:00Z</dcterms:modified>
</cp:coreProperties>
</file>