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8AF6F">
      <w:pPr>
        <w:jc w:val="center"/>
      </w:pPr>
      <w:r>
        <w:drawing>
          <wp:inline distT="0" distB="0" distL="0" distR="0">
            <wp:extent cx="5731510" cy="863600"/>
            <wp:effectExtent l="0" t="0" r="2540" b="0"/>
            <wp:docPr id="2" name="image1.png" title="Image"/>
            <wp:cNvGraphicFramePr/>
            <a:graphic xmlns:a="http://schemas.openxmlformats.org/drawingml/2006/main">
              <a:graphicData uri="http://schemas.openxmlformats.org/drawingml/2006/picture">
                <pic:pic xmlns:pic="http://schemas.openxmlformats.org/drawingml/2006/picture">
                  <pic:nvPicPr>
                    <pic:cNvPr id="2" name="image1.png" title="Image"/>
                    <pic:cNvPicPr preferRelativeResize="0"/>
                  </pic:nvPicPr>
                  <pic:blipFill>
                    <a:blip r:embed="rId6" cstate="print"/>
                    <a:stretch>
                      <a:fillRect/>
                    </a:stretch>
                  </pic:blipFill>
                  <pic:spPr>
                    <a:xfrm>
                      <a:off x="0" y="0"/>
                      <a:ext cx="5731510" cy="863600"/>
                    </a:xfrm>
                    <a:prstGeom prst="rect">
                      <a:avLst/>
                    </a:prstGeom>
                    <a:noFill/>
                  </pic:spPr>
                </pic:pic>
              </a:graphicData>
            </a:graphic>
          </wp:inline>
        </w:drawing>
      </w:r>
    </w:p>
    <w:p w14:paraId="1F7B4D1E">
      <w:pPr>
        <w:jc w:val="center"/>
        <w:rPr>
          <w:rFonts w:ascii="Times New Roman" w:hAnsi="Times New Roman" w:cs="Times New Roman"/>
          <w:b/>
          <w:bCs/>
          <w:sz w:val="28"/>
          <w:szCs w:val="28"/>
        </w:rPr>
      </w:pPr>
      <w:r>
        <w:rPr>
          <w:rFonts w:ascii="Times New Roman" w:hAnsi="Times New Roman" w:cs="Times New Roman"/>
          <w:b/>
          <w:bCs/>
          <w:sz w:val="28"/>
          <w:szCs w:val="28"/>
        </w:rPr>
        <mc:AlternateContent>
          <mc:Choice Requires="wps">
            <w:drawing>
              <wp:anchor distT="0" distB="0" distL="114300" distR="114300" simplePos="0" relativeHeight="251659264" behindDoc="0" locked="0" layoutInCell="1" allowOverlap="1">
                <wp:simplePos x="0" y="0"/>
                <wp:positionH relativeFrom="margin">
                  <wp:align>left</wp:align>
                </wp:positionH>
                <wp:positionV relativeFrom="paragraph">
                  <wp:posOffset>266065</wp:posOffset>
                </wp:positionV>
                <wp:extent cx="6711950" cy="6350"/>
                <wp:effectExtent l="0" t="0" r="31750" b="31750"/>
                <wp:wrapNone/>
                <wp:docPr id="105798585" name="Straight Connector 1"/>
                <wp:cNvGraphicFramePr/>
                <a:graphic xmlns:a="http://schemas.openxmlformats.org/drawingml/2006/main">
                  <a:graphicData uri="http://schemas.microsoft.com/office/word/2010/wordprocessingShape">
                    <wps:wsp>
                      <wps:cNvCnPr/>
                      <wps:spPr>
                        <a:xfrm>
                          <a:off x="0" y="0"/>
                          <a:ext cx="67119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anchor>
            </w:drawing>
          </mc:Choice>
          <mc:Fallback>
            <w:pict>
              <v:line id="Straight Connector 1" o:spid="_x0000_s1026" o:spt="20" style="position:absolute;left:0pt;margin-top:20.95pt;height:0.5pt;width:528.5pt;mso-position-horizontal:left;mso-position-horizontal-relative:margin;z-index:251659264;mso-width-relative:page;mso-height-relative:page;" filled="f" stroked="t" coordsize="21600,21600" o:gfxdata="UEsDBAoAAAAAAIdO4kAAAAAAAAAAAAAAAAAEAAAAZHJzL1BLAwQUAAAACACHTuJABtqqWdcAAAAH&#10;AQAADwAAAGRycy9kb3ducmV2LnhtbE2PwU7DMBBE70j8g7VI3KidtlAa4lQIVHHg1FIBRzdekqjx&#10;OrLdNPD1bE9wnJnVzNtiNbpODBhi60lDNlEgkCpvW6o17N7WN/cgYjJkTecJNXxjhFV5eVGY3PoT&#10;bXDYplpwCcXcaGhS6nMpY9WgM3HieyTOvnxwJrEMtbTBnLjcdXKq1J10piVeaEyPTw1Wh+3RaXh/&#10;XBxm48vzfJ02u8/gh9kr/nxofX2VqQcQCcf0dwxnfEaHkpn2/kg2ik4DP5I0zLMliHOqbhfs7NmZ&#10;LkGWhfzPX/4CUEsDBBQAAAAIAIdO4kClQB5n2wEAAMADAAAOAAAAZHJzL2Uyb0RvYy54bWytU8lu&#10;2zAQvRfIPxC8x5JceIlgOQcb6aVoDaT9gDFFSQS4YchY9t93SLnO0ksO1YEazvI473G4eTwbzU4S&#10;g3K24dWs5Exa4Vpl+4b//vV0v+YsRLAtaGdlwy8y8Mft3ZfN6Gs5d4PTrURGIDbUo2/4EKOviyKI&#10;QRoIM+elpWDn0ECkLfZFizASutHFvCyXxeiw9eiEDIG8+ynIr4j4GUDXdUrIvRMvRto4oaLUEIlS&#10;GJQPfJu77Top4s+uCzIy3XBiGvNKh5B9TGux3UDdI/hBiWsL8JkWPnAyoCwdeoPaQwT2guofKKME&#10;uuC6OBPOFBORrAixqMoP2jwP4GXmQlIHfxM9/D9Y8eN0QKZamoRysXpYL9YLziwYuvjniKD6IbKd&#10;s5aEdMiqpNfoQ01lO3vA6y74Ayby5w5N+hMtds4aX24ay3NkgpzLVVU9LEh+QbHlV7IIpHit9Rji&#10;N+kMS0bDtbJJAajh9D3EKfVvSnJb96S0Jj/U2rKRaMxXZUIHGs2ORoJM44lesD1noHuaeRExQwan&#10;VZvKU3XA/rjTyE6QJiV/187epaWz9xCGKS+HUhrURkV6FlqZhq/fVmtL9JJkk0jJOrr2krXLfrrY&#10;LMB1CNPkvN3n6teHt/0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BtqqWdcAAAAHAQAADwAAAAAA&#10;AAABACAAAAAiAAAAZHJzL2Rvd25yZXYueG1sUEsBAhQAFAAAAAgAh07iQKVAHmfbAQAAwAMAAA4A&#10;AAAAAAAAAQAgAAAAJgEAAGRycy9lMm9Eb2MueG1sUEsFBgAAAAAGAAYAWQEAAHMFAAAAAA==&#10;">
                <v:fill on="f" focussize="0,0"/>
                <v:stroke weight="1pt" color="#000000 [3200]" miterlimit="8" joinstyle="miter"/>
                <v:imagedata o:title=""/>
                <o:lock v:ext="edit" aspectratio="f"/>
              </v:line>
            </w:pict>
          </mc:Fallback>
        </mc:AlternateContent>
      </w:r>
      <w:r>
        <w:rPr>
          <w:rFonts w:ascii="Times New Roman" w:hAnsi="Times New Roman" w:cs="Times New Roman"/>
          <w:b/>
          <w:bCs/>
          <w:sz w:val="28"/>
          <w:szCs w:val="28"/>
        </w:rPr>
        <w:t>DEPARTMENT OF CSE</w:t>
      </w:r>
    </w:p>
    <w:p w14:paraId="7CEFEE9D">
      <w:pPr>
        <w:jc w:val="center"/>
        <w:rPr>
          <w:rFonts w:ascii="Times New Roman" w:hAnsi="Times New Roman" w:cs="Times New Roman"/>
          <w:b/>
          <w:bCs/>
          <w:sz w:val="24"/>
          <w:szCs w:val="24"/>
        </w:rPr>
      </w:pPr>
      <w:r>
        <w:rPr>
          <w:rFonts w:ascii="Times New Roman" w:hAnsi="Times New Roman" w:cs="Times New Roman"/>
          <w:b/>
          <w:bCs/>
          <w:sz w:val="24"/>
          <w:szCs w:val="24"/>
        </w:rPr>
        <w:t xml:space="preserve">PROJECT ABSTRACT SUBMISSION </w:t>
      </w:r>
    </w:p>
    <w:p w14:paraId="2DA2BFC2">
      <w:pPr>
        <w:jc w:val="center"/>
        <w:rPr>
          <w:rFonts w:ascii="Times New Roman" w:hAnsi="Times New Roman" w:cs="Times New Roman"/>
          <w:b/>
          <w:bCs/>
          <w:sz w:val="28"/>
          <w:szCs w:val="28"/>
        </w:rPr>
      </w:pPr>
      <w:r>
        <w:rPr>
          <w:rFonts w:ascii="Times New Roman" w:hAnsi="Times New Roman" w:cs="Times New Roman"/>
          <w:b/>
          <w:bCs/>
          <w:sz w:val="28"/>
          <w:szCs w:val="28"/>
        </w:rPr>
        <w:t>COURSE:</w:t>
      </w:r>
      <w:r>
        <w:rPr>
          <w:rFonts w:ascii="Lato" w:hAnsi="Lato"/>
          <w:color w:val="333333"/>
          <w:shd w:val="clear" w:color="auto" w:fill="FFFFFF"/>
        </w:rPr>
        <w:t xml:space="preserve"> </w:t>
      </w:r>
      <w:r>
        <w:rPr>
          <w:rFonts w:ascii="Times New Roman" w:hAnsi="Times New Roman" w:cs="Times New Roman"/>
          <w:b/>
          <w:bCs/>
          <w:sz w:val="28"/>
          <w:szCs w:val="28"/>
        </w:rPr>
        <w:t>ENGINEERING CAPSTONE PROJECT – 1(23IE4053R/23IE4053A)                            A.Y. 2026 - 2027</w:t>
      </w:r>
    </w:p>
    <w:tbl>
      <w:tblPr>
        <w:tblStyle w:val="6"/>
        <w:tblW w:w="1076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3"/>
        <w:gridCol w:w="2977"/>
        <w:gridCol w:w="5528"/>
      </w:tblGrid>
      <w:tr w14:paraId="6E556F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216E5364">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TITLE OF THE PROJECT</w:t>
            </w:r>
          </w:p>
        </w:tc>
        <w:tc>
          <w:tcPr>
            <w:tcW w:w="8505" w:type="dxa"/>
            <w:gridSpan w:val="2"/>
          </w:tcPr>
          <w:p w14:paraId="1707CA7A">
            <w:pPr>
              <w:spacing w:after="0" w:line="240" w:lineRule="auto"/>
              <w:jc w:val="center"/>
              <w:rPr>
                <w:rFonts w:hint="default" w:ascii="Times New Roman" w:hAnsi="Times New Roman" w:cs="Times New Roman"/>
                <w:b/>
                <w:bCs/>
                <w:sz w:val="24"/>
                <w:szCs w:val="24"/>
                <w:lang w:val="en-US"/>
              </w:rPr>
            </w:pPr>
            <w:r>
              <w:rPr>
                <w:rFonts w:hint="default" w:ascii="Times New Roman" w:hAnsi="Times New Roman" w:cs="Times New Roman"/>
                <w:b/>
                <w:bCs/>
                <w:sz w:val="24"/>
                <w:szCs w:val="24"/>
                <w:lang w:val="en-US"/>
              </w:rPr>
              <w:t>Intelligent Urban Moility Analytics Using GPS and Traffic Data</w:t>
            </w:r>
          </w:p>
          <w:p w14:paraId="18A67B87">
            <w:pPr>
              <w:spacing w:after="0" w:line="240" w:lineRule="auto"/>
              <w:jc w:val="both"/>
              <w:rPr>
                <w:rFonts w:ascii="Times New Roman" w:hAnsi="Times New Roman" w:cs="Times New Roman"/>
                <w:b/>
                <w:bCs/>
                <w:sz w:val="24"/>
                <w:szCs w:val="24"/>
              </w:rPr>
            </w:pPr>
          </w:p>
          <w:p w14:paraId="6349B978">
            <w:pPr>
              <w:spacing w:after="0" w:line="240" w:lineRule="auto"/>
              <w:jc w:val="center"/>
              <w:rPr>
                <w:rFonts w:ascii="Times New Roman" w:hAnsi="Times New Roman" w:cs="Times New Roman"/>
                <w:b/>
                <w:bCs/>
                <w:sz w:val="24"/>
                <w:szCs w:val="24"/>
              </w:rPr>
            </w:pPr>
          </w:p>
          <w:p w14:paraId="7ED603D0">
            <w:pPr>
              <w:spacing w:after="0" w:line="240" w:lineRule="auto"/>
              <w:jc w:val="center"/>
              <w:rPr>
                <w:rFonts w:ascii="Times New Roman" w:hAnsi="Times New Roman" w:cs="Times New Roman"/>
                <w:b/>
                <w:bCs/>
                <w:sz w:val="24"/>
                <w:szCs w:val="24"/>
              </w:rPr>
            </w:pPr>
          </w:p>
        </w:tc>
      </w:tr>
      <w:tr w14:paraId="2766F4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5EB4AFEB">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S. No.</w:t>
            </w:r>
          </w:p>
        </w:tc>
        <w:tc>
          <w:tcPr>
            <w:tcW w:w="2977" w:type="dxa"/>
          </w:tcPr>
          <w:p w14:paraId="54CDA0E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University ID</w:t>
            </w:r>
          </w:p>
        </w:tc>
        <w:tc>
          <w:tcPr>
            <w:tcW w:w="5528" w:type="dxa"/>
          </w:tcPr>
          <w:p w14:paraId="6FA302FA">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Name</w:t>
            </w:r>
          </w:p>
        </w:tc>
      </w:tr>
      <w:tr w14:paraId="00274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33BB8D0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1</w:t>
            </w:r>
          </w:p>
        </w:tc>
        <w:tc>
          <w:tcPr>
            <w:tcW w:w="2977" w:type="dxa"/>
          </w:tcPr>
          <w:p w14:paraId="3D1D3AED">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2420030066</w:t>
            </w:r>
          </w:p>
        </w:tc>
        <w:tc>
          <w:tcPr>
            <w:tcW w:w="5528" w:type="dxa"/>
          </w:tcPr>
          <w:p w14:paraId="256A6E97">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Likhith</w:t>
            </w:r>
          </w:p>
        </w:tc>
      </w:tr>
      <w:tr w14:paraId="4B065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7DF6FC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977" w:type="dxa"/>
          </w:tcPr>
          <w:p w14:paraId="074F8BC6">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2420030225</w:t>
            </w:r>
          </w:p>
        </w:tc>
        <w:tc>
          <w:tcPr>
            <w:tcW w:w="5528" w:type="dxa"/>
          </w:tcPr>
          <w:p w14:paraId="11B1D292">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S.Sadhana Reddy</w:t>
            </w:r>
          </w:p>
        </w:tc>
      </w:tr>
      <w:tr w14:paraId="0629B7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6917994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977" w:type="dxa"/>
          </w:tcPr>
          <w:p w14:paraId="495FCBC0">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2420030336</w:t>
            </w:r>
          </w:p>
        </w:tc>
        <w:tc>
          <w:tcPr>
            <w:tcW w:w="5528" w:type="dxa"/>
          </w:tcPr>
          <w:p w14:paraId="7B185CDD">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M.Pavani Sree</w:t>
            </w:r>
          </w:p>
        </w:tc>
      </w:tr>
      <w:tr w14:paraId="286815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3" w:type="dxa"/>
          </w:tcPr>
          <w:p w14:paraId="1089D1F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4</w:t>
            </w:r>
          </w:p>
        </w:tc>
        <w:tc>
          <w:tcPr>
            <w:tcW w:w="2977" w:type="dxa"/>
          </w:tcPr>
          <w:p w14:paraId="12496CA4">
            <w:pPr>
              <w:spacing w:after="0" w:line="240" w:lineRule="auto"/>
              <w:jc w:val="center"/>
              <w:rPr>
                <w:rFonts w:ascii="Times New Roman" w:hAnsi="Times New Roman" w:cs="Times New Roman"/>
                <w:sz w:val="24"/>
                <w:szCs w:val="24"/>
              </w:rPr>
            </w:pPr>
          </w:p>
        </w:tc>
        <w:tc>
          <w:tcPr>
            <w:tcW w:w="5528" w:type="dxa"/>
          </w:tcPr>
          <w:p w14:paraId="25D99CFB">
            <w:pPr>
              <w:spacing w:after="0" w:line="240" w:lineRule="auto"/>
              <w:jc w:val="center"/>
              <w:rPr>
                <w:rFonts w:ascii="Times New Roman" w:hAnsi="Times New Roman" w:cs="Times New Roman"/>
                <w:sz w:val="24"/>
                <w:szCs w:val="24"/>
              </w:rPr>
            </w:pPr>
          </w:p>
        </w:tc>
      </w:tr>
      <w:tr w14:paraId="1B1DC8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240" w:type="dxa"/>
            <w:gridSpan w:val="2"/>
          </w:tcPr>
          <w:p w14:paraId="7EBFE11F">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Name of the Guide</w:t>
            </w:r>
          </w:p>
        </w:tc>
        <w:tc>
          <w:tcPr>
            <w:tcW w:w="5528" w:type="dxa"/>
          </w:tcPr>
          <w:p w14:paraId="222C5DF8">
            <w:pPr>
              <w:spacing w:after="0" w:line="240" w:lineRule="auto"/>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Dr.K.Swapnika</w:t>
            </w:r>
          </w:p>
        </w:tc>
      </w:tr>
    </w:tbl>
    <w:p w14:paraId="0572F962">
      <w:pPr>
        <w:ind w:firstLine="720"/>
        <w:rPr>
          <w:rFonts w:ascii="Times New Roman" w:hAnsi="Times New Roman" w:cs="Times New Roman"/>
          <w:sz w:val="28"/>
          <w:szCs w:val="28"/>
        </w:rPr>
      </w:pPr>
    </w:p>
    <w:p w14:paraId="13A8EB64">
      <w:pPr>
        <w:ind w:firstLine="720"/>
        <w:jc w:val="center"/>
        <w:rPr>
          <w:rFonts w:hint="default" w:ascii="Times New Roman" w:hAnsi="Times New Roman" w:cs="Times New Roman"/>
          <w:b/>
          <w:bCs/>
          <w:sz w:val="36"/>
          <w:szCs w:val="36"/>
          <w:lang w:val="en-US"/>
        </w:rPr>
      </w:pPr>
      <w:r>
        <w:rPr>
          <w:rFonts w:ascii="Times New Roman" w:hAnsi="Times New Roman" w:cs="Times New Roman"/>
          <w:b/>
          <w:bCs/>
          <w:sz w:val="36"/>
          <w:szCs w:val="36"/>
        </w:rPr>
        <w:t>Abstract</w:t>
      </w:r>
      <w:r>
        <w:rPr>
          <w:rFonts w:hint="default" w:ascii="Times New Roman" w:hAnsi="Times New Roman" w:cs="Times New Roman"/>
          <w:b/>
          <w:bCs/>
          <w:sz w:val="36"/>
          <w:szCs w:val="36"/>
          <w:lang w:val="en-US"/>
        </w:rPr>
        <w:t>:</w:t>
      </w:r>
    </w:p>
    <w:p w14:paraId="38C604CD">
      <w:pPr>
        <w:ind w:firstLine="720"/>
        <w:jc w:val="center"/>
        <w:rPr>
          <w:rFonts w:ascii="Times New Roman" w:hAnsi="Times New Roman" w:cs="Times New Roman"/>
          <w:sz w:val="24"/>
          <w:szCs w:val="24"/>
        </w:rPr>
      </w:pPr>
    </w:p>
    <w:p w14:paraId="3AFBC035">
      <w:pPr>
        <w:pStyle w:val="4"/>
        <w:keepNext w:val="0"/>
        <w:keepLines w:val="0"/>
        <w:widowControl/>
        <w:suppressLineNumbers w:val="0"/>
        <w:spacing w:before="0" w:beforeAutospacing="1" w:after="0" w:afterAutospacing="1"/>
        <w:ind w:left="0" w:right="0"/>
        <w:rPr>
          <w:sz w:val="36"/>
          <w:szCs w:val="36"/>
        </w:rPr>
      </w:pPr>
      <w:r>
        <w:rPr>
          <w:rStyle w:val="5"/>
          <w:sz w:val="36"/>
          <w:szCs w:val="36"/>
        </w:rPr>
        <w:t>Intelligent Urban Mobility Analytics Using GPS and Traffic Data</w:t>
      </w:r>
      <w:r>
        <w:rPr>
          <w:sz w:val="36"/>
          <w:szCs w:val="36"/>
        </w:rPr>
        <w:t xml:space="preserve"> is an AI-based system designed to analyze and improve transportation in urban areas. The system collects real-time and historical data from GPS devices, vehicles, and traffic sources to understand traffic patterns, vehicle movement, congestion levels, and travel times. Artificial Intelligence and Machine Learning techniques are used to process this data and identify congested routes, predict traffic conditions, and suggest efficient travel paths.</w:t>
      </w:r>
    </w:p>
    <w:p w14:paraId="2E3680ED">
      <w:pPr>
        <w:pStyle w:val="4"/>
        <w:keepNext w:val="0"/>
        <w:keepLines w:val="0"/>
        <w:widowControl/>
        <w:suppressLineNumbers w:val="0"/>
        <w:spacing w:before="0" w:beforeAutospacing="1" w:after="0" w:afterAutospacing="1"/>
        <w:ind w:left="0" w:right="0"/>
        <w:rPr>
          <w:sz w:val="36"/>
          <w:szCs w:val="36"/>
        </w:rPr>
      </w:pPr>
      <w:r>
        <w:rPr>
          <w:sz w:val="36"/>
          <w:szCs w:val="36"/>
        </w:rPr>
        <w:t>The proposed system provides an intelligent dashboard that displays traffic conditions and mobility patterns in an easy-to-understand manner. It can predict possible traffic congestion and help users and traffic authorities make better decisions regarding route planning and traffic management. The system can also support intelligent recommendations for alternative routes and improve overall transportation efficiency.</w:t>
      </w:r>
    </w:p>
    <w:p w14:paraId="603C2699">
      <w:pPr>
        <w:pStyle w:val="4"/>
        <w:keepNext w:val="0"/>
        <w:keepLines w:val="0"/>
        <w:widowControl/>
        <w:suppressLineNumbers w:val="0"/>
        <w:rPr>
          <w:sz w:val="36"/>
          <w:szCs w:val="36"/>
        </w:rPr>
      </w:pPr>
      <w:r>
        <w:rPr>
          <w:sz w:val="36"/>
          <w:szCs w:val="36"/>
        </w:rPr>
        <w:t>This project aims to reduce traffic congestion, travel time, and fuel consumption while improving road utilization and urban mobility. The integration of GPS data, traffic analytics, AI-based prediction, and automated decision-making makes the system useful for smart-city transportation management.</w:t>
      </w:r>
    </w:p>
    <w:p w14:paraId="040B6A4E">
      <w:pPr>
        <w:ind w:firstLine="720"/>
        <w:jc w:val="center"/>
        <w:rPr>
          <w:rFonts w:ascii="Times New Roman" w:hAnsi="Times New Roman" w:cs="Times New Roman"/>
          <w:sz w:val="36"/>
          <w:szCs w:val="36"/>
        </w:rPr>
      </w:pPr>
    </w:p>
    <w:p w14:paraId="432000A8">
      <w:pPr>
        <w:ind w:firstLine="720"/>
        <w:jc w:val="center"/>
        <w:rPr>
          <w:rFonts w:ascii="Times New Roman" w:hAnsi="Times New Roman" w:cs="Times New Roman"/>
          <w:sz w:val="24"/>
          <w:szCs w:val="24"/>
        </w:rPr>
      </w:pPr>
    </w:p>
    <w:p w14:paraId="6F561DF3">
      <w:pPr>
        <w:ind w:firstLine="720"/>
        <w:jc w:val="center"/>
        <w:rPr>
          <w:rFonts w:ascii="Times New Roman" w:hAnsi="Times New Roman" w:cs="Times New Roman"/>
          <w:sz w:val="24"/>
          <w:szCs w:val="24"/>
        </w:rPr>
      </w:pPr>
    </w:p>
    <w:p w14:paraId="72CBE7BE">
      <w:pPr>
        <w:ind w:firstLine="720"/>
        <w:jc w:val="center"/>
        <w:rPr>
          <w:rFonts w:ascii="Times New Roman" w:hAnsi="Times New Roman" w:cs="Times New Roman"/>
          <w:sz w:val="24"/>
          <w:szCs w:val="24"/>
        </w:rPr>
      </w:pPr>
    </w:p>
    <w:p w14:paraId="21C9248C">
      <w:pPr>
        <w:ind w:firstLine="720"/>
        <w:jc w:val="center"/>
        <w:rPr>
          <w:rFonts w:ascii="Times New Roman" w:hAnsi="Times New Roman" w:cs="Times New Roman"/>
          <w:sz w:val="24"/>
          <w:szCs w:val="24"/>
        </w:rPr>
      </w:pPr>
    </w:p>
    <w:p w14:paraId="30DDEA0E">
      <w:pPr>
        <w:ind w:firstLine="720"/>
        <w:jc w:val="center"/>
        <w:rPr>
          <w:rFonts w:ascii="Times New Roman" w:hAnsi="Times New Roman" w:cs="Times New Roman"/>
          <w:sz w:val="24"/>
          <w:szCs w:val="24"/>
        </w:rPr>
      </w:pPr>
    </w:p>
    <w:p w14:paraId="7B973806">
      <w:pPr>
        <w:rPr>
          <w:rFonts w:ascii="Times New Roman" w:hAnsi="Times New Roman" w:cs="Times New Roman"/>
          <w:sz w:val="28"/>
          <w:szCs w:val="28"/>
        </w:rPr>
      </w:pPr>
    </w:p>
    <w:p w14:paraId="37D4B05C">
      <w:pPr>
        <w:rPr>
          <w:rFonts w:ascii="Times New Roman" w:hAnsi="Times New Roman" w:cs="Times New Roman"/>
          <w:sz w:val="28"/>
          <w:szCs w:val="28"/>
        </w:rPr>
      </w:pPr>
    </w:p>
    <w:p w14:paraId="1D5C4E71">
      <w:pPr>
        <w:rPr>
          <w:rFonts w:ascii="Times New Roman" w:hAnsi="Times New Roman" w:cs="Times New Roman"/>
          <w:sz w:val="28"/>
          <w:szCs w:val="28"/>
        </w:rPr>
      </w:pPr>
    </w:p>
    <w:p w14:paraId="667DCB0F">
      <w:pPr>
        <w:rPr>
          <w:rFonts w:ascii="Times New Roman" w:hAnsi="Times New Roman" w:cs="Times New Roman"/>
          <w:sz w:val="28"/>
          <w:szCs w:val="28"/>
        </w:rPr>
      </w:pPr>
    </w:p>
    <w:p w14:paraId="01BFD281">
      <w:pPr>
        <w:rPr>
          <w:rFonts w:ascii="Times New Roman" w:hAnsi="Times New Roman" w:cs="Times New Roman"/>
          <w:sz w:val="28"/>
          <w:szCs w:val="28"/>
        </w:rPr>
      </w:pPr>
    </w:p>
    <w:p w14:paraId="1873F2F0">
      <w:pPr>
        <w:rPr>
          <w:rFonts w:ascii="Times New Roman" w:hAnsi="Times New Roman" w:cs="Times New Roman"/>
          <w:sz w:val="28"/>
          <w:szCs w:val="28"/>
        </w:rPr>
      </w:pPr>
    </w:p>
    <w:p w14:paraId="4228AE9F">
      <w:pPr>
        <w:rPr>
          <w:rFonts w:ascii="Times New Roman" w:hAnsi="Times New Roman" w:cs="Times New Roman"/>
          <w:sz w:val="28"/>
          <w:szCs w:val="28"/>
        </w:rPr>
      </w:pPr>
    </w:p>
    <w:p w14:paraId="4EECD871">
      <w:pPr>
        <w:rPr>
          <w:rFonts w:ascii="Times New Roman" w:hAnsi="Times New Roman" w:cs="Times New Roman"/>
          <w:sz w:val="28"/>
          <w:szCs w:val="28"/>
        </w:rPr>
      </w:pPr>
    </w:p>
    <w:p w14:paraId="50E26B85">
      <w:pPr>
        <w:rPr>
          <w:rFonts w:ascii="Times New Roman" w:hAnsi="Times New Roman" w:cs="Times New Roman"/>
          <w:sz w:val="28"/>
          <w:szCs w:val="28"/>
        </w:rPr>
      </w:pPr>
    </w:p>
    <w:p w14:paraId="6372CDCA">
      <w:pPr>
        <w:rPr>
          <w:rFonts w:ascii="Times New Roman" w:hAnsi="Times New Roman" w:cs="Times New Roman"/>
          <w:sz w:val="28"/>
          <w:szCs w:val="28"/>
        </w:rPr>
      </w:pPr>
    </w:p>
    <w:p w14:paraId="57BD2EE4">
      <w:pPr>
        <w:rPr>
          <w:rFonts w:ascii="Times New Roman" w:hAnsi="Times New Roman" w:cs="Times New Roman"/>
          <w:sz w:val="28"/>
          <w:szCs w:val="28"/>
        </w:rPr>
      </w:pPr>
    </w:p>
    <w:p w14:paraId="4F3FA346">
      <w:pPr>
        <w:rPr>
          <w:rFonts w:ascii="Times New Roman" w:hAnsi="Times New Roman" w:cs="Times New Roman"/>
          <w:sz w:val="28"/>
          <w:szCs w:val="28"/>
        </w:rPr>
      </w:pPr>
    </w:p>
    <w:p w14:paraId="6A372138">
      <w:pPr>
        <w:rPr>
          <w:rFonts w:ascii="Times New Roman" w:hAnsi="Times New Roman" w:cs="Times New Roman"/>
          <w:sz w:val="28"/>
          <w:szCs w:val="28"/>
        </w:rPr>
      </w:pPr>
    </w:p>
    <w:p w14:paraId="3BD70206">
      <w:pPr>
        <w:rPr>
          <w:rFonts w:ascii="Times New Roman" w:hAnsi="Times New Roman" w:cs="Times New Roman"/>
          <w:sz w:val="28"/>
          <w:szCs w:val="28"/>
        </w:rPr>
      </w:pPr>
    </w:p>
    <w:p w14:paraId="24CCEB18">
      <w:pPr>
        <w:rPr>
          <w:rFonts w:ascii="Times New Roman" w:hAnsi="Times New Roman" w:cs="Times New Roman"/>
          <w:sz w:val="28"/>
          <w:szCs w:val="28"/>
        </w:rPr>
      </w:pPr>
    </w:p>
    <w:p w14:paraId="32D3FBF7">
      <w:pPr>
        <w:rPr>
          <w:rFonts w:ascii="Times New Roman" w:hAnsi="Times New Roman" w:cs="Times New Roman"/>
          <w:sz w:val="28"/>
          <w:szCs w:val="28"/>
        </w:rPr>
      </w:pPr>
      <w:bookmarkStart w:id="0" w:name="_GoBack"/>
      <w:bookmarkEnd w:id="0"/>
      <w:r>
        <w:rPr>
          <w:rFonts w:ascii="Times New Roman" w:hAnsi="Times New Roman" w:cs="Times New Roman"/>
          <w:sz w:val="28"/>
          <w:szCs w:val="28"/>
        </w:rPr>
        <w:t>Signature of the Guide</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HOD</w:t>
      </w:r>
    </w:p>
    <w:p w14:paraId="5848A4C5">
      <w:pPr>
        <w:ind w:firstLine="720"/>
        <w:jc w:val="center"/>
        <w:rPr>
          <w:rFonts w:ascii="Times New Roman" w:hAnsi="Times New Roman" w:cs="Times New Roman"/>
          <w:sz w:val="24"/>
          <w:szCs w:val="24"/>
        </w:rPr>
      </w:pPr>
    </w:p>
    <w:sectPr>
      <w:pgSz w:w="11906" w:h="16838"/>
      <w:pgMar w:top="720" w:right="720" w:bottom="720" w:left="72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Lato">
    <w:altName w:val="Segoe Print"/>
    <w:panose1 w:val="00000000000000000000"/>
    <w:charset w:val="00"/>
    <w:family w:val="swiss"/>
    <w:pitch w:val="default"/>
    <w:sig w:usb0="00000000" w:usb1="00000000" w:usb2="00000021" w:usb3="00000000" w:csb0="0000019F" w:csb1="00000000"/>
  </w:font>
  <w:font w:name="Segoe Print">
    <w:panose1 w:val="02000600000000000000"/>
    <w:charset w:val="00"/>
    <w:family w:val="auto"/>
    <w:pitch w:val="default"/>
    <w:sig w:usb0="0000028F" w:usb1="00000000" w:usb2="00000000" w:usb3="00000000" w:csb0="2000009F" w:csb1="47010000"/>
  </w:font>
  <w:font w:name="Helvetica">
    <w:altName w:val="Arial"/>
    <w:panose1 w:val="00000000000000000000"/>
    <w:charset w:val="00"/>
    <w:family w:val="auto"/>
    <w:pitch w:val="default"/>
    <w:sig w:usb0="00000000" w:usb1="00000000" w:usb2="00000000" w:usb3="00000000" w:csb0="00000000" w:csb1="00000000"/>
  </w:font>
  <w:font w:name="docs-Calibri">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E49E5"/>
    <w:rsid w:val="00081C43"/>
    <w:rsid w:val="000B1D65"/>
    <w:rsid w:val="00286D28"/>
    <w:rsid w:val="00295A23"/>
    <w:rsid w:val="003930F3"/>
    <w:rsid w:val="005C2430"/>
    <w:rsid w:val="00C40746"/>
    <w:rsid w:val="00EB0BCB"/>
    <w:rsid w:val="00EB798D"/>
    <w:rsid w:val="00F32DEF"/>
    <w:rsid w:val="00F7593F"/>
    <w:rsid w:val="00FE3CE8"/>
    <w:rsid w:val="00FE49E5"/>
    <w:rsid w:val="4880044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5">
    <w:name w:val="Strong"/>
    <w:basedOn w:val="2"/>
    <w:qFormat/>
    <w:uiPriority w:val="22"/>
    <w:rPr>
      <w:b/>
      <w:bCs/>
    </w:rPr>
  </w:style>
  <w:style w:type="table" w:styleId="6">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39</Words>
  <Characters>195</Characters>
  <Lines>2</Lines>
  <Paragraphs>1</Paragraphs>
  <TotalTime>5</TotalTime>
  <ScaleCrop>false</ScaleCrop>
  <LinksUpToDate>false</LinksUpToDate>
  <CharactersWithSpaces>256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2026-07-29T05:57:00Z</dcterms:created>
  <dc:creator>Venkateswara Rao Katevarapu</dc:creator>
  <cp:lastModifiedBy>WPS_1729070881</cp:lastModifiedBy>
  <dcterms:modified xsi:type="dcterms:W3CDTF">2026-08-11T13:12:38Z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364932bc-b41a-4cab-aec3-0c3cd96d3e2c</vt:lpwstr>
  </property>
  <property fmtid="{D5CDD505-2E9C-101B-9397-08002B2CF9AE}" pid="3" name="KSOTemplateDocerSaveRecord">
    <vt:lpwstr>eyJoZGlkIjoiYTJlY2ZjZDY2MzcyYjgxNzNiYTUzZDY4NWMyYjNhZjkiLCJ1c2VySWQiOiI1Njc1MTUzOTQ0MzIifQ==</vt:lpwstr>
  </property>
  <property fmtid="{D5CDD505-2E9C-101B-9397-08002B2CF9AE}" pid="4" name="KSOProductBuildVer">
    <vt:lpwstr>1033-12.1.0.28032</vt:lpwstr>
  </property>
  <property fmtid="{D5CDD505-2E9C-101B-9397-08002B2CF9AE}" pid="5" name="ICV">
    <vt:lpwstr>C1A16C56638E4A9797469E9B7D49D03F_13</vt:lpwstr>
  </property>
</Properties>
</file>