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</w:pPr>
      <w:r>
        <w:rPr>
          <w:b/>
          <w:color w:val="1E3C72"/>
          <w:sz w:val="40"/>
        </w:rPr>
        <w:t>📂 CHAPTER 3: Project Planning &amp; Epic Framework</w:t>
      </w:r>
    </w:p>
    <w:p>
      <w:pPr>
        <w:keepNext/>
        <w:spacing w:before="280" w:after="80"/>
      </w:pPr>
      <w:r>
        <w:rPr>
          <w:b/>
          <w:color w:val="2A5298"/>
          <w:sz w:val="28"/>
        </w:rPr>
        <w:t>3.1 Systematic Project Lifecycles</w:t>
      </w:r>
    </w:p>
    <w:p>
      <w:r>
        <w:t>[Epic 1: Architecture] ──► [Epic 2: EDA Pass] ──► [Epic 3: Pre-Processing] ──► [Epic 4: Model Building] ──► [Epic 5: Cloud Deployment]</w:t>
      </w:r>
    </w:p>
    <w:p>
      <w:pPr>
        <w:keepNext/>
        <w:spacing w:before="280" w:after="80"/>
      </w:pPr>
      <w:r>
        <w:rPr>
          <w:b/>
          <w:color w:val="2A5298"/>
          <w:sz w:val="28"/>
        </w:rPr>
        <w:t>3.2 Formal Epic Breakdown Tracking</w:t>
      </w:r>
    </w:p>
    <w:p>
      <w:pPr>
        <w:pStyle w:val="ListBullet"/>
      </w:pPr>
      <w:r>
        <w:t>• Epic 1: Data Collection &amp; Architecture Design — Source, download, and configure target risk qualification data files in local staging environments.</w:t>
      </w:r>
    </w:p>
    <w:p>
      <w:pPr>
        <w:pStyle w:val="ListBullet"/>
      </w:pPr>
      <w:r>
        <w:t>• Epic 2: Visualizing &amp; Analyzing Data (EDA) — Implement Pandas profiling modules to evaluate missing entries and structural data typing anomalies.</w:t>
      </w:r>
    </w:p>
    <w:p>
      <w:pPr>
        <w:pStyle w:val="ListBullet"/>
      </w:pPr>
      <w:r>
        <w:t>• Epic 3: High-Fidelity Data Pre-Processing — Execute null-value imputation blocks and implement minority-class oversampling to prevent algorithmic optimization bias.</w:t>
      </w:r>
    </w:p>
    <w:p>
      <w:pPr>
        <w:pStyle w:val="ListBullet"/>
      </w:pPr>
      <w:r>
        <w:t>• Epic 4: Model Building &amp; Comparative Benchmarking — Perform training runs across Decision Tree, Random Forest, KNN, and XGBoost structures.</w:t>
      </w:r>
    </w:p>
    <w:p>
      <w:pPr>
        <w:pStyle w:val="ListBullet"/>
      </w:pPr>
      <w:r>
        <w:t>• Epic 5: Production Application Implementation — Design responsive user form assets, combine features with a localized Flask container router, and package internal configurations via Docker files.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SMARTBRIDGE LIFE-CYCLE ARTIFACT   |   SKILLWALLET PROJECT RUNTIME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i/>
      <w:color w:val="777777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