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312E3" w14:textId="7117501A" w:rsidR="00DF424C" w:rsidRDefault="00DF424C" w:rsidP="00E85AF3">
      <w:pPr>
        <w:spacing w:after="240" w:line="240" w:lineRule="auto"/>
        <w:jc w:val="both"/>
        <w:rPr>
          <w:rFonts w:ascii="Segoe UI" w:eastAsia="Times New Roman" w:hAnsi="Segoe UI" w:cs="Segoe UI"/>
          <w:kern w:val="0"/>
          <w:sz w:val="21"/>
          <w:szCs w:val="21"/>
          <w:lang w:eastAsia="en-IN"/>
          <w14:ligatures w14:val="none"/>
        </w:rPr>
      </w:pPr>
    </w:p>
    <w:p w14:paraId="14B90A65"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HLD (High-Level Design) and LLD (Low-Level Design) are two stages in the software development life cycle that involve the planning and specification of a software system.</w:t>
      </w:r>
    </w:p>
    <w:p w14:paraId="19D08369"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p>
    <w:p w14:paraId="6F4E07E4" w14:textId="77777777" w:rsidR="00B70E0F" w:rsidRPr="00B70E0F" w:rsidRDefault="00B70E0F" w:rsidP="00B70E0F">
      <w:pPr>
        <w:spacing w:after="240" w:line="240" w:lineRule="auto"/>
        <w:jc w:val="both"/>
        <w:rPr>
          <w:rFonts w:ascii="Segoe UI" w:eastAsia="Times New Roman" w:hAnsi="Segoe UI" w:cs="Segoe UI"/>
          <w:b/>
          <w:bCs/>
          <w:kern w:val="0"/>
          <w:sz w:val="21"/>
          <w:szCs w:val="21"/>
          <w:u w:val="single"/>
          <w:lang w:eastAsia="en-IN"/>
          <w14:ligatures w14:val="none"/>
        </w:rPr>
      </w:pPr>
      <w:r w:rsidRPr="00B70E0F">
        <w:rPr>
          <w:rFonts w:ascii="Segoe UI" w:eastAsia="Times New Roman" w:hAnsi="Segoe UI" w:cs="Segoe UI"/>
          <w:b/>
          <w:bCs/>
          <w:kern w:val="0"/>
          <w:sz w:val="21"/>
          <w:szCs w:val="21"/>
          <w:u w:val="single"/>
          <w:lang w:eastAsia="en-IN"/>
          <w14:ligatures w14:val="none"/>
        </w:rPr>
        <w:t>High-Level Design (HLD):</w:t>
      </w:r>
    </w:p>
    <w:p w14:paraId="1F91B13D"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p>
    <w:p w14:paraId="33492AEE"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Definition: HLD is the first step in the design phase of the software development process. It focuses on creating an abstract representation of the entire system, outlining its structure, modules, and their interactions.</w:t>
      </w:r>
    </w:p>
    <w:p w14:paraId="1900C807"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Key Aspects:</w:t>
      </w:r>
    </w:p>
    <w:p w14:paraId="4E0666AB"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Architecture: Defines the overall structure of the software, including components, modules, and their relationships.</w:t>
      </w:r>
    </w:p>
    <w:p w14:paraId="669D9BD0"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Data Flow: Illustrates how data moves through the system, showing input, processing, and output stages.</w:t>
      </w:r>
    </w:p>
    <w:p w14:paraId="476F77C4"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Interfaces: Identifies the interfaces between different components or modules, specifying how they communicate.</w:t>
      </w:r>
    </w:p>
    <w:p w14:paraId="1A52880D"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Functionality: Describes the high-level functionality of each module or component without delving into the details of implementation.</w:t>
      </w:r>
    </w:p>
    <w:p w14:paraId="6B3A1923"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Purpose: HLD provides a roadmap for the development team, allowing them to understand the system's architecture and design before moving into the detailed implementation phase.</w:t>
      </w:r>
    </w:p>
    <w:p w14:paraId="5E1ABDF4" w14:textId="39546CD4" w:rsidR="00B70E0F" w:rsidRPr="00B6258C" w:rsidRDefault="00B70E0F" w:rsidP="00B70E0F">
      <w:pPr>
        <w:spacing w:after="240" w:line="240" w:lineRule="auto"/>
        <w:jc w:val="both"/>
        <w:rPr>
          <w:rFonts w:ascii="Segoe UI" w:eastAsia="Times New Roman" w:hAnsi="Segoe UI" w:cs="Segoe UI"/>
          <w:b/>
          <w:bCs/>
          <w:kern w:val="0"/>
          <w:sz w:val="21"/>
          <w:szCs w:val="21"/>
          <w:u w:val="single"/>
          <w:lang w:eastAsia="en-IN"/>
          <w14:ligatures w14:val="none"/>
        </w:rPr>
      </w:pPr>
      <w:r w:rsidRPr="00B6258C">
        <w:rPr>
          <w:rFonts w:ascii="Segoe UI" w:eastAsia="Times New Roman" w:hAnsi="Segoe UI" w:cs="Segoe UI"/>
          <w:b/>
          <w:bCs/>
          <w:kern w:val="0"/>
          <w:sz w:val="21"/>
          <w:szCs w:val="21"/>
          <w:u w:val="single"/>
          <w:lang w:eastAsia="en-IN"/>
          <w14:ligatures w14:val="none"/>
        </w:rPr>
        <w:t>Low-Level Design (LLD):</w:t>
      </w:r>
    </w:p>
    <w:p w14:paraId="42F61833"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Definition: LLD follows HLD and involves breaking down the high-level system into detailed specifications for each module or component. It deals with the specifics of how each module will be implemented.</w:t>
      </w:r>
    </w:p>
    <w:p w14:paraId="760B3F34" w14:textId="77777777" w:rsidR="00B70E0F" w:rsidRPr="00D83C4B" w:rsidRDefault="00B70E0F" w:rsidP="00B70E0F">
      <w:pPr>
        <w:spacing w:after="240" w:line="240" w:lineRule="auto"/>
        <w:jc w:val="both"/>
        <w:rPr>
          <w:rFonts w:ascii="Segoe UI" w:eastAsia="Times New Roman" w:hAnsi="Segoe UI" w:cs="Segoe UI"/>
          <w:b/>
          <w:bCs/>
          <w:kern w:val="0"/>
          <w:sz w:val="21"/>
          <w:szCs w:val="21"/>
          <w:lang w:eastAsia="en-IN"/>
          <w14:ligatures w14:val="none"/>
        </w:rPr>
      </w:pPr>
      <w:r w:rsidRPr="00D83C4B">
        <w:rPr>
          <w:rFonts w:ascii="Segoe UI" w:eastAsia="Times New Roman" w:hAnsi="Segoe UI" w:cs="Segoe UI"/>
          <w:b/>
          <w:bCs/>
          <w:kern w:val="0"/>
          <w:sz w:val="21"/>
          <w:szCs w:val="21"/>
          <w:lang w:eastAsia="en-IN"/>
          <w14:ligatures w14:val="none"/>
        </w:rPr>
        <w:t>Key Aspects:</w:t>
      </w:r>
    </w:p>
    <w:p w14:paraId="2884B690"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Algorithm Design: Specifies the algorithms and logic that will be used within each module to achieve its functionality.</w:t>
      </w:r>
    </w:p>
    <w:p w14:paraId="065C71C8"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Data Structures: Defines the data structures that will be employed in each module to store and manipulate data.</w:t>
      </w:r>
    </w:p>
    <w:p w14:paraId="2385B35D"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Database Schema: If applicable, outlines the structure of the database, including tables, relationships, and data storage details.</w:t>
      </w:r>
    </w:p>
    <w:p w14:paraId="5B3EC8FB"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Interface Details: Provides a detailed description of the input and output interfaces for each module.</w:t>
      </w:r>
    </w:p>
    <w:p w14:paraId="12B128FE" w14:textId="77777777" w:rsidR="00B70E0F" w:rsidRPr="00B70E0F"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lastRenderedPageBreak/>
        <w:t>Purpose: LLD provides the necessary information for developers to start coding. It serves as a guide for the detailed implementation of each module, ensuring that the code meets the requirements outlined in the HLD.</w:t>
      </w:r>
    </w:p>
    <w:p w14:paraId="5EF59835" w14:textId="317E49A7" w:rsidR="005838B1" w:rsidRDefault="00B70E0F" w:rsidP="00B70E0F">
      <w:pPr>
        <w:spacing w:after="240" w:line="240" w:lineRule="auto"/>
        <w:jc w:val="both"/>
        <w:rPr>
          <w:rFonts w:ascii="Segoe UI" w:eastAsia="Times New Roman" w:hAnsi="Segoe UI" w:cs="Segoe UI"/>
          <w:kern w:val="0"/>
          <w:sz w:val="21"/>
          <w:szCs w:val="21"/>
          <w:lang w:eastAsia="en-IN"/>
          <w14:ligatures w14:val="none"/>
        </w:rPr>
      </w:pPr>
      <w:r w:rsidRPr="00B70E0F">
        <w:rPr>
          <w:rFonts w:ascii="Segoe UI" w:eastAsia="Times New Roman" w:hAnsi="Segoe UI" w:cs="Segoe UI"/>
          <w:kern w:val="0"/>
          <w:sz w:val="21"/>
          <w:szCs w:val="21"/>
          <w:lang w:eastAsia="en-IN"/>
          <w14:ligatures w14:val="none"/>
        </w:rPr>
        <w:t>In summary, HLD focuses on the overall architecture and structure of the system, providing a high-level view, while LLD delves into the details of each module, specifying the algorithms, data structures, and interfaces required for implementation. Together, these two design phases facilitate a systematic and organized approach to software development.</w:t>
      </w:r>
    </w:p>
    <w:p w14:paraId="44946DA5" w14:textId="77777777" w:rsidR="00165EC8" w:rsidRPr="00FF4D8F" w:rsidRDefault="00165EC8" w:rsidP="00165EC8">
      <w:pPr>
        <w:spacing w:after="240" w:line="240" w:lineRule="auto"/>
        <w:jc w:val="center"/>
        <w:rPr>
          <w:rFonts w:ascii="Segoe UI" w:eastAsia="Times New Roman" w:hAnsi="Segoe UI" w:cs="Segoe UI"/>
          <w:b/>
          <w:bCs/>
          <w:kern w:val="0"/>
          <w:sz w:val="44"/>
          <w:szCs w:val="44"/>
          <w:u w:val="single"/>
          <w:lang w:eastAsia="en-IN"/>
          <w14:ligatures w14:val="none"/>
        </w:rPr>
      </w:pPr>
      <w:r w:rsidRPr="00FF4D8F">
        <w:rPr>
          <w:rFonts w:ascii="Segoe UI" w:eastAsia="Times New Roman" w:hAnsi="Segoe UI" w:cs="Segoe UI"/>
          <w:b/>
          <w:bCs/>
          <w:kern w:val="0"/>
          <w:sz w:val="44"/>
          <w:szCs w:val="44"/>
          <w:u w:val="single"/>
          <w:lang w:eastAsia="en-IN"/>
          <w14:ligatures w14:val="none"/>
        </w:rPr>
        <w:t>FLIPKART</w:t>
      </w:r>
    </w:p>
    <w:p w14:paraId="718CE0AE" w14:textId="77777777" w:rsidR="00165EC8" w:rsidRPr="00DF424C" w:rsidRDefault="00165EC8" w:rsidP="00B70E0F">
      <w:pPr>
        <w:spacing w:after="240" w:line="240" w:lineRule="auto"/>
        <w:jc w:val="both"/>
        <w:rPr>
          <w:rFonts w:ascii="Segoe UI" w:eastAsia="Times New Roman" w:hAnsi="Segoe UI" w:cs="Segoe UI"/>
          <w:kern w:val="0"/>
          <w:sz w:val="21"/>
          <w:szCs w:val="21"/>
          <w:lang w:eastAsia="en-IN"/>
          <w14:ligatures w14:val="none"/>
        </w:rPr>
      </w:pPr>
    </w:p>
    <w:p w14:paraId="73688526" w14:textId="77777777"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High-Level Design Document: Flipkart</w:t>
      </w:r>
    </w:p>
    <w:p w14:paraId="0BC8F839" w14:textId="77777777"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1. User-Centric Interface:</w:t>
      </w:r>
    </w:p>
    <w:p w14:paraId="37E74819" w14:textId="77777777" w:rsidR="00DF424C" w:rsidRPr="00DF424C" w:rsidRDefault="00DF424C" w:rsidP="00E85AF3">
      <w:pPr>
        <w:numPr>
          <w:ilvl w:val="0"/>
          <w:numId w:val="1"/>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Objective:</w:t>
      </w:r>
      <w:r w:rsidRPr="00DF424C">
        <w:rPr>
          <w:rFonts w:ascii="Segoe UI" w:eastAsia="Times New Roman" w:hAnsi="Segoe UI" w:cs="Segoe UI"/>
          <w:kern w:val="0"/>
          <w:sz w:val="21"/>
          <w:szCs w:val="21"/>
          <w:lang w:eastAsia="en-IN"/>
          <w14:ligatures w14:val="none"/>
        </w:rPr>
        <w:t xml:space="preserve"> Provide an intuitive and engaging platform for users.</w:t>
      </w:r>
    </w:p>
    <w:p w14:paraId="3EC5B30F" w14:textId="77777777" w:rsidR="00DF424C" w:rsidRPr="00DF424C" w:rsidRDefault="00DF424C" w:rsidP="00E85AF3">
      <w:pPr>
        <w:numPr>
          <w:ilvl w:val="0"/>
          <w:numId w:val="1"/>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Components:</w:t>
      </w:r>
    </w:p>
    <w:p w14:paraId="41732755" w14:textId="77777777" w:rsidR="00DF424C" w:rsidRPr="00DF424C" w:rsidRDefault="00DF424C" w:rsidP="00E85AF3">
      <w:pPr>
        <w:numPr>
          <w:ilvl w:val="1"/>
          <w:numId w:val="1"/>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Responsive design for various devices.</w:t>
      </w:r>
    </w:p>
    <w:p w14:paraId="79B8BC65" w14:textId="77777777" w:rsidR="00DF424C" w:rsidRPr="00DF424C" w:rsidRDefault="00DF424C" w:rsidP="00E85AF3">
      <w:pPr>
        <w:numPr>
          <w:ilvl w:val="1"/>
          <w:numId w:val="1"/>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Streamlined navigation with easy category access.</w:t>
      </w:r>
    </w:p>
    <w:p w14:paraId="3F206AB3" w14:textId="77777777" w:rsidR="00DF424C" w:rsidRPr="00DF424C" w:rsidRDefault="00DF424C" w:rsidP="00E85AF3">
      <w:pPr>
        <w:numPr>
          <w:ilvl w:val="1"/>
          <w:numId w:val="1"/>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Visual product previews and interactive elements.</w:t>
      </w:r>
    </w:p>
    <w:p w14:paraId="59AA202E" w14:textId="77777777"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2. Intelligent Recommendation Engine:</w:t>
      </w:r>
    </w:p>
    <w:p w14:paraId="6EA165AA" w14:textId="77777777" w:rsidR="00DF424C" w:rsidRPr="00DF424C" w:rsidRDefault="00DF424C" w:rsidP="00E85AF3">
      <w:pPr>
        <w:numPr>
          <w:ilvl w:val="0"/>
          <w:numId w:val="2"/>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Objective:</w:t>
      </w:r>
      <w:r w:rsidRPr="00DF424C">
        <w:rPr>
          <w:rFonts w:ascii="Segoe UI" w:eastAsia="Times New Roman" w:hAnsi="Segoe UI" w:cs="Segoe UI"/>
          <w:kern w:val="0"/>
          <w:sz w:val="21"/>
          <w:szCs w:val="21"/>
          <w:lang w:eastAsia="en-IN"/>
          <w14:ligatures w14:val="none"/>
        </w:rPr>
        <w:t xml:space="preserve"> Enhance user experience through personalized recommendations.</w:t>
      </w:r>
    </w:p>
    <w:p w14:paraId="40C62C9C" w14:textId="77777777" w:rsidR="00DF424C" w:rsidRPr="00DF424C" w:rsidRDefault="00DF424C" w:rsidP="00E85AF3">
      <w:pPr>
        <w:numPr>
          <w:ilvl w:val="0"/>
          <w:numId w:val="2"/>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Components:</w:t>
      </w:r>
    </w:p>
    <w:p w14:paraId="0DAA2E46" w14:textId="77777777" w:rsidR="00DF424C" w:rsidRPr="00DF424C" w:rsidRDefault="00DF424C" w:rsidP="00E85AF3">
      <w:pPr>
        <w:numPr>
          <w:ilvl w:val="1"/>
          <w:numId w:val="2"/>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xml:space="preserve">Machine learning algorithms </w:t>
      </w:r>
      <w:proofErr w:type="spellStart"/>
      <w:r w:rsidRPr="00DF424C">
        <w:rPr>
          <w:rFonts w:ascii="Segoe UI" w:eastAsia="Times New Roman" w:hAnsi="Segoe UI" w:cs="Segoe UI"/>
          <w:kern w:val="0"/>
          <w:sz w:val="21"/>
          <w:szCs w:val="21"/>
          <w:lang w:eastAsia="en-IN"/>
          <w14:ligatures w14:val="none"/>
        </w:rPr>
        <w:t>analyzing</w:t>
      </w:r>
      <w:proofErr w:type="spellEnd"/>
      <w:r w:rsidRPr="00DF424C">
        <w:rPr>
          <w:rFonts w:ascii="Segoe UI" w:eastAsia="Times New Roman" w:hAnsi="Segoe UI" w:cs="Segoe UI"/>
          <w:kern w:val="0"/>
          <w:sz w:val="21"/>
          <w:szCs w:val="21"/>
          <w:lang w:eastAsia="en-IN"/>
          <w14:ligatures w14:val="none"/>
        </w:rPr>
        <w:t xml:space="preserve"> user </w:t>
      </w:r>
      <w:proofErr w:type="spellStart"/>
      <w:r w:rsidRPr="00DF424C">
        <w:rPr>
          <w:rFonts w:ascii="Segoe UI" w:eastAsia="Times New Roman" w:hAnsi="Segoe UI" w:cs="Segoe UI"/>
          <w:kern w:val="0"/>
          <w:sz w:val="21"/>
          <w:szCs w:val="21"/>
          <w:lang w:eastAsia="en-IN"/>
          <w14:ligatures w14:val="none"/>
        </w:rPr>
        <w:t>behavior</w:t>
      </w:r>
      <w:proofErr w:type="spellEnd"/>
      <w:r w:rsidRPr="00DF424C">
        <w:rPr>
          <w:rFonts w:ascii="Segoe UI" w:eastAsia="Times New Roman" w:hAnsi="Segoe UI" w:cs="Segoe UI"/>
          <w:kern w:val="0"/>
          <w:sz w:val="21"/>
          <w:szCs w:val="21"/>
          <w:lang w:eastAsia="en-IN"/>
          <w14:ligatures w14:val="none"/>
        </w:rPr>
        <w:t>.</w:t>
      </w:r>
    </w:p>
    <w:p w14:paraId="54BDDF7D" w14:textId="77777777" w:rsidR="00DF424C" w:rsidRPr="00DF424C" w:rsidRDefault="00DF424C" w:rsidP="00E85AF3">
      <w:pPr>
        <w:numPr>
          <w:ilvl w:val="1"/>
          <w:numId w:val="2"/>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Dynamic product suggestions based on browsing and purchase history.</w:t>
      </w:r>
    </w:p>
    <w:p w14:paraId="133390C2" w14:textId="77777777" w:rsidR="00DF424C" w:rsidRPr="00DF424C" w:rsidRDefault="00DF424C" w:rsidP="00E85AF3">
      <w:pPr>
        <w:numPr>
          <w:ilvl w:val="1"/>
          <w:numId w:val="2"/>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Integration of trending and popular items.</w:t>
      </w:r>
    </w:p>
    <w:p w14:paraId="3C452DDB" w14:textId="77777777"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3. Flipkart Plus Loyalty Program:</w:t>
      </w:r>
    </w:p>
    <w:p w14:paraId="44FCFA0F" w14:textId="77777777" w:rsidR="00DF424C" w:rsidRPr="00DF424C" w:rsidRDefault="00DF424C" w:rsidP="00E85AF3">
      <w:pPr>
        <w:numPr>
          <w:ilvl w:val="0"/>
          <w:numId w:val="3"/>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Objective:</w:t>
      </w:r>
      <w:r w:rsidRPr="00DF424C">
        <w:rPr>
          <w:rFonts w:ascii="Segoe UI" w:eastAsia="Times New Roman" w:hAnsi="Segoe UI" w:cs="Segoe UI"/>
          <w:kern w:val="0"/>
          <w:sz w:val="21"/>
          <w:szCs w:val="21"/>
          <w:lang w:eastAsia="en-IN"/>
          <w14:ligatures w14:val="none"/>
        </w:rPr>
        <w:t xml:space="preserve"> Encourage customer loyalty and retention.</w:t>
      </w:r>
    </w:p>
    <w:p w14:paraId="3811E093" w14:textId="77777777" w:rsidR="00DF424C" w:rsidRPr="00DF424C" w:rsidRDefault="00DF424C" w:rsidP="00E85AF3">
      <w:pPr>
        <w:numPr>
          <w:ilvl w:val="0"/>
          <w:numId w:val="3"/>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Components:</w:t>
      </w:r>
    </w:p>
    <w:p w14:paraId="20E13A0D" w14:textId="77777777" w:rsidR="00DF424C" w:rsidRPr="00DF424C" w:rsidRDefault="00DF424C" w:rsidP="00E85AF3">
      <w:pPr>
        <w:numPr>
          <w:ilvl w:val="1"/>
          <w:numId w:val="3"/>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Exclusive benefits such as free and faster deliveries.</w:t>
      </w:r>
    </w:p>
    <w:p w14:paraId="7B7CC59B" w14:textId="77777777" w:rsidR="00DF424C" w:rsidRPr="00DF424C" w:rsidRDefault="00DF424C" w:rsidP="00E85AF3">
      <w:pPr>
        <w:numPr>
          <w:ilvl w:val="1"/>
          <w:numId w:val="3"/>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Points system for purchases, leading to discounts and special deals.</w:t>
      </w:r>
    </w:p>
    <w:p w14:paraId="7CB5D70C" w14:textId="77777777" w:rsidR="00DF424C" w:rsidRPr="00DF424C" w:rsidRDefault="00DF424C" w:rsidP="00E85AF3">
      <w:pPr>
        <w:numPr>
          <w:ilvl w:val="1"/>
          <w:numId w:val="3"/>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Priority customer support for Flipkart Plus members.</w:t>
      </w:r>
    </w:p>
    <w:p w14:paraId="6707DE6B" w14:textId="77777777"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4. Secure and Efficient Payment System:</w:t>
      </w:r>
    </w:p>
    <w:p w14:paraId="33ECA0D7" w14:textId="77777777" w:rsidR="00DF424C" w:rsidRPr="00DF424C" w:rsidRDefault="00DF424C" w:rsidP="00E85AF3">
      <w:pPr>
        <w:numPr>
          <w:ilvl w:val="0"/>
          <w:numId w:val="4"/>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Objective:</w:t>
      </w:r>
      <w:r w:rsidRPr="00DF424C">
        <w:rPr>
          <w:rFonts w:ascii="Segoe UI" w:eastAsia="Times New Roman" w:hAnsi="Segoe UI" w:cs="Segoe UI"/>
          <w:kern w:val="0"/>
          <w:sz w:val="21"/>
          <w:szCs w:val="21"/>
          <w:lang w:eastAsia="en-IN"/>
          <w14:ligatures w14:val="none"/>
        </w:rPr>
        <w:t xml:space="preserve"> Ensure reliable and convenient transactions.</w:t>
      </w:r>
    </w:p>
    <w:p w14:paraId="17E31626" w14:textId="77777777" w:rsidR="00DF424C" w:rsidRPr="00DF424C" w:rsidRDefault="00DF424C" w:rsidP="00E85AF3">
      <w:pPr>
        <w:numPr>
          <w:ilvl w:val="0"/>
          <w:numId w:val="4"/>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Components:</w:t>
      </w:r>
    </w:p>
    <w:p w14:paraId="7DD57290" w14:textId="77777777" w:rsidR="00DF424C" w:rsidRPr="00DF424C" w:rsidRDefault="00DF424C" w:rsidP="00E85AF3">
      <w:pPr>
        <w:numPr>
          <w:ilvl w:val="1"/>
          <w:numId w:val="4"/>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Multiple payment options including credit cards, UPI, and cash on delivery.</w:t>
      </w:r>
    </w:p>
    <w:p w14:paraId="0098F873" w14:textId="77777777" w:rsidR="00DF424C" w:rsidRPr="00DF424C" w:rsidRDefault="00DF424C" w:rsidP="00E85AF3">
      <w:pPr>
        <w:numPr>
          <w:ilvl w:val="1"/>
          <w:numId w:val="4"/>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Robust encryption for secure data transmission.</w:t>
      </w:r>
    </w:p>
    <w:p w14:paraId="07800A41" w14:textId="77777777" w:rsidR="00DF424C" w:rsidRPr="00DF424C" w:rsidRDefault="00DF424C" w:rsidP="00E85AF3">
      <w:pPr>
        <w:numPr>
          <w:ilvl w:val="1"/>
          <w:numId w:val="4"/>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One-click payment options for returning customers.</w:t>
      </w:r>
    </w:p>
    <w:p w14:paraId="5616151D" w14:textId="77777777"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5. Seller Dashboard and Analytics:</w:t>
      </w:r>
    </w:p>
    <w:p w14:paraId="2834D30A" w14:textId="77777777" w:rsidR="00DF424C" w:rsidRPr="00DF424C" w:rsidRDefault="00DF424C" w:rsidP="00E85AF3">
      <w:pPr>
        <w:numPr>
          <w:ilvl w:val="0"/>
          <w:numId w:val="5"/>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Objective:</w:t>
      </w:r>
      <w:r w:rsidRPr="00DF424C">
        <w:rPr>
          <w:rFonts w:ascii="Segoe UI" w:eastAsia="Times New Roman" w:hAnsi="Segoe UI" w:cs="Segoe UI"/>
          <w:kern w:val="0"/>
          <w:sz w:val="21"/>
          <w:szCs w:val="21"/>
          <w:lang w:eastAsia="en-IN"/>
          <w14:ligatures w14:val="none"/>
        </w:rPr>
        <w:t xml:space="preserve"> Empower sellers with tools for efficient management.</w:t>
      </w:r>
    </w:p>
    <w:p w14:paraId="0D90EC2B" w14:textId="77777777" w:rsidR="00DF424C" w:rsidRPr="00DF424C" w:rsidRDefault="00DF424C" w:rsidP="00E85AF3">
      <w:pPr>
        <w:numPr>
          <w:ilvl w:val="0"/>
          <w:numId w:val="5"/>
        </w:num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lastRenderedPageBreak/>
        <w:t>Components:</w:t>
      </w:r>
    </w:p>
    <w:p w14:paraId="0BC0F6AE" w14:textId="77777777" w:rsidR="00DF424C" w:rsidRPr="00DF424C" w:rsidRDefault="00DF424C" w:rsidP="00E85AF3">
      <w:pPr>
        <w:numPr>
          <w:ilvl w:val="1"/>
          <w:numId w:val="5"/>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Easy-to-use dashboard for inventory and order management.</w:t>
      </w:r>
    </w:p>
    <w:p w14:paraId="04C42883" w14:textId="378C6582" w:rsidR="00DF424C" w:rsidRPr="00DF424C" w:rsidRDefault="00DF424C" w:rsidP="00E85AF3">
      <w:pPr>
        <w:numPr>
          <w:ilvl w:val="1"/>
          <w:numId w:val="5"/>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xml:space="preserve">Sales analytics providing insights into customer </w:t>
      </w:r>
      <w:r w:rsidR="005B67AE" w:rsidRPr="00DF424C">
        <w:rPr>
          <w:rFonts w:ascii="Segoe UI" w:eastAsia="Times New Roman" w:hAnsi="Segoe UI" w:cs="Segoe UI"/>
          <w:kern w:val="0"/>
          <w:sz w:val="21"/>
          <w:szCs w:val="21"/>
          <w:lang w:eastAsia="en-IN"/>
          <w14:ligatures w14:val="none"/>
        </w:rPr>
        <w:t>behaviours</w:t>
      </w:r>
      <w:r w:rsidRPr="00DF424C">
        <w:rPr>
          <w:rFonts w:ascii="Segoe UI" w:eastAsia="Times New Roman" w:hAnsi="Segoe UI" w:cs="Segoe UI"/>
          <w:kern w:val="0"/>
          <w:sz w:val="21"/>
          <w:szCs w:val="21"/>
          <w:lang w:eastAsia="en-IN"/>
          <w14:ligatures w14:val="none"/>
        </w:rPr>
        <w:t>.</w:t>
      </w:r>
    </w:p>
    <w:p w14:paraId="132A8E71" w14:textId="45618625" w:rsidR="00E85AF3" w:rsidRDefault="00DF424C" w:rsidP="005B67AE">
      <w:pPr>
        <w:numPr>
          <w:ilvl w:val="1"/>
          <w:numId w:val="5"/>
        </w:numPr>
        <w:spacing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xml:space="preserve">Integration with logistics partners for seamless order </w:t>
      </w:r>
      <w:r w:rsidR="005B67AE" w:rsidRPr="00DF424C">
        <w:rPr>
          <w:rFonts w:ascii="Segoe UI" w:eastAsia="Times New Roman" w:hAnsi="Segoe UI" w:cs="Segoe UI"/>
          <w:kern w:val="0"/>
          <w:sz w:val="21"/>
          <w:szCs w:val="21"/>
          <w:lang w:eastAsia="en-IN"/>
          <w14:ligatures w14:val="none"/>
        </w:rPr>
        <w:t>fulfilment</w:t>
      </w:r>
      <w:r w:rsidRPr="00DF424C">
        <w:rPr>
          <w:rFonts w:ascii="Segoe UI" w:eastAsia="Times New Roman" w:hAnsi="Segoe UI" w:cs="Segoe UI"/>
          <w:kern w:val="0"/>
          <w:sz w:val="21"/>
          <w:szCs w:val="21"/>
          <w:lang w:eastAsia="en-IN"/>
          <w14:ligatures w14:val="none"/>
        </w:rPr>
        <w:t>.</w:t>
      </w:r>
    </w:p>
    <w:p w14:paraId="1D395A5E" w14:textId="77777777" w:rsidR="005B67AE" w:rsidRPr="005B67AE" w:rsidRDefault="005B67AE" w:rsidP="005B67AE">
      <w:pPr>
        <w:spacing w:after="0" w:line="240" w:lineRule="auto"/>
        <w:ind w:left="1440"/>
        <w:jc w:val="both"/>
        <w:rPr>
          <w:rFonts w:ascii="Segoe UI" w:eastAsia="Times New Roman" w:hAnsi="Segoe UI" w:cs="Segoe UI"/>
          <w:kern w:val="0"/>
          <w:sz w:val="21"/>
          <w:szCs w:val="21"/>
          <w:lang w:eastAsia="en-IN"/>
          <w14:ligatures w14:val="none"/>
        </w:rPr>
      </w:pPr>
    </w:p>
    <w:p w14:paraId="2A42637D" w14:textId="4155C9C6" w:rsidR="00DF424C" w:rsidRPr="00DF424C" w:rsidRDefault="00DF424C" w:rsidP="00E85AF3">
      <w:pPr>
        <w:spacing w:before="240" w:after="24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b/>
          <w:bCs/>
          <w:kern w:val="0"/>
          <w:sz w:val="21"/>
          <w:szCs w:val="21"/>
          <w:lang w:eastAsia="en-IN"/>
          <w14:ligatures w14:val="none"/>
        </w:rPr>
        <w:t>Conclusion:</w:t>
      </w:r>
    </w:p>
    <w:p w14:paraId="4FEF6D61" w14:textId="77777777" w:rsidR="00DF424C" w:rsidRDefault="00DF424C" w:rsidP="00E85AF3">
      <w:pPr>
        <w:spacing w:before="240" w:after="0"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In conclusion, Flipkart's High-Level Design prioritizes a user-friendly interface, intelligent recommendations, a loyalty program, secure payment options, and comprehensive tools for sellers. This design aims to create a seamless and personalized shopping experience while fostering customer loyalty and providing sellers with the necessary tools for success. Continuous updates and innovations will be critical to adapt to evolving market trends and user expectations.</w:t>
      </w:r>
    </w:p>
    <w:p w14:paraId="19A69756" w14:textId="77777777" w:rsidR="00756612" w:rsidRDefault="00756612" w:rsidP="00E85AF3">
      <w:pPr>
        <w:spacing w:before="240" w:after="0" w:line="240" w:lineRule="auto"/>
        <w:jc w:val="both"/>
        <w:rPr>
          <w:rFonts w:ascii="Segoe UI" w:eastAsia="Times New Roman" w:hAnsi="Segoe UI" w:cs="Segoe UI"/>
          <w:kern w:val="0"/>
          <w:sz w:val="21"/>
          <w:szCs w:val="21"/>
          <w:lang w:eastAsia="en-IN"/>
          <w14:ligatures w14:val="none"/>
        </w:rPr>
      </w:pPr>
    </w:p>
    <w:p w14:paraId="0BD12812" w14:textId="3FB49E69" w:rsidR="00756612" w:rsidRPr="00DF424C" w:rsidRDefault="00097BC9" w:rsidP="00E85AF3">
      <w:pPr>
        <w:spacing w:before="240" w:after="0" w:line="240" w:lineRule="auto"/>
        <w:jc w:val="both"/>
        <w:rPr>
          <w:rFonts w:ascii="Segoe UI" w:eastAsia="Times New Roman" w:hAnsi="Segoe UI" w:cs="Segoe UI"/>
          <w:kern w:val="0"/>
          <w:sz w:val="21"/>
          <w:szCs w:val="21"/>
          <w:lang w:eastAsia="en-IN"/>
          <w14:ligatures w14:val="none"/>
        </w:rPr>
      </w:pPr>
      <w:r>
        <w:rPr>
          <w:rFonts w:ascii="Segoe UI" w:hAnsi="Segoe UI" w:cs="Segoe UI"/>
          <w:noProof/>
          <w:sz w:val="21"/>
          <w:szCs w:val="21"/>
        </w:rPr>
        <w:drawing>
          <wp:inline distT="0" distB="0" distL="0" distR="0" wp14:anchorId="40318BFD" wp14:editId="6177A4C2">
            <wp:extent cx="5731510" cy="3272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72155"/>
                    </a:xfrm>
                    <a:prstGeom prst="rect">
                      <a:avLst/>
                    </a:prstGeom>
                    <a:noFill/>
                    <a:ln>
                      <a:noFill/>
                    </a:ln>
                  </pic:spPr>
                </pic:pic>
              </a:graphicData>
            </a:graphic>
          </wp:inline>
        </w:drawing>
      </w:r>
    </w:p>
    <w:p w14:paraId="2F43FA35" w14:textId="77777777" w:rsidR="00DF424C" w:rsidRPr="00DF424C" w:rsidRDefault="00DF424C" w:rsidP="00E85AF3">
      <w:p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w:t>
      </w:r>
    </w:p>
    <w:p w14:paraId="5DE2802B" w14:textId="77777777" w:rsidR="00DF424C" w:rsidRPr="00DF424C" w:rsidRDefault="00DF424C" w:rsidP="00E85AF3">
      <w:p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w:t>
      </w:r>
    </w:p>
    <w:p w14:paraId="555BE54F" w14:textId="77777777" w:rsidR="00DF424C" w:rsidRPr="00DF424C" w:rsidRDefault="00DF424C" w:rsidP="00E85AF3">
      <w:p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w:t>
      </w:r>
    </w:p>
    <w:p w14:paraId="4178F2EC" w14:textId="77777777" w:rsidR="00DF424C" w:rsidRPr="00DF424C" w:rsidRDefault="00DF424C" w:rsidP="00E85AF3">
      <w:pPr>
        <w:spacing w:before="100" w:beforeAutospacing="1" w:after="100" w:afterAutospacing="1" w:line="240" w:lineRule="auto"/>
        <w:jc w:val="both"/>
        <w:rPr>
          <w:rFonts w:ascii="Segoe UI" w:eastAsia="Times New Roman" w:hAnsi="Segoe UI" w:cs="Segoe UI"/>
          <w:kern w:val="0"/>
          <w:sz w:val="21"/>
          <w:szCs w:val="21"/>
          <w:lang w:eastAsia="en-IN"/>
          <w14:ligatures w14:val="none"/>
        </w:rPr>
      </w:pPr>
      <w:r w:rsidRPr="00DF424C">
        <w:rPr>
          <w:rFonts w:ascii="Segoe UI" w:eastAsia="Times New Roman" w:hAnsi="Segoe UI" w:cs="Segoe UI"/>
          <w:kern w:val="0"/>
          <w:sz w:val="21"/>
          <w:szCs w:val="21"/>
          <w:lang w:eastAsia="en-IN"/>
          <w14:ligatures w14:val="none"/>
        </w:rPr>
        <w:t> </w:t>
      </w:r>
    </w:p>
    <w:p w14:paraId="580C1ECD" w14:textId="77777777" w:rsidR="0039082A" w:rsidRDefault="0039082A" w:rsidP="00E85AF3">
      <w:pPr>
        <w:jc w:val="both"/>
      </w:pPr>
    </w:p>
    <w:sectPr w:rsidR="003908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67940"/>
    <w:multiLevelType w:val="multilevel"/>
    <w:tmpl w:val="BBBEF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B41C7"/>
    <w:multiLevelType w:val="multilevel"/>
    <w:tmpl w:val="5A864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FD39DF"/>
    <w:multiLevelType w:val="multilevel"/>
    <w:tmpl w:val="CBDC6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79561C"/>
    <w:multiLevelType w:val="multilevel"/>
    <w:tmpl w:val="75B06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1A26F7"/>
    <w:multiLevelType w:val="multilevel"/>
    <w:tmpl w:val="26F26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397093">
    <w:abstractNumId w:val="4"/>
  </w:num>
  <w:num w:numId="2" w16cid:durableId="9071935">
    <w:abstractNumId w:val="2"/>
  </w:num>
  <w:num w:numId="3" w16cid:durableId="1783497034">
    <w:abstractNumId w:val="3"/>
  </w:num>
  <w:num w:numId="4" w16cid:durableId="876628836">
    <w:abstractNumId w:val="0"/>
  </w:num>
  <w:num w:numId="5" w16cid:durableId="52118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24C"/>
    <w:rsid w:val="00097BC9"/>
    <w:rsid w:val="00165EC8"/>
    <w:rsid w:val="0039082A"/>
    <w:rsid w:val="005838B1"/>
    <w:rsid w:val="005B67AE"/>
    <w:rsid w:val="00756612"/>
    <w:rsid w:val="00B6258C"/>
    <w:rsid w:val="00B70E0F"/>
    <w:rsid w:val="00D83C4B"/>
    <w:rsid w:val="00DF424C"/>
    <w:rsid w:val="00E50C10"/>
    <w:rsid w:val="00E85AF3"/>
    <w:rsid w:val="00FF4D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186B4"/>
  <w15:chartTrackingRefBased/>
  <w15:docId w15:val="{8EE91DDD-182C-45E9-A922-845224D4E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42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F42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7584">
      <w:bodyDiv w:val="1"/>
      <w:marLeft w:val="0"/>
      <w:marRight w:val="0"/>
      <w:marTop w:val="0"/>
      <w:marBottom w:val="0"/>
      <w:divBdr>
        <w:top w:val="none" w:sz="0" w:space="0" w:color="auto"/>
        <w:left w:val="none" w:sz="0" w:space="0" w:color="auto"/>
        <w:bottom w:val="none" w:sz="0" w:space="0" w:color="auto"/>
        <w:right w:val="none" w:sz="0" w:space="0" w:color="auto"/>
      </w:divBdr>
    </w:div>
    <w:div w:id="42808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Pages>
  <Words>639</Words>
  <Characters>3643</Characters>
  <Application>Microsoft Office Word</Application>
  <DocSecurity>0</DocSecurity>
  <Lines>30</Lines>
  <Paragraphs>8</Paragraphs>
  <ScaleCrop>false</ScaleCrop>
  <Company/>
  <LinksUpToDate>false</LinksUpToDate>
  <CharactersWithSpaces>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Pavani, Yama</dc:creator>
  <cp:keywords/>
  <dc:description/>
  <cp:lastModifiedBy>Pavani, Yama</cp:lastModifiedBy>
  <cp:revision>12</cp:revision>
  <dcterms:created xsi:type="dcterms:W3CDTF">2024-02-23T11:02:00Z</dcterms:created>
  <dcterms:modified xsi:type="dcterms:W3CDTF">2024-02-26T12:15:00Z</dcterms:modified>
</cp:coreProperties>
</file>