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3367" w14:textId="77777777" w:rsidR="0040272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F83D0A2" w14:textId="77777777" w:rsidR="0040272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EE7A501" w14:textId="77777777" w:rsidR="0040272C" w:rsidRDefault="0040272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1D9E" w14:paraId="7E20176C" w14:textId="77777777">
        <w:tc>
          <w:tcPr>
            <w:tcW w:w="4508" w:type="dxa"/>
          </w:tcPr>
          <w:p w14:paraId="57B1DC25" w14:textId="77777777" w:rsidR="00101D9E" w:rsidRDefault="00101D9E" w:rsidP="00101D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D576DE7" w14:textId="79FD5373" w:rsidR="00101D9E" w:rsidRDefault="00101D9E" w:rsidP="00101D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February 2026</w:t>
            </w:r>
          </w:p>
        </w:tc>
      </w:tr>
      <w:tr w:rsidR="00101D9E" w14:paraId="6755E14E" w14:textId="77777777">
        <w:tc>
          <w:tcPr>
            <w:tcW w:w="4508" w:type="dxa"/>
          </w:tcPr>
          <w:p w14:paraId="302F88A4" w14:textId="77777777" w:rsidR="00101D9E" w:rsidRDefault="00101D9E" w:rsidP="00101D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A99BF8A" w14:textId="29573463" w:rsidR="00101D9E" w:rsidRDefault="00101D9E" w:rsidP="00101D9E">
            <w:pPr>
              <w:rPr>
                <w:rFonts w:ascii="Calibri" w:eastAsia="Calibri" w:hAnsi="Calibri" w:cs="Calibri"/>
              </w:rPr>
            </w:pPr>
            <w:r w:rsidRPr="00341FE3">
              <w:rPr>
                <w:rFonts w:ascii="Calibri" w:eastAsia="Calibri" w:hAnsi="Calibri" w:cs="Calibri"/>
              </w:rPr>
              <w:t>LTVIP2026TMIDS55906</w:t>
            </w:r>
          </w:p>
        </w:tc>
      </w:tr>
      <w:tr w:rsidR="00101D9E" w14:paraId="2833F04F" w14:textId="77777777">
        <w:tc>
          <w:tcPr>
            <w:tcW w:w="4508" w:type="dxa"/>
          </w:tcPr>
          <w:p w14:paraId="64B154CF" w14:textId="77777777" w:rsidR="00101D9E" w:rsidRDefault="00101D9E" w:rsidP="00101D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0F837C" w14:textId="2ED46844" w:rsidR="00101D9E" w:rsidRDefault="00101D9E" w:rsidP="00101D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341FE3">
              <w:rPr>
                <w:rFonts w:ascii="Calibri" w:eastAsia="Calibri" w:hAnsi="Calibri" w:cs="Calibri"/>
              </w:rPr>
              <w:t>trategic product placement analysis: unveiling sales impact with tableau visualization</w:t>
            </w:r>
          </w:p>
        </w:tc>
      </w:tr>
      <w:tr w:rsidR="0040272C" w14:paraId="0F7BEEF0" w14:textId="77777777">
        <w:tc>
          <w:tcPr>
            <w:tcW w:w="4508" w:type="dxa"/>
          </w:tcPr>
          <w:p w14:paraId="6B96CC62" w14:textId="77777777" w:rsidR="004027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32BB999" w14:textId="77777777" w:rsidR="004027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08A2430" w14:textId="77777777" w:rsidR="0040272C" w:rsidRDefault="0040272C">
      <w:pPr>
        <w:spacing w:after="160" w:line="259" w:lineRule="auto"/>
        <w:rPr>
          <w:rFonts w:ascii="Calibri" w:eastAsia="Calibri" w:hAnsi="Calibri" w:cs="Calibri"/>
          <w:b/>
        </w:rPr>
      </w:pPr>
    </w:p>
    <w:p w14:paraId="6E9B0559" w14:textId="77777777" w:rsidR="0040272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C292536" w14:textId="77777777" w:rsidR="0040272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40272C" w14:paraId="7C3A10BC" w14:textId="77777777">
        <w:trPr>
          <w:trHeight w:val="557"/>
        </w:trPr>
        <w:tc>
          <w:tcPr>
            <w:tcW w:w="735" w:type="dxa"/>
          </w:tcPr>
          <w:p w14:paraId="61856873" w14:textId="77777777" w:rsidR="0040272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604E9D4" w14:textId="77777777" w:rsidR="0040272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58B52FE" w14:textId="77777777" w:rsidR="0040272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CFBA01C" w14:textId="77777777" w:rsidR="0040272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0272C" w14:paraId="59CA260F" w14:textId="77777777">
        <w:trPr>
          <w:trHeight w:val="817"/>
        </w:trPr>
        <w:tc>
          <w:tcPr>
            <w:tcW w:w="735" w:type="dxa"/>
          </w:tcPr>
          <w:p w14:paraId="5AA0EFD6" w14:textId="77777777" w:rsidR="0040272C" w:rsidRDefault="0040272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B1DC22D" w14:textId="77777777" w:rsidR="004027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FAF2597" w14:textId="77777777" w:rsidR="0040272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2D420BC4" w14:textId="77777777" w:rsidR="0040272C" w:rsidRDefault="0040272C">
            <w:pPr>
              <w:rPr>
                <w:rFonts w:ascii="Calibri" w:eastAsia="Calibri" w:hAnsi="Calibri" w:cs="Calibri"/>
              </w:rPr>
            </w:pPr>
          </w:p>
        </w:tc>
      </w:tr>
      <w:tr w:rsidR="0040272C" w14:paraId="015531A6" w14:textId="77777777">
        <w:trPr>
          <w:trHeight w:val="817"/>
        </w:trPr>
        <w:tc>
          <w:tcPr>
            <w:tcW w:w="735" w:type="dxa"/>
          </w:tcPr>
          <w:p w14:paraId="3B22EEB5" w14:textId="77777777" w:rsidR="0040272C" w:rsidRDefault="0040272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62C66C0" w14:textId="77777777" w:rsidR="004027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306EBB27" w14:textId="77777777" w:rsidR="004027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230E941F" w14:textId="77777777" w:rsidR="0040272C" w:rsidRDefault="0040272C">
            <w:pPr>
              <w:rPr>
                <w:rFonts w:ascii="Calibri" w:eastAsia="Calibri" w:hAnsi="Calibri" w:cs="Calibri"/>
              </w:rPr>
            </w:pPr>
          </w:p>
        </w:tc>
      </w:tr>
    </w:tbl>
    <w:p w14:paraId="3C5E4C40" w14:textId="77777777" w:rsidR="0040272C" w:rsidRDefault="0040272C">
      <w:pPr>
        <w:spacing w:after="160" w:line="259" w:lineRule="auto"/>
        <w:rPr>
          <w:rFonts w:ascii="Calibri" w:eastAsia="Calibri" w:hAnsi="Calibri" w:cs="Calibri"/>
        </w:rPr>
      </w:pPr>
    </w:p>
    <w:p w14:paraId="08A00DC5" w14:textId="77777777" w:rsidR="0040272C" w:rsidRDefault="0040272C"/>
    <w:sectPr w:rsidR="004027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D02"/>
    <w:multiLevelType w:val="multilevel"/>
    <w:tmpl w:val="5F7699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8183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2C"/>
    <w:rsid w:val="00101D9E"/>
    <w:rsid w:val="0040272C"/>
    <w:rsid w:val="007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A0B1"/>
  <w15:docId w15:val="{0C00C0FB-AB59-4797-B8B2-978A91D7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PavanKalyan Esambadi</cp:lastModifiedBy>
  <cp:revision>2</cp:revision>
  <dcterms:created xsi:type="dcterms:W3CDTF">2026-02-25T06:20:00Z</dcterms:created>
  <dcterms:modified xsi:type="dcterms:W3CDTF">2026-02-25T06:21:00Z</dcterms:modified>
</cp:coreProperties>
</file>