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F48A5" w14:textId="4636EBB6" w:rsidR="00196762" w:rsidRPr="00196762" w:rsidRDefault="00196762" w:rsidP="00196762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196762">
        <w:rPr>
          <w:rFonts w:ascii="Arial" w:hAnsi="Arial" w:cs="Arial"/>
          <w:b/>
          <w:bCs/>
          <w:sz w:val="24"/>
          <w:szCs w:val="24"/>
          <w:u w:val="single"/>
        </w:rPr>
        <w:t xml:space="preserve">Decision </w:t>
      </w:r>
      <w:r>
        <w:rPr>
          <w:rFonts w:ascii="Arial" w:hAnsi="Arial" w:cs="Arial"/>
          <w:b/>
          <w:bCs/>
          <w:sz w:val="24"/>
          <w:szCs w:val="24"/>
          <w:u w:val="single"/>
        </w:rPr>
        <w:t>T</w:t>
      </w:r>
      <w:r w:rsidRPr="00196762">
        <w:rPr>
          <w:rFonts w:ascii="Arial" w:hAnsi="Arial" w:cs="Arial"/>
          <w:b/>
          <w:bCs/>
          <w:sz w:val="24"/>
          <w:szCs w:val="24"/>
          <w:u w:val="single"/>
        </w:rPr>
        <w:t>ree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- </w:t>
      </w:r>
      <w:r w:rsidRPr="00196762">
        <w:rPr>
          <w:rFonts w:ascii="Arial" w:hAnsi="Arial" w:cs="Arial"/>
          <w:b/>
          <w:bCs/>
          <w:sz w:val="24"/>
          <w:szCs w:val="24"/>
          <w:u w:val="single"/>
        </w:rPr>
        <w:t>Interview Questions and Answers</w:t>
      </w:r>
    </w:p>
    <w:p w14:paraId="512B0B95" w14:textId="6077DAAC" w:rsidR="00196762" w:rsidRPr="00196762" w:rsidRDefault="00196762" w:rsidP="00196762">
      <w:pPr>
        <w:pStyle w:val="ListParagraph"/>
        <w:numPr>
          <w:ilvl w:val="0"/>
          <w:numId w:val="1"/>
        </w:numPr>
        <w:jc w:val="both"/>
        <w:rPr>
          <w:rFonts w:ascii="Arial" w:eastAsiaTheme="majorEastAsia" w:hAnsi="Arial" w:cs="Arial"/>
          <w:b/>
          <w:bCs/>
          <w:color w:val="FF0000"/>
          <w:sz w:val="24"/>
          <w:szCs w:val="24"/>
        </w:rPr>
      </w:pPr>
      <w:r w:rsidRPr="00196762">
        <w:rPr>
          <w:rFonts w:ascii="Arial" w:eastAsiaTheme="majorEastAsia" w:hAnsi="Arial" w:cs="Arial"/>
          <w:b/>
          <w:bCs/>
          <w:color w:val="FF0000"/>
          <w:sz w:val="24"/>
          <w:szCs w:val="24"/>
        </w:rPr>
        <w:t>What are some common hyperparameters of decision tree models, and how do they affect the model's performance?</w:t>
      </w:r>
    </w:p>
    <w:p w14:paraId="551A4966" w14:textId="208788F7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Decision tree models have several hyperparameters that can significantly impact their performance. </w:t>
      </w:r>
    </w:p>
    <w:p w14:paraId="5257C9B9" w14:textId="0A9E317E" w:rsidR="00196762" w:rsidRPr="00196762" w:rsidRDefault="00196762" w:rsidP="00196762">
      <w:pPr>
        <w:jc w:val="both"/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r w:rsidRPr="00196762">
        <w:rPr>
          <w:rFonts w:ascii="Arial" w:hAnsi="Arial" w:cs="Arial"/>
          <w:b/>
          <w:bCs/>
          <w:color w:val="4472C4" w:themeColor="accent1"/>
          <w:sz w:val="22"/>
          <w:szCs w:val="22"/>
        </w:rPr>
        <w:t>Some common hyperparameters include:</w:t>
      </w:r>
    </w:p>
    <w:p w14:paraId="6F20314D" w14:textId="71DD665E" w:rsidR="00196762" w:rsidRPr="00196762" w:rsidRDefault="00196762" w:rsidP="0019676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96762">
        <w:rPr>
          <w:rFonts w:ascii="Arial" w:hAnsi="Arial" w:cs="Arial"/>
          <w:b/>
          <w:bCs/>
          <w:sz w:val="22"/>
          <w:szCs w:val="22"/>
        </w:rPr>
        <w:t xml:space="preserve">Max Depth: </w:t>
      </w:r>
    </w:p>
    <w:p w14:paraId="27F08D7F" w14:textId="55AD1BCF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This hyperparameter controls the maximum depth of the decision tree. </w:t>
      </w:r>
    </w:p>
    <w:p w14:paraId="56AC2B6F" w14:textId="6D10B12F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Increasing the max depth can lead to overfitting, while decreasing it can lead to underfitting.</w:t>
      </w:r>
    </w:p>
    <w:p w14:paraId="137707EC" w14:textId="346A41E0" w:rsidR="00196762" w:rsidRPr="00196762" w:rsidRDefault="00196762" w:rsidP="0019676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96762">
        <w:rPr>
          <w:rFonts w:ascii="Arial" w:hAnsi="Arial" w:cs="Arial"/>
          <w:b/>
          <w:bCs/>
          <w:sz w:val="22"/>
          <w:szCs w:val="22"/>
        </w:rPr>
        <w:t xml:space="preserve">Min Samples Split: </w:t>
      </w:r>
    </w:p>
    <w:p w14:paraId="037949B6" w14:textId="6B6DF422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This hyperparameter specifies the minimum number of samples required to split an internal node. </w:t>
      </w:r>
    </w:p>
    <w:p w14:paraId="22850CFD" w14:textId="743B9A4F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Increasing this value can reduce overfitting, while decreasing it can lead to overfitting.</w:t>
      </w:r>
    </w:p>
    <w:p w14:paraId="4C214E78" w14:textId="2D9BC083" w:rsidR="00196762" w:rsidRPr="00196762" w:rsidRDefault="00196762" w:rsidP="0019676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96762">
        <w:rPr>
          <w:rFonts w:ascii="Arial" w:hAnsi="Arial" w:cs="Arial"/>
          <w:b/>
          <w:bCs/>
          <w:sz w:val="22"/>
          <w:szCs w:val="22"/>
        </w:rPr>
        <w:t xml:space="preserve">Min Samples Leaf: </w:t>
      </w:r>
    </w:p>
    <w:p w14:paraId="15974AED" w14:textId="4B352626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This hyperparameter specifies the minimum number of samples required to be at a leaf node. </w:t>
      </w:r>
    </w:p>
    <w:p w14:paraId="7E6FD741" w14:textId="5105615C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Increasing this value can reduce overfitting, while decreasing it can lead to overfitting.</w:t>
      </w:r>
    </w:p>
    <w:p w14:paraId="10D1553A" w14:textId="5674F34B" w:rsidR="00196762" w:rsidRPr="00196762" w:rsidRDefault="00196762" w:rsidP="0019676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96762">
        <w:rPr>
          <w:rFonts w:ascii="Arial" w:hAnsi="Arial" w:cs="Arial"/>
          <w:b/>
          <w:bCs/>
          <w:sz w:val="22"/>
          <w:szCs w:val="22"/>
        </w:rPr>
        <w:t xml:space="preserve">Max Features: </w:t>
      </w:r>
    </w:p>
    <w:p w14:paraId="4CCFDB85" w14:textId="5FA65B29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This hyperparameter specifies the maximum number of features to consider when looking for the best split. </w:t>
      </w:r>
    </w:p>
    <w:p w14:paraId="7B095CA9" w14:textId="0C0428B6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Increasing this value can lead to overfitting, while decreasing it can lead to underfitting.</w:t>
      </w:r>
    </w:p>
    <w:p w14:paraId="4CB8E428" w14:textId="169A886A" w:rsidR="00196762" w:rsidRPr="00196762" w:rsidRDefault="00196762" w:rsidP="0019676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96762">
        <w:rPr>
          <w:rFonts w:ascii="Arial" w:hAnsi="Arial" w:cs="Arial"/>
          <w:b/>
          <w:bCs/>
          <w:sz w:val="22"/>
          <w:szCs w:val="22"/>
        </w:rPr>
        <w:t xml:space="preserve">Criterion: </w:t>
      </w:r>
    </w:p>
    <w:p w14:paraId="18BE9073" w14:textId="41700A1F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This hyperparameter specifies the function to measure the quality of a split. </w:t>
      </w:r>
    </w:p>
    <w:p w14:paraId="1BFE1384" w14:textId="382499A2" w:rsid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Common criteria include Gini impurity and entropy.</w:t>
      </w:r>
    </w:p>
    <w:p w14:paraId="729D8C75" w14:textId="0AA92D8F" w:rsidR="00196762" w:rsidRPr="00196762" w:rsidRDefault="00196762" w:rsidP="00196762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b/>
          <w:bCs/>
          <w:color w:val="FF0000"/>
          <w:sz w:val="24"/>
          <w:szCs w:val="24"/>
        </w:rPr>
      </w:pPr>
      <w:r w:rsidRPr="00196762">
        <w:rPr>
          <w:rFonts w:ascii="Arial" w:eastAsiaTheme="majorEastAsia" w:hAnsi="Arial" w:cs="Arial"/>
          <w:b/>
          <w:bCs/>
          <w:color w:val="FF0000"/>
          <w:sz w:val="24"/>
          <w:szCs w:val="24"/>
        </w:rPr>
        <w:t>What is the difference between the Label encoding and One-hot encoding?</w:t>
      </w:r>
    </w:p>
    <w:p w14:paraId="03BF81A8" w14:textId="3B6AC225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Label encoding and one-hot encoding are two common techniques used to convert categorical variables into numerical variables that machine learning algorithms can process.</w:t>
      </w:r>
    </w:p>
    <w:p w14:paraId="28D04081" w14:textId="09A6D731" w:rsidR="00196762" w:rsidRPr="00196762" w:rsidRDefault="00196762" w:rsidP="00196762">
      <w:pPr>
        <w:jc w:val="both"/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r w:rsidRPr="00196762">
        <w:rPr>
          <w:rFonts w:ascii="Arial" w:hAnsi="Arial" w:cs="Arial"/>
          <w:b/>
          <w:bCs/>
          <w:color w:val="4472C4" w:themeColor="accent1"/>
          <w:sz w:val="22"/>
          <w:szCs w:val="22"/>
        </w:rPr>
        <w:t>Label Encoding:</w:t>
      </w:r>
    </w:p>
    <w:p w14:paraId="4643CE83" w14:textId="609A2CCB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Label encoding is a simple technique that assigns a unique integer value to each category in a categorical variable. </w:t>
      </w:r>
    </w:p>
    <w:p w14:paraId="356A7007" w14:textId="72586420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b/>
          <w:bCs/>
          <w:sz w:val="22"/>
          <w:szCs w:val="22"/>
        </w:rPr>
        <w:t>For example</w:t>
      </w:r>
      <w:r w:rsidRPr="00196762">
        <w:rPr>
          <w:rFonts w:ascii="Arial" w:hAnsi="Arial" w:cs="Arial"/>
          <w:sz w:val="22"/>
          <w:szCs w:val="22"/>
        </w:rPr>
        <w:t>, if we have a categorical variable "</w:t>
      </w:r>
      <w:r w:rsidRPr="00196762">
        <w:rPr>
          <w:rFonts w:ascii="Arial" w:hAnsi="Arial" w:cs="Arial"/>
          <w:sz w:val="22"/>
          <w:szCs w:val="22"/>
        </w:rPr>
        <w:t>color</w:t>
      </w:r>
      <w:r w:rsidRPr="00196762">
        <w:rPr>
          <w:rFonts w:ascii="Arial" w:hAnsi="Arial" w:cs="Arial"/>
          <w:sz w:val="22"/>
          <w:szCs w:val="22"/>
        </w:rPr>
        <w:t xml:space="preserve">" with three categories: </w:t>
      </w:r>
    </w:p>
    <w:p w14:paraId="15967361" w14:textId="6906021B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lastRenderedPageBreak/>
        <w:t>"red", "green", and "blue"</w:t>
      </w:r>
    </w:p>
    <w:p w14:paraId="0498BD29" w14:textId="47D507C3" w:rsid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we can assign the values 0, 1, and 2 to each category.</w:t>
      </w:r>
    </w:p>
    <w:p w14:paraId="70A84BDF" w14:textId="268BB4A1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The problem with label encoding is that it can create a false sense of hierarchy or ordering between the categories. </w:t>
      </w:r>
    </w:p>
    <w:p w14:paraId="1B35E8A8" w14:textId="0373A5F2" w:rsid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In the above example, the model may assume that "green" is somehow "better" or "higher" than "red", which is not necessarily true.</w:t>
      </w:r>
    </w:p>
    <w:p w14:paraId="5DDDB940" w14:textId="6E89D77C" w:rsidR="00196762" w:rsidRPr="00196762" w:rsidRDefault="00196762" w:rsidP="00196762">
      <w:pPr>
        <w:jc w:val="both"/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r w:rsidRPr="00196762">
        <w:rPr>
          <w:rFonts w:ascii="Arial" w:hAnsi="Arial" w:cs="Arial"/>
          <w:b/>
          <w:bCs/>
          <w:color w:val="4472C4" w:themeColor="accent1"/>
          <w:sz w:val="22"/>
          <w:szCs w:val="22"/>
        </w:rPr>
        <w:t>One-Hot Encoding:</w:t>
      </w:r>
    </w:p>
    <w:p w14:paraId="3734BDA7" w14:textId="391CAAB5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One-hot encoding is a technique that creates a new binary feature for each category in a categorical variable. </w:t>
      </w:r>
    </w:p>
    <w:p w14:paraId="5F1A542B" w14:textId="1BCDA292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b/>
          <w:bCs/>
          <w:sz w:val="22"/>
          <w:szCs w:val="22"/>
        </w:rPr>
        <w:t>For example</w:t>
      </w:r>
      <w:r w:rsidRPr="00196762">
        <w:rPr>
          <w:rFonts w:ascii="Arial" w:hAnsi="Arial" w:cs="Arial"/>
          <w:sz w:val="22"/>
          <w:szCs w:val="22"/>
        </w:rPr>
        <w:t xml:space="preserve">, if we have a categorical variable "color" with three categories: </w:t>
      </w:r>
    </w:p>
    <w:p w14:paraId="18935548" w14:textId="3AE27316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"red", "green", and "blue"</w:t>
      </w:r>
    </w:p>
    <w:p w14:paraId="74B0F907" w14:textId="673B58EF" w:rsid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we can create three new binary features.</w:t>
      </w:r>
    </w:p>
    <w:p w14:paraId="0363C253" w14:textId="0C3B2681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In this representation, each category is represented by a binary vector (a vector with only 0s and 1s) where all the elements are 0 except for the one corresponding to the category, which is 1.</w:t>
      </w:r>
    </w:p>
    <w:p w14:paraId="40460461" w14:textId="25229995" w:rsidR="00196762" w:rsidRPr="00196762" w:rsidRDefault="00196762" w:rsidP="00196762">
      <w:pPr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196762">
        <w:rPr>
          <w:rFonts w:ascii="Arial" w:hAnsi="Arial" w:cs="Arial"/>
          <w:b/>
          <w:bCs/>
          <w:color w:val="C00000"/>
          <w:sz w:val="22"/>
          <w:szCs w:val="22"/>
        </w:rPr>
        <w:t>One-hot encoding is a more robust technique than label encoding because it does not create a false sense of hierarchy or ordering between the categories.</w:t>
      </w:r>
    </w:p>
    <w:sectPr w:rsidR="00196762" w:rsidRPr="0019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D7631"/>
    <w:multiLevelType w:val="hybridMultilevel"/>
    <w:tmpl w:val="A768C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43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62"/>
    <w:rsid w:val="00196762"/>
    <w:rsid w:val="00801AF9"/>
    <w:rsid w:val="00B6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AF94"/>
  <w15:chartTrackingRefBased/>
  <w15:docId w15:val="{871E5266-F83E-4A88-97C4-8446FEA6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762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2024-10-20T12:20:00Z</dcterms:created>
  <dcterms:modified xsi:type="dcterms:W3CDTF">2024-10-20T12:30:00Z</dcterms:modified>
</cp:coreProperties>
</file>