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53B5B" w14:textId="7EAE6599" w:rsidR="008C23A2" w:rsidRPr="006D0F71" w:rsidRDefault="0026632B" w:rsidP="008C23A2">
      <w:pPr>
        <w:jc w:val="center"/>
        <w:rPr>
          <w:rFonts w:ascii="Arial" w:hAnsi="Arial" w:cs="Arial"/>
          <w:b/>
          <w:bCs/>
          <w:sz w:val="32"/>
          <w:szCs w:val="32"/>
        </w:rPr>
      </w:pPr>
      <w:r w:rsidRPr="006D0F71">
        <w:rPr>
          <w:rFonts w:ascii="Arial" w:hAnsi="Arial" w:cs="Arial"/>
          <w:b/>
          <w:bCs/>
          <w:sz w:val="32"/>
          <w:szCs w:val="32"/>
        </w:rPr>
        <w:t xml:space="preserve">MLR - </w:t>
      </w:r>
      <w:r w:rsidR="008C23A2" w:rsidRPr="006D0F71">
        <w:rPr>
          <w:rFonts w:ascii="Arial" w:hAnsi="Arial" w:cs="Arial"/>
          <w:b/>
          <w:bCs/>
          <w:sz w:val="32"/>
          <w:szCs w:val="32"/>
        </w:rPr>
        <w:t>Interview Questions and Answers</w:t>
      </w:r>
    </w:p>
    <w:p w14:paraId="77C0BD07" w14:textId="1C6250A2" w:rsidR="008C23A2" w:rsidRPr="006D0F71" w:rsidRDefault="008C23A2" w:rsidP="008C23A2">
      <w:pPr>
        <w:pStyle w:val="ListParagraph"/>
        <w:numPr>
          <w:ilvl w:val="0"/>
          <w:numId w:val="6"/>
        </w:numPr>
        <w:jc w:val="both"/>
        <w:rPr>
          <w:rFonts w:ascii="Arial" w:hAnsi="Arial" w:cs="Arial"/>
          <w:b/>
          <w:bCs/>
          <w:color w:val="FF0000"/>
          <w:sz w:val="24"/>
          <w:szCs w:val="24"/>
        </w:rPr>
      </w:pPr>
      <w:r w:rsidRPr="006D0F71">
        <w:rPr>
          <w:rFonts w:ascii="Arial" w:hAnsi="Arial" w:cs="Arial"/>
          <w:b/>
          <w:bCs/>
          <w:color w:val="FF0000"/>
          <w:sz w:val="24"/>
          <w:szCs w:val="24"/>
        </w:rPr>
        <w:t>What is Normalization &amp; Standardization and how is it helpful?</w:t>
      </w:r>
    </w:p>
    <w:p w14:paraId="3ED19E15" w14:textId="14E388C2" w:rsidR="008C23A2" w:rsidRPr="008C23A2" w:rsidRDefault="008C23A2" w:rsidP="008C23A2">
      <w:pPr>
        <w:jc w:val="both"/>
        <w:rPr>
          <w:rFonts w:ascii="Arial" w:hAnsi="Arial" w:cs="Arial"/>
        </w:rPr>
      </w:pPr>
      <w:r w:rsidRPr="008C23A2">
        <w:rPr>
          <w:rFonts w:ascii="Arial" w:hAnsi="Arial" w:cs="Arial"/>
          <w:b/>
          <w:bCs/>
        </w:rPr>
        <w:t>Normalization</w:t>
      </w:r>
      <w:r w:rsidRPr="008C23A2">
        <w:rPr>
          <w:rFonts w:ascii="Arial" w:hAnsi="Arial" w:cs="Arial"/>
        </w:rPr>
        <w:t xml:space="preserve"> and </w:t>
      </w:r>
      <w:r w:rsidRPr="008C23A2">
        <w:rPr>
          <w:rFonts w:ascii="Arial" w:hAnsi="Arial" w:cs="Arial"/>
          <w:b/>
          <w:bCs/>
        </w:rPr>
        <w:t>Standardization</w:t>
      </w:r>
      <w:r w:rsidRPr="008C23A2">
        <w:rPr>
          <w:rFonts w:ascii="Arial" w:hAnsi="Arial" w:cs="Arial"/>
        </w:rPr>
        <w:t xml:space="preserve"> are two techniques used in data preprocessing, especially in machine learning, to adjust the scale of data, making it more suitable for </w:t>
      </w:r>
      <w:r w:rsidRPr="006D0F71">
        <w:rPr>
          <w:rFonts w:ascii="Arial" w:hAnsi="Arial" w:cs="Arial"/>
        </w:rPr>
        <w:t>modelling</w:t>
      </w:r>
      <w:r w:rsidRPr="008C23A2">
        <w:rPr>
          <w:rFonts w:ascii="Arial" w:hAnsi="Arial" w:cs="Arial"/>
        </w:rPr>
        <w:t>.</w:t>
      </w:r>
    </w:p>
    <w:p w14:paraId="0AAA6AB7" w14:textId="77777777" w:rsidR="008C23A2" w:rsidRPr="008C23A2" w:rsidRDefault="008C23A2" w:rsidP="008C23A2">
      <w:pPr>
        <w:jc w:val="both"/>
        <w:rPr>
          <w:rFonts w:ascii="Arial" w:hAnsi="Arial" w:cs="Arial"/>
          <w:b/>
          <w:bCs/>
        </w:rPr>
      </w:pPr>
      <w:r w:rsidRPr="008C23A2">
        <w:rPr>
          <w:rFonts w:ascii="Arial" w:hAnsi="Arial" w:cs="Arial"/>
          <w:b/>
          <w:bCs/>
        </w:rPr>
        <w:t>1. Normalization</w:t>
      </w:r>
    </w:p>
    <w:p w14:paraId="3650C471" w14:textId="0529FFCD" w:rsidR="008C23A2" w:rsidRPr="008C23A2" w:rsidRDefault="008C23A2" w:rsidP="008C23A2">
      <w:pPr>
        <w:jc w:val="both"/>
        <w:rPr>
          <w:rFonts w:ascii="Arial" w:hAnsi="Arial" w:cs="Arial"/>
        </w:rPr>
      </w:pPr>
      <w:r w:rsidRPr="008C23A2">
        <w:rPr>
          <w:rFonts w:ascii="Arial" w:hAnsi="Arial" w:cs="Arial"/>
        </w:rPr>
        <w:t>Normalization scales data to a specific range between 0 and 1.</w:t>
      </w:r>
    </w:p>
    <w:p w14:paraId="4983D0DE" w14:textId="77777777" w:rsidR="008C23A2" w:rsidRPr="008C23A2" w:rsidRDefault="008C23A2" w:rsidP="008C23A2">
      <w:pPr>
        <w:jc w:val="both"/>
        <w:rPr>
          <w:rFonts w:ascii="Arial" w:hAnsi="Arial" w:cs="Arial"/>
          <w:b/>
          <w:bCs/>
        </w:rPr>
      </w:pPr>
      <w:r w:rsidRPr="008C23A2">
        <w:rPr>
          <w:rFonts w:ascii="Arial" w:hAnsi="Arial" w:cs="Arial"/>
          <w:b/>
          <w:bCs/>
        </w:rPr>
        <w:t>When to Use Normalization</w:t>
      </w:r>
    </w:p>
    <w:p w14:paraId="60F0AABD" w14:textId="77777777" w:rsidR="008C23A2" w:rsidRPr="008C23A2" w:rsidRDefault="008C23A2" w:rsidP="008C23A2">
      <w:pPr>
        <w:numPr>
          <w:ilvl w:val="0"/>
          <w:numId w:val="2"/>
        </w:numPr>
        <w:jc w:val="both"/>
        <w:rPr>
          <w:rFonts w:ascii="Arial" w:hAnsi="Arial" w:cs="Arial"/>
        </w:rPr>
      </w:pPr>
      <w:r w:rsidRPr="008C23A2">
        <w:rPr>
          <w:rFonts w:ascii="Arial" w:hAnsi="Arial" w:cs="Arial"/>
        </w:rPr>
        <w:t xml:space="preserve">When you </w:t>
      </w:r>
      <w:r w:rsidRPr="008C23A2">
        <w:rPr>
          <w:rFonts w:ascii="Arial" w:hAnsi="Arial" w:cs="Arial"/>
          <w:b/>
          <w:bCs/>
        </w:rPr>
        <w:t>do not assume a normal distribution</w:t>
      </w:r>
      <w:r w:rsidRPr="008C23A2">
        <w:rPr>
          <w:rFonts w:ascii="Arial" w:hAnsi="Arial" w:cs="Arial"/>
        </w:rPr>
        <w:t xml:space="preserve"> of data.</w:t>
      </w:r>
    </w:p>
    <w:p w14:paraId="0BD3098D" w14:textId="3656D960" w:rsidR="008C23A2" w:rsidRPr="008C23A2" w:rsidRDefault="008C23A2" w:rsidP="008C23A2">
      <w:pPr>
        <w:numPr>
          <w:ilvl w:val="0"/>
          <w:numId w:val="2"/>
        </w:numPr>
        <w:jc w:val="both"/>
        <w:rPr>
          <w:rFonts w:ascii="Arial" w:hAnsi="Arial" w:cs="Arial"/>
        </w:rPr>
      </w:pPr>
      <w:r w:rsidRPr="008C23A2">
        <w:rPr>
          <w:rFonts w:ascii="Arial" w:hAnsi="Arial" w:cs="Arial"/>
        </w:rPr>
        <w:t xml:space="preserve">When the model, like </w:t>
      </w:r>
      <w:r w:rsidRPr="008C23A2">
        <w:rPr>
          <w:rFonts w:ascii="Arial" w:hAnsi="Arial" w:cs="Arial"/>
          <w:b/>
          <w:bCs/>
        </w:rPr>
        <w:t xml:space="preserve">k-nearest </w:t>
      </w:r>
      <w:r w:rsidRPr="006D0F71">
        <w:rPr>
          <w:rFonts w:ascii="Arial" w:hAnsi="Arial" w:cs="Arial"/>
          <w:b/>
          <w:bCs/>
        </w:rPr>
        <w:t>neighbour’s</w:t>
      </w:r>
      <w:r w:rsidRPr="008C23A2">
        <w:rPr>
          <w:rFonts w:ascii="Arial" w:hAnsi="Arial" w:cs="Arial"/>
          <w:b/>
          <w:bCs/>
        </w:rPr>
        <w:t xml:space="preserve"> (KNN)</w:t>
      </w:r>
      <w:r w:rsidRPr="008C23A2">
        <w:rPr>
          <w:rFonts w:ascii="Arial" w:hAnsi="Arial" w:cs="Arial"/>
        </w:rPr>
        <w:t xml:space="preserve"> or </w:t>
      </w:r>
      <w:r w:rsidRPr="008C23A2">
        <w:rPr>
          <w:rFonts w:ascii="Arial" w:hAnsi="Arial" w:cs="Arial"/>
          <w:b/>
          <w:bCs/>
        </w:rPr>
        <w:t>neural networks</w:t>
      </w:r>
      <w:r w:rsidRPr="008C23A2">
        <w:rPr>
          <w:rFonts w:ascii="Arial" w:hAnsi="Arial" w:cs="Arial"/>
        </w:rPr>
        <w:t>, is based on distance metrics (Euclidean, Manhattan, etc.).</w:t>
      </w:r>
    </w:p>
    <w:p w14:paraId="3A22277C" w14:textId="77777777" w:rsidR="008C23A2" w:rsidRPr="008C23A2" w:rsidRDefault="008C23A2" w:rsidP="008C23A2">
      <w:pPr>
        <w:numPr>
          <w:ilvl w:val="0"/>
          <w:numId w:val="2"/>
        </w:numPr>
        <w:jc w:val="both"/>
        <w:rPr>
          <w:rFonts w:ascii="Arial" w:hAnsi="Arial" w:cs="Arial"/>
        </w:rPr>
      </w:pPr>
      <w:r w:rsidRPr="008C23A2">
        <w:rPr>
          <w:rFonts w:ascii="Arial" w:hAnsi="Arial" w:cs="Arial"/>
        </w:rPr>
        <w:t>When you want your data to fall into a particular range (usually [0, 1]).</w:t>
      </w:r>
    </w:p>
    <w:p w14:paraId="4B51A1E7" w14:textId="77777777" w:rsidR="008C23A2" w:rsidRPr="008C23A2" w:rsidRDefault="008C23A2" w:rsidP="008C23A2">
      <w:pPr>
        <w:jc w:val="both"/>
        <w:rPr>
          <w:rFonts w:ascii="Arial" w:hAnsi="Arial" w:cs="Arial"/>
          <w:b/>
          <w:bCs/>
        </w:rPr>
      </w:pPr>
      <w:r w:rsidRPr="008C23A2">
        <w:rPr>
          <w:rFonts w:ascii="Arial" w:hAnsi="Arial" w:cs="Arial"/>
          <w:b/>
          <w:bCs/>
        </w:rPr>
        <w:t>Example</w:t>
      </w:r>
    </w:p>
    <w:p w14:paraId="15BCFD4D" w14:textId="20BA2597" w:rsidR="008C23A2" w:rsidRPr="008C23A2" w:rsidRDefault="0026632B" w:rsidP="008C23A2">
      <w:pPr>
        <w:jc w:val="both"/>
        <w:rPr>
          <w:rFonts w:ascii="Arial" w:hAnsi="Arial" w:cs="Arial"/>
        </w:rPr>
      </w:pPr>
      <w:r w:rsidRPr="006D0F71">
        <w:rPr>
          <w:rFonts w:ascii="Arial" w:hAnsi="Arial" w:cs="Arial"/>
        </w:rPr>
        <w:t xml:space="preserve">For example, </w:t>
      </w:r>
      <w:r w:rsidR="008C23A2" w:rsidRPr="008C23A2">
        <w:rPr>
          <w:rFonts w:ascii="Arial" w:hAnsi="Arial" w:cs="Arial"/>
        </w:rPr>
        <w:t xml:space="preserve">if you have the following data points for a feature: [10, 20, 30], and you want to normalize it, </w:t>
      </w:r>
      <w:r w:rsidR="008C23A2" w:rsidRPr="006D0F71">
        <w:rPr>
          <w:rFonts w:ascii="Arial" w:hAnsi="Arial" w:cs="Arial"/>
        </w:rPr>
        <w:t>you will</w:t>
      </w:r>
      <w:r w:rsidR="008C23A2" w:rsidRPr="008C23A2">
        <w:rPr>
          <w:rFonts w:ascii="Arial" w:hAnsi="Arial" w:cs="Arial"/>
        </w:rPr>
        <w:t xml:space="preserve"> scale them to fall between 0 and 1.</w:t>
      </w:r>
    </w:p>
    <w:p w14:paraId="0E4E3969" w14:textId="77777777" w:rsidR="008C23A2" w:rsidRPr="008C23A2" w:rsidRDefault="008C23A2" w:rsidP="008C23A2">
      <w:pPr>
        <w:jc w:val="both"/>
        <w:rPr>
          <w:rFonts w:ascii="Arial" w:hAnsi="Arial" w:cs="Arial"/>
          <w:b/>
          <w:bCs/>
        </w:rPr>
      </w:pPr>
      <w:r w:rsidRPr="008C23A2">
        <w:rPr>
          <w:rFonts w:ascii="Arial" w:hAnsi="Arial" w:cs="Arial"/>
          <w:b/>
          <w:bCs/>
        </w:rPr>
        <w:t>2. Standardization</w:t>
      </w:r>
    </w:p>
    <w:p w14:paraId="69FD1ABA" w14:textId="2115CECE" w:rsidR="008C23A2" w:rsidRPr="008C23A2" w:rsidRDefault="008C23A2" w:rsidP="008C23A2">
      <w:pPr>
        <w:jc w:val="both"/>
        <w:rPr>
          <w:rFonts w:ascii="Arial" w:hAnsi="Arial" w:cs="Arial"/>
        </w:rPr>
      </w:pPr>
      <w:r w:rsidRPr="008C23A2">
        <w:rPr>
          <w:rFonts w:ascii="Arial" w:hAnsi="Arial" w:cs="Arial"/>
        </w:rPr>
        <w:t xml:space="preserve">Standardization, also known as </w:t>
      </w:r>
      <w:r w:rsidRPr="008C23A2">
        <w:rPr>
          <w:rFonts w:ascii="Arial" w:hAnsi="Arial" w:cs="Arial"/>
          <w:b/>
          <w:bCs/>
        </w:rPr>
        <w:t>z-score normalization</w:t>
      </w:r>
      <w:r w:rsidRPr="008C23A2">
        <w:rPr>
          <w:rFonts w:ascii="Arial" w:hAnsi="Arial" w:cs="Arial"/>
        </w:rPr>
        <w:t xml:space="preserve">, scales the data to have a </w:t>
      </w:r>
      <w:r w:rsidRPr="008C23A2">
        <w:rPr>
          <w:rFonts w:ascii="Arial" w:hAnsi="Arial" w:cs="Arial"/>
          <w:b/>
          <w:bCs/>
        </w:rPr>
        <w:t>mean of 0</w:t>
      </w:r>
      <w:r w:rsidRPr="008C23A2">
        <w:rPr>
          <w:rFonts w:ascii="Arial" w:hAnsi="Arial" w:cs="Arial"/>
        </w:rPr>
        <w:t xml:space="preserve"> and a </w:t>
      </w:r>
      <w:r w:rsidRPr="008C23A2">
        <w:rPr>
          <w:rFonts w:ascii="Arial" w:hAnsi="Arial" w:cs="Arial"/>
          <w:b/>
          <w:bCs/>
        </w:rPr>
        <w:t>standard deviation of 1</w:t>
      </w:r>
      <w:r w:rsidRPr="008C23A2">
        <w:rPr>
          <w:rFonts w:ascii="Arial" w:hAnsi="Arial" w:cs="Arial"/>
        </w:rPr>
        <w:t>.</w:t>
      </w:r>
    </w:p>
    <w:p w14:paraId="7AA72FAE" w14:textId="77777777" w:rsidR="008C23A2" w:rsidRPr="008C23A2" w:rsidRDefault="008C23A2" w:rsidP="008C23A2">
      <w:pPr>
        <w:jc w:val="both"/>
        <w:rPr>
          <w:rFonts w:ascii="Arial" w:hAnsi="Arial" w:cs="Arial"/>
          <w:b/>
          <w:bCs/>
        </w:rPr>
      </w:pPr>
      <w:r w:rsidRPr="008C23A2">
        <w:rPr>
          <w:rFonts w:ascii="Arial" w:hAnsi="Arial" w:cs="Arial"/>
          <w:b/>
          <w:bCs/>
        </w:rPr>
        <w:t>When to Use Standardization</w:t>
      </w:r>
    </w:p>
    <w:p w14:paraId="7ADD1208" w14:textId="77777777" w:rsidR="008C23A2" w:rsidRPr="008C23A2" w:rsidRDefault="008C23A2" w:rsidP="008C23A2">
      <w:pPr>
        <w:numPr>
          <w:ilvl w:val="0"/>
          <w:numId w:val="4"/>
        </w:numPr>
        <w:jc w:val="both"/>
        <w:rPr>
          <w:rFonts w:ascii="Arial" w:hAnsi="Arial" w:cs="Arial"/>
        </w:rPr>
      </w:pPr>
      <w:r w:rsidRPr="008C23A2">
        <w:rPr>
          <w:rFonts w:ascii="Arial" w:hAnsi="Arial" w:cs="Arial"/>
        </w:rPr>
        <w:t xml:space="preserve">When you </w:t>
      </w:r>
      <w:r w:rsidRPr="008C23A2">
        <w:rPr>
          <w:rFonts w:ascii="Arial" w:hAnsi="Arial" w:cs="Arial"/>
          <w:b/>
          <w:bCs/>
        </w:rPr>
        <w:t>assume a normal distribution</w:t>
      </w:r>
      <w:r w:rsidRPr="008C23A2">
        <w:rPr>
          <w:rFonts w:ascii="Arial" w:hAnsi="Arial" w:cs="Arial"/>
        </w:rPr>
        <w:t xml:space="preserve"> of data.</w:t>
      </w:r>
    </w:p>
    <w:p w14:paraId="0E09A56F" w14:textId="77777777" w:rsidR="008C23A2" w:rsidRPr="008C23A2" w:rsidRDefault="008C23A2" w:rsidP="008C23A2">
      <w:pPr>
        <w:numPr>
          <w:ilvl w:val="0"/>
          <w:numId w:val="4"/>
        </w:numPr>
        <w:jc w:val="both"/>
        <w:rPr>
          <w:rFonts w:ascii="Arial" w:hAnsi="Arial" w:cs="Arial"/>
        </w:rPr>
      </w:pPr>
      <w:r w:rsidRPr="008C23A2">
        <w:rPr>
          <w:rFonts w:ascii="Arial" w:hAnsi="Arial" w:cs="Arial"/>
        </w:rPr>
        <w:t xml:space="preserve">When algorithms like </w:t>
      </w:r>
      <w:r w:rsidRPr="008C23A2">
        <w:rPr>
          <w:rFonts w:ascii="Arial" w:hAnsi="Arial" w:cs="Arial"/>
          <w:b/>
          <w:bCs/>
        </w:rPr>
        <w:t>support vector machines (SVM)</w:t>
      </w:r>
      <w:r w:rsidRPr="008C23A2">
        <w:rPr>
          <w:rFonts w:ascii="Arial" w:hAnsi="Arial" w:cs="Arial"/>
        </w:rPr>
        <w:t xml:space="preserve"> or </w:t>
      </w:r>
      <w:r w:rsidRPr="008C23A2">
        <w:rPr>
          <w:rFonts w:ascii="Arial" w:hAnsi="Arial" w:cs="Arial"/>
          <w:b/>
          <w:bCs/>
        </w:rPr>
        <w:t>linear regression</w:t>
      </w:r>
      <w:r w:rsidRPr="008C23A2">
        <w:rPr>
          <w:rFonts w:ascii="Arial" w:hAnsi="Arial" w:cs="Arial"/>
        </w:rPr>
        <w:t xml:space="preserve"> expect features to have a normal distribution.</w:t>
      </w:r>
    </w:p>
    <w:p w14:paraId="231C55CA" w14:textId="77777777" w:rsidR="008C23A2" w:rsidRPr="008C23A2" w:rsidRDefault="008C23A2" w:rsidP="008C23A2">
      <w:pPr>
        <w:numPr>
          <w:ilvl w:val="0"/>
          <w:numId w:val="4"/>
        </w:numPr>
        <w:jc w:val="both"/>
        <w:rPr>
          <w:rFonts w:ascii="Arial" w:hAnsi="Arial" w:cs="Arial"/>
        </w:rPr>
      </w:pPr>
      <w:r w:rsidRPr="008C23A2">
        <w:rPr>
          <w:rFonts w:ascii="Arial" w:hAnsi="Arial" w:cs="Arial"/>
        </w:rPr>
        <w:t xml:space="preserve">When features have </w:t>
      </w:r>
      <w:r w:rsidRPr="008C23A2">
        <w:rPr>
          <w:rFonts w:ascii="Arial" w:hAnsi="Arial" w:cs="Arial"/>
          <w:b/>
          <w:bCs/>
        </w:rPr>
        <w:t>different scales</w:t>
      </w:r>
      <w:r w:rsidRPr="008C23A2">
        <w:rPr>
          <w:rFonts w:ascii="Arial" w:hAnsi="Arial" w:cs="Arial"/>
        </w:rPr>
        <w:t xml:space="preserve"> but you want them to have the same importance in model training.</w:t>
      </w:r>
    </w:p>
    <w:p w14:paraId="50AED8DC" w14:textId="7949583F" w:rsidR="008C23A2" w:rsidRPr="008C23A2" w:rsidRDefault="008C23A2" w:rsidP="008C23A2">
      <w:pPr>
        <w:jc w:val="both"/>
        <w:rPr>
          <w:rFonts w:ascii="Arial" w:hAnsi="Arial" w:cs="Arial"/>
          <w:b/>
          <w:bCs/>
        </w:rPr>
      </w:pPr>
      <w:r w:rsidRPr="008C23A2">
        <w:rPr>
          <w:rFonts w:ascii="Arial" w:hAnsi="Arial" w:cs="Arial"/>
          <w:b/>
          <w:bCs/>
          <w:color w:val="2F5496" w:themeColor="accent1" w:themeShade="BF"/>
        </w:rPr>
        <w:t>These Techniques Helpful</w:t>
      </w:r>
      <w:r w:rsidRPr="006D0F71">
        <w:rPr>
          <w:rFonts w:ascii="Arial" w:hAnsi="Arial" w:cs="Arial"/>
          <w:b/>
          <w:bCs/>
          <w:color w:val="2F5496" w:themeColor="accent1" w:themeShade="BF"/>
        </w:rPr>
        <w:t xml:space="preserve"> For:</w:t>
      </w:r>
      <w:r w:rsidRPr="006D0F71">
        <w:rPr>
          <w:rFonts w:ascii="Arial" w:hAnsi="Arial" w:cs="Arial"/>
          <w:b/>
          <w:bCs/>
        </w:rPr>
        <w:t xml:space="preserve"> </w:t>
      </w:r>
    </w:p>
    <w:p w14:paraId="5EC25214" w14:textId="77777777" w:rsidR="008C23A2" w:rsidRPr="008C23A2" w:rsidRDefault="008C23A2" w:rsidP="008C23A2">
      <w:pPr>
        <w:numPr>
          <w:ilvl w:val="0"/>
          <w:numId w:val="5"/>
        </w:numPr>
        <w:jc w:val="both"/>
        <w:rPr>
          <w:rFonts w:ascii="Arial" w:hAnsi="Arial" w:cs="Arial"/>
        </w:rPr>
      </w:pPr>
      <w:r w:rsidRPr="008C23A2">
        <w:rPr>
          <w:rFonts w:ascii="Arial" w:hAnsi="Arial" w:cs="Arial"/>
          <w:b/>
          <w:bCs/>
        </w:rPr>
        <w:t>Improves performance of machine learning algorithms</w:t>
      </w:r>
      <w:r w:rsidRPr="008C23A2">
        <w:rPr>
          <w:rFonts w:ascii="Arial" w:hAnsi="Arial" w:cs="Arial"/>
        </w:rPr>
        <w:t>: Models such as gradient descent-based algorithms, distance-based algorithms (like KNN), and neural networks perform better when features are on a similar scale.</w:t>
      </w:r>
    </w:p>
    <w:p w14:paraId="5FD3A128" w14:textId="77777777" w:rsidR="008C23A2" w:rsidRPr="008C23A2" w:rsidRDefault="008C23A2" w:rsidP="008C23A2">
      <w:pPr>
        <w:numPr>
          <w:ilvl w:val="0"/>
          <w:numId w:val="5"/>
        </w:numPr>
        <w:jc w:val="both"/>
        <w:rPr>
          <w:rFonts w:ascii="Arial" w:hAnsi="Arial" w:cs="Arial"/>
        </w:rPr>
      </w:pPr>
      <w:r w:rsidRPr="008C23A2">
        <w:rPr>
          <w:rFonts w:ascii="Arial" w:hAnsi="Arial" w:cs="Arial"/>
          <w:b/>
          <w:bCs/>
        </w:rPr>
        <w:t>Speeds up convergence in optimization problems</w:t>
      </w:r>
      <w:r w:rsidRPr="008C23A2">
        <w:rPr>
          <w:rFonts w:ascii="Arial" w:hAnsi="Arial" w:cs="Arial"/>
        </w:rPr>
        <w:t>: In algorithms like gradient descent, when features are on a similar scale, the convergence rate increases.</w:t>
      </w:r>
    </w:p>
    <w:p w14:paraId="54DA57D8" w14:textId="4DD86E76" w:rsidR="008C23A2" w:rsidRPr="008C23A2" w:rsidRDefault="008C23A2" w:rsidP="008C23A2">
      <w:pPr>
        <w:numPr>
          <w:ilvl w:val="0"/>
          <w:numId w:val="5"/>
        </w:numPr>
        <w:jc w:val="both"/>
        <w:rPr>
          <w:rFonts w:ascii="Arial" w:hAnsi="Arial" w:cs="Arial"/>
        </w:rPr>
      </w:pPr>
      <w:r w:rsidRPr="008C23A2">
        <w:rPr>
          <w:rFonts w:ascii="Arial" w:hAnsi="Arial" w:cs="Arial"/>
          <w:b/>
          <w:bCs/>
        </w:rPr>
        <w:t>Avoids bias</w:t>
      </w:r>
      <w:r w:rsidRPr="008C23A2">
        <w:rPr>
          <w:rFonts w:ascii="Arial" w:hAnsi="Arial" w:cs="Arial"/>
        </w:rPr>
        <w:t xml:space="preserve">: Large-scale features </w:t>
      </w:r>
      <w:r w:rsidR="0026632B" w:rsidRPr="006D0F71">
        <w:rPr>
          <w:rFonts w:ascii="Arial" w:hAnsi="Arial" w:cs="Arial"/>
        </w:rPr>
        <w:t>will not</w:t>
      </w:r>
      <w:r w:rsidRPr="008C23A2">
        <w:rPr>
          <w:rFonts w:ascii="Arial" w:hAnsi="Arial" w:cs="Arial"/>
        </w:rPr>
        <w:t xml:space="preserve"> dominate the learning process, allowing the model to treat each feature equally.</w:t>
      </w:r>
    </w:p>
    <w:p w14:paraId="5768CAEA" w14:textId="77777777" w:rsidR="008C23A2" w:rsidRPr="006D0F71" w:rsidRDefault="008C23A2" w:rsidP="008C23A2">
      <w:pPr>
        <w:jc w:val="both"/>
        <w:rPr>
          <w:rFonts w:ascii="Arial" w:hAnsi="Arial" w:cs="Arial"/>
        </w:rPr>
      </w:pPr>
      <w:r w:rsidRPr="008C23A2">
        <w:rPr>
          <w:rFonts w:ascii="Arial" w:hAnsi="Arial" w:cs="Arial"/>
        </w:rPr>
        <w:t>Both methods play a key role in preparing data for machine learning by ensuring that algorithms function optimally, even when data values differ significantly in scale.</w:t>
      </w:r>
    </w:p>
    <w:p w14:paraId="5C635388" w14:textId="77777777" w:rsidR="0026632B" w:rsidRPr="006D0F71" w:rsidRDefault="0026632B" w:rsidP="008C23A2">
      <w:pPr>
        <w:jc w:val="both"/>
        <w:rPr>
          <w:rFonts w:ascii="Arial" w:hAnsi="Arial" w:cs="Arial"/>
        </w:rPr>
      </w:pPr>
    </w:p>
    <w:p w14:paraId="059F8147" w14:textId="77777777" w:rsidR="0026632B" w:rsidRPr="006D0F71" w:rsidRDefault="0026632B" w:rsidP="008C23A2">
      <w:pPr>
        <w:jc w:val="both"/>
        <w:rPr>
          <w:rFonts w:ascii="Arial" w:hAnsi="Arial" w:cs="Arial"/>
        </w:rPr>
      </w:pPr>
    </w:p>
    <w:p w14:paraId="501CBD94" w14:textId="6CBD78DA" w:rsidR="0026632B" w:rsidRPr="006D0F71" w:rsidRDefault="0026632B" w:rsidP="0026632B">
      <w:pPr>
        <w:pStyle w:val="ListParagraph"/>
        <w:numPr>
          <w:ilvl w:val="0"/>
          <w:numId w:val="6"/>
        </w:numPr>
        <w:rPr>
          <w:rFonts w:ascii="Arial" w:hAnsi="Arial" w:cs="Arial"/>
          <w:b/>
          <w:bCs/>
          <w:color w:val="FF0000"/>
        </w:rPr>
      </w:pPr>
      <w:r w:rsidRPr="006D0F71">
        <w:rPr>
          <w:rFonts w:ascii="Arial" w:hAnsi="Arial" w:cs="Arial"/>
          <w:b/>
          <w:bCs/>
          <w:color w:val="FF0000"/>
        </w:rPr>
        <w:lastRenderedPageBreak/>
        <w:t>What techniques can be used to address multicollinearity in multiple linear regression?</w:t>
      </w:r>
    </w:p>
    <w:p w14:paraId="550C1C67" w14:textId="57DA3C96" w:rsidR="006D0F71" w:rsidRPr="006D0F71" w:rsidRDefault="006D0F71" w:rsidP="006D0F71">
      <w:pPr>
        <w:jc w:val="both"/>
        <w:rPr>
          <w:rFonts w:ascii="Arial" w:hAnsi="Arial" w:cs="Arial"/>
        </w:rPr>
      </w:pPr>
      <w:r w:rsidRPr="006D0F71">
        <w:rPr>
          <w:rFonts w:ascii="Arial" w:hAnsi="Arial" w:cs="Arial"/>
        </w:rPr>
        <w:t>Multicollinearity in multiple linear regression refers to a situation where two or more independent variables</w:t>
      </w:r>
      <w:r w:rsidR="006F2277">
        <w:rPr>
          <w:rFonts w:ascii="Arial" w:hAnsi="Arial" w:cs="Arial"/>
        </w:rPr>
        <w:t xml:space="preserve"> or </w:t>
      </w:r>
      <w:r w:rsidRPr="006D0F71">
        <w:rPr>
          <w:rFonts w:ascii="Arial" w:hAnsi="Arial" w:cs="Arial"/>
        </w:rPr>
        <w:t>predictors</w:t>
      </w:r>
      <w:r w:rsidR="006F2277">
        <w:rPr>
          <w:rFonts w:ascii="Arial" w:hAnsi="Arial" w:cs="Arial"/>
        </w:rPr>
        <w:t xml:space="preserve"> </w:t>
      </w:r>
      <w:r w:rsidRPr="006D0F71">
        <w:rPr>
          <w:rFonts w:ascii="Arial" w:hAnsi="Arial" w:cs="Arial"/>
        </w:rPr>
        <w:t>are highly correlated, meaning they provide</w:t>
      </w:r>
      <w:r w:rsidR="006F2277">
        <w:rPr>
          <w:rFonts w:ascii="Arial" w:hAnsi="Arial" w:cs="Arial"/>
        </w:rPr>
        <w:t xml:space="preserve"> </w:t>
      </w:r>
      <w:r w:rsidRPr="006D0F71">
        <w:rPr>
          <w:rFonts w:ascii="Arial" w:hAnsi="Arial" w:cs="Arial"/>
        </w:rPr>
        <w:t xml:space="preserve">overlapping information. </w:t>
      </w:r>
      <w:r w:rsidR="006F2277">
        <w:rPr>
          <w:rFonts w:ascii="Arial" w:hAnsi="Arial" w:cs="Arial"/>
        </w:rPr>
        <w:t xml:space="preserve">So, </w:t>
      </w:r>
      <w:r w:rsidR="006F2277" w:rsidRPr="006D0F71">
        <w:rPr>
          <w:rFonts w:ascii="Arial" w:hAnsi="Arial" w:cs="Arial"/>
        </w:rPr>
        <w:t>this</w:t>
      </w:r>
      <w:r w:rsidRPr="006D0F71">
        <w:rPr>
          <w:rFonts w:ascii="Arial" w:hAnsi="Arial" w:cs="Arial"/>
        </w:rPr>
        <w:t xml:space="preserve"> can lead to unstable estimates of regression coefficients, making it difficult to assess the importance of individual predictors.</w:t>
      </w:r>
    </w:p>
    <w:p w14:paraId="441902DD" w14:textId="2531A132" w:rsidR="006D0F71" w:rsidRPr="006D0F71" w:rsidRDefault="006D0F71" w:rsidP="006D0F71">
      <w:pPr>
        <w:jc w:val="both"/>
        <w:rPr>
          <w:rFonts w:ascii="Arial" w:hAnsi="Arial" w:cs="Arial"/>
          <w:b/>
          <w:bCs/>
          <w:color w:val="2F5496" w:themeColor="accent1" w:themeShade="BF"/>
        </w:rPr>
      </w:pPr>
      <w:r w:rsidRPr="006D0F71">
        <w:rPr>
          <w:rFonts w:ascii="Arial" w:hAnsi="Arial" w:cs="Arial"/>
          <w:b/>
          <w:bCs/>
          <w:color w:val="2F5496" w:themeColor="accent1" w:themeShade="BF"/>
        </w:rPr>
        <w:t>Techniques to Address Multicollinearity:</w:t>
      </w:r>
    </w:p>
    <w:p w14:paraId="3A6EF353" w14:textId="3F3166EC" w:rsidR="006D0F71" w:rsidRPr="006D0F71" w:rsidRDefault="006D0F71" w:rsidP="006D0F71">
      <w:pPr>
        <w:jc w:val="both"/>
        <w:rPr>
          <w:rFonts w:ascii="Arial" w:hAnsi="Arial" w:cs="Arial"/>
        </w:rPr>
      </w:pPr>
      <w:r w:rsidRPr="006D0F71">
        <w:rPr>
          <w:rFonts w:ascii="Arial" w:hAnsi="Arial" w:cs="Arial"/>
        </w:rPr>
        <w:t>1. Remove Highly Correlated Predictors</w:t>
      </w:r>
    </w:p>
    <w:p w14:paraId="56BB3AD8" w14:textId="7BFE1B75" w:rsidR="006D0F71" w:rsidRPr="006D0F71" w:rsidRDefault="006D0F71" w:rsidP="006D0F71">
      <w:pPr>
        <w:jc w:val="both"/>
        <w:rPr>
          <w:rFonts w:ascii="Arial" w:hAnsi="Arial" w:cs="Arial"/>
        </w:rPr>
      </w:pPr>
      <w:r w:rsidRPr="006D0F71">
        <w:rPr>
          <w:rFonts w:ascii="Arial" w:hAnsi="Arial" w:cs="Arial"/>
        </w:rPr>
        <w:t>2. Principal Component Analysis (PCA)</w:t>
      </w:r>
    </w:p>
    <w:p w14:paraId="67CD6594" w14:textId="3C5FAA57" w:rsidR="006D0F71" w:rsidRPr="006D0F71" w:rsidRDefault="006D0F71" w:rsidP="006D0F71">
      <w:pPr>
        <w:jc w:val="both"/>
        <w:rPr>
          <w:rFonts w:ascii="Arial" w:hAnsi="Arial" w:cs="Arial"/>
        </w:rPr>
      </w:pPr>
      <w:r w:rsidRPr="006D0F71">
        <w:rPr>
          <w:rFonts w:ascii="Arial" w:hAnsi="Arial" w:cs="Arial"/>
        </w:rPr>
        <w:t>3. Ridge Regression (L2 Regularization)</w:t>
      </w:r>
    </w:p>
    <w:p w14:paraId="1803DD00" w14:textId="50EEB2FD" w:rsidR="006D0F71" w:rsidRPr="006D0F71" w:rsidRDefault="006D0F71" w:rsidP="006F2277">
      <w:pPr>
        <w:jc w:val="both"/>
        <w:rPr>
          <w:rFonts w:ascii="Arial" w:hAnsi="Arial" w:cs="Arial"/>
        </w:rPr>
      </w:pPr>
      <w:r w:rsidRPr="006D0F71">
        <w:rPr>
          <w:rFonts w:ascii="Arial" w:hAnsi="Arial" w:cs="Arial"/>
        </w:rPr>
        <w:t>4. Lasso Regression (L1 Regularization)</w:t>
      </w:r>
    </w:p>
    <w:p w14:paraId="6741F86D" w14:textId="17495CF8" w:rsidR="006D0F71" w:rsidRPr="006D0F71" w:rsidRDefault="006F2277" w:rsidP="006D0F71">
      <w:pPr>
        <w:jc w:val="both"/>
        <w:rPr>
          <w:rFonts w:ascii="Arial" w:hAnsi="Arial" w:cs="Arial"/>
        </w:rPr>
      </w:pPr>
      <w:r>
        <w:rPr>
          <w:rFonts w:ascii="Arial" w:hAnsi="Arial" w:cs="Arial"/>
        </w:rPr>
        <w:t>5</w:t>
      </w:r>
      <w:r w:rsidR="006D0F71" w:rsidRPr="006D0F71">
        <w:rPr>
          <w:rFonts w:ascii="Arial" w:hAnsi="Arial" w:cs="Arial"/>
        </w:rPr>
        <w:t>. Partial Least Squares (PLS) Regression</w:t>
      </w:r>
    </w:p>
    <w:p w14:paraId="501B165F" w14:textId="7AEEDC8D" w:rsidR="006D0F71" w:rsidRPr="006D0F71" w:rsidRDefault="006F2277" w:rsidP="006D0F71">
      <w:pPr>
        <w:jc w:val="both"/>
        <w:rPr>
          <w:rFonts w:ascii="Arial" w:hAnsi="Arial" w:cs="Arial"/>
        </w:rPr>
      </w:pPr>
      <w:r>
        <w:rPr>
          <w:rFonts w:ascii="Arial" w:hAnsi="Arial" w:cs="Arial"/>
        </w:rPr>
        <w:t>6</w:t>
      </w:r>
      <w:r w:rsidR="006D0F71" w:rsidRPr="006D0F71">
        <w:rPr>
          <w:rFonts w:ascii="Arial" w:hAnsi="Arial" w:cs="Arial"/>
        </w:rPr>
        <w:t>. Centering the Variables (Mean Centering)</w:t>
      </w:r>
    </w:p>
    <w:p w14:paraId="74630411" w14:textId="0618861D" w:rsidR="006D0F71" w:rsidRPr="006D0F71" w:rsidRDefault="006F2277" w:rsidP="006D0F71">
      <w:pPr>
        <w:jc w:val="both"/>
        <w:rPr>
          <w:rFonts w:ascii="Arial" w:hAnsi="Arial" w:cs="Arial"/>
        </w:rPr>
      </w:pPr>
      <w:r>
        <w:rPr>
          <w:rFonts w:ascii="Arial" w:hAnsi="Arial" w:cs="Arial"/>
        </w:rPr>
        <w:t>7</w:t>
      </w:r>
      <w:r w:rsidR="006D0F71" w:rsidRPr="006D0F71">
        <w:rPr>
          <w:rFonts w:ascii="Arial" w:hAnsi="Arial" w:cs="Arial"/>
        </w:rPr>
        <w:t>. Increase Sample Size</w:t>
      </w:r>
    </w:p>
    <w:p w14:paraId="5EDC0F3D" w14:textId="1FE5C49C" w:rsidR="0026632B" w:rsidRPr="006F2277" w:rsidRDefault="006D0F71" w:rsidP="006D0F71">
      <w:pPr>
        <w:jc w:val="both"/>
        <w:rPr>
          <w:rFonts w:ascii="Arial" w:hAnsi="Arial" w:cs="Arial"/>
          <w:b/>
          <w:bCs/>
        </w:rPr>
      </w:pPr>
      <w:r w:rsidRPr="006F2277">
        <w:rPr>
          <w:rFonts w:ascii="Arial" w:hAnsi="Arial" w:cs="Arial"/>
          <w:b/>
          <w:bCs/>
        </w:rPr>
        <w:t xml:space="preserve">The choice of technique depends on the severity of multicollinearity and the goals of the analysis. If interpretation is important, removing predictors or using PCA may be the best option. If prediction is the </w:t>
      </w:r>
      <w:r w:rsidR="006F2277" w:rsidRPr="006F2277">
        <w:rPr>
          <w:rFonts w:ascii="Arial" w:hAnsi="Arial" w:cs="Arial"/>
          <w:b/>
          <w:bCs/>
        </w:rPr>
        <w:t>focus</w:t>
      </w:r>
      <w:r w:rsidRPr="006F2277">
        <w:rPr>
          <w:rFonts w:ascii="Arial" w:hAnsi="Arial" w:cs="Arial"/>
          <w:b/>
          <w:bCs/>
        </w:rPr>
        <w:t>, Ridge</w:t>
      </w:r>
      <w:r w:rsidR="006F2277">
        <w:rPr>
          <w:rFonts w:ascii="Arial" w:hAnsi="Arial" w:cs="Arial"/>
          <w:b/>
          <w:bCs/>
        </w:rPr>
        <w:t xml:space="preserve"> or </w:t>
      </w:r>
      <w:r w:rsidRPr="006F2277">
        <w:rPr>
          <w:rFonts w:ascii="Arial" w:hAnsi="Arial" w:cs="Arial"/>
          <w:b/>
          <w:bCs/>
        </w:rPr>
        <w:t>Lasso are powerful regularization techniques.</w:t>
      </w:r>
    </w:p>
    <w:p w14:paraId="26EC6C5D" w14:textId="77777777" w:rsidR="006D0F71" w:rsidRPr="006D0F71" w:rsidRDefault="006D0F71" w:rsidP="006D0F71">
      <w:pPr>
        <w:jc w:val="both"/>
        <w:rPr>
          <w:rFonts w:ascii="Arial" w:hAnsi="Arial" w:cs="Arial"/>
        </w:rPr>
      </w:pPr>
    </w:p>
    <w:p w14:paraId="17EE1808" w14:textId="77777777" w:rsidR="006D0F71" w:rsidRPr="006D0F71" w:rsidRDefault="006D0F71" w:rsidP="006D0F71">
      <w:pPr>
        <w:jc w:val="both"/>
        <w:rPr>
          <w:rFonts w:ascii="Arial" w:hAnsi="Arial" w:cs="Arial"/>
        </w:rPr>
      </w:pPr>
    </w:p>
    <w:p w14:paraId="54CCCE8C" w14:textId="77777777" w:rsidR="0026632B" w:rsidRPr="008C23A2" w:rsidRDefault="0026632B" w:rsidP="006D0F71">
      <w:pPr>
        <w:jc w:val="both"/>
        <w:rPr>
          <w:rFonts w:ascii="Arial" w:hAnsi="Arial" w:cs="Arial"/>
        </w:rPr>
      </w:pPr>
    </w:p>
    <w:p w14:paraId="364578A1" w14:textId="77777777" w:rsidR="00B61A5A" w:rsidRPr="006D0F71" w:rsidRDefault="00B61A5A" w:rsidP="006D0F71">
      <w:pPr>
        <w:jc w:val="both"/>
        <w:rPr>
          <w:rFonts w:ascii="Arial" w:hAnsi="Arial" w:cs="Arial"/>
        </w:rPr>
      </w:pPr>
    </w:p>
    <w:sectPr w:rsidR="00B61A5A" w:rsidRPr="006D0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6FA6"/>
    <w:multiLevelType w:val="hybridMultilevel"/>
    <w:tmpl w:val="67FC9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F0DA3"/>
    <w:multiLevelType w:val="multilevel"/>
    <w:tmpl w:val="B8B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C7DAF"/>
    <w:multiLevelType w:val="multilevel"/>
    <w:tmpl w:val="067A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40BED"/>
    <w:multiLevelType w:val="multilevel"/>
    <w:tmpl w:val="697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D2466"/>
    <w:multiLevelType w:val="multilevel"/>
    <w:tmpl w:val="519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30163"/>
    <w:multiLevelType w:val="multilevel"/>
    <w:tmpl w:val="ADE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646549">
    <w:abstractNumId w:val="4"/>
  </w:num>
  <w:num w:numId="2" w16cid:durableId="1919946897">
    <w:abstractNumId w:val="1"/>
  </w:num>
  <w:num w:numId="3" w16cid:durableId="553583965">
    <w:abstractNumId w:val="3"/>
  </w:num>
  <w:num w:numId="4" w16cid:durableId="377825102">
    <w:abstractNumId w:val="5"/>
  </w:num>
  <w:num w:numId="5" w16cid:durableId="1827162052">
    <w:abstractNumId w:val="2"/>
  </w:num>
  <w:num w:numId="6" w16cid:durableId="91339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A2"/>
    <w:rsid w:val="0026632B"/>
    <w:rsid w:val="006D0F71"/>
    <w:rsid w:val="006F2277"/>
    <w:rsid w:val="008C23A2"/>
    <w:rsid w:val="008F59E3"/>
    <w:rsid w:val="00B61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7D06"/>
  <w15:chartTrackingRefBased/>
  <w15:docId w15:val="{5824277E-3436-4453-A9F4-AE2EDE5C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827795">
      <w:bodyDiv w:val="1"/>
      <w:marLeft w:val="0"/>
      <w:marRight w:val="0"/>
      <w:marTop w:val="0"/>
      <w:marBottom w:val="0"/>
      <w:divBdr>
        <w:top w:val="none" w:sz="0" w:space="0" w:color="auto"/>
        <w:left w:val="none" w:sz="0" w:space="0" w:color="auto"/>
        <w:bottom w:val="none" w:sz="0" w:space="0" w:color="auto"/>
        <w:right w:val="none" w:sz="0" w:space="0" w:color="auto"/>
      </w:divBdr>
    </w:div>
    <w:div w:id="178561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2024-10-02T11:23:00Z</dcterms:created>
  <dcterms:modified xsi:type="dcterms:W3CDTF">2024-10-02T11:59:00Z</dcterms:modified>
</cp:coreProperties>
</file>