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1BB40" w14:textId="38E3E6A7" w:rsidR="00260AC4" w:rsidRDefault="00182009">
      <w:r w:rsidRPr="00182009">
        <w:t>Admins are responsible for managing user roles, reviewing uploads, and ensuring system stability. Refer to the SOP for incident handling.</w:t>
      </w:r>
    </w:p>
    <w:sectPr w:rsidR="0026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C4"/>
    <w:rsid w:val="00182009"/>
    <w:rsid w:val="00260AC4"/>
    <w:rsid w:val="003C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72F9E-1262-4C9D-9BC0-E3DC978A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Telolikar, Pavankumar V</dc:creator>
  <cp:keywords/>
  <dc:description/>
  <cp:lastModifiedBy>Telolikar, Pavankumar V</cp:lastModifiedBy>
  <cp:revision>2</cp:revision>
  <dcterms:created xsi:type="dcterms:W3CDTF">2025-07-06T15:25:00Z</dcterms:created>
  <dcterms:modified xsi:type="dcterms:W3CDTF">2025-07-06T15:26:00Z</dcterms:modified>
</cp:coreProperties>
</file>