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C1078" w14:textId="77777777" w:rsidR="00DB3D4E" w:rsidRDefault="00DB3D4E">
      <w:pPr>
        <w:pStyle w:val="BodyText"/>
        <w:spacing w:before="2"/>
        <w:ind w:left="0"/>
        <w:rPr>
          <w:rFonts w:ascii="Times New Roman"/>
          <w:sz w:val="2"/>
        </w:rPr>
      </w:pPr>
    </w:p>
    <w:tbl>
      <w:tblPr>
        <w:tblW w:w="0" w:type="auto"/>
        <w:tblInd w:w="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1"/>
        <w:gridCol w:w="6763"/>
      </w:tblGrid>
      <w:tr w:rsidR="00DB3D4E" w14:paraId="2417E79F" w14:textId="77777777">
        <w:trPr>
          <w:trHeight w:val="249"/>
        </w:trPr>
        <w:tc>
          <w:tcPr>
            <w:tcW w:w="2271" w:type="dxa"/>
          </w:tcPr>
          <w:p w14:paraId="3F808630" w14:textId="77777777" w:rsidR="00DB3D4E" w:rsidRDefault="00000000">
            <w:pPr>
              <w:pStyle w:val="TableParagraph"/>
              <w:spacing w:before="3" w:line="226" w:lineRule="exact"/>
              <w:ind w:left="112"/>
              <w:rPr>
                <w:b/>
                <w:sz w:val="21"/>
              </w:rPr>
            </w:pPr>
            <w:r>
              <w:rPr>
                <w:b/>
                <w:sz w:val="21"/>
              </w:rPr>
              <w:t>EXPT</w:t>
            </w:r>
            <w:r>
              <w:rPr>
                <w:b/>
                <w:spacing w:val="20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NO:2</w:t>
            </w:r>
          </w:p>
        </w:tc>
        <w:tc>
          <w:tcPr>
            <w:tcW w:w="6763" w:type="dxa"/>
            <w:vMerge w:val="restart"/>
          </w:tcPr>
          <w:p w14:paraId="40A8BAED" w14:textId="77777777" w:rsidR="00DB3D4E" w:rsidRDefault="00000000">
            <w:pPr>
              <w:pStyle w:val="TableParagraph"/>
              <w:spacing w:before="3"/>
              <w:ind w:left="172"/>
              <w:rPr>
                <w:b/>
                <w:sz w:val="21"/>
              </w:rPr>
            </w:pPr>
            <w:r>
              <w:rPr>
                <w:b/>
                <w:sz w:val="21"/>
              </w:rPr>
              <w:t>LOAD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VISUALIZE</w:t>
            </w:r>
            <w:r>
              <w:rPr>
                <w:b/>
                <w:spacing w:val="48"/>
                <w:sz w:val="21"/>
              </w:rPr>
              <w:t xml:space="preserve"> </w:t>
            </w:r>
            <w:r>
              <w:rPr>
                <w:b/>
                <w:sz w:val="21"/>
              </w:rPr>
              <w:t>A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DATASET</w:t>
            </w:r>
            <w:r>
              <w:rPr>
                <w:b/>
                <w:spacing w:val="33"/>
                <w:sz w:val="21"/>
              </w:rPr>
              <w:t xml:space="preserve"> </w:t>
            </w:r>
            <w:r>
              <w:rPr>
                <w:b/>
                <w:sz w:val="21"/>
              </w:rPr>
              <w:t>USING</w:t>
            </w:r>
            <w:r>
              <w:rPr>
                <w:b/>
                <w:spacing w:val="30"/>
                <w:sz w:val="21"/>
              </w:rPr>
              <w:t xml:space="preserve"> </w:t>
            </w:r>
            <w:r>
              <w:rPr>
                <w:b/>
                <w:sz w:val="21"/>
              </w:rPr>
              <w:t>TABLEAU</w:t>
            </w:r>
            <w:r>
              <w:rPr>
                <w:b/>
                <w:spacing w:val="33"/>
                <w:sz w:val="21"/>
              </w:rPr>
              <w:t xml:space="preserve"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PowerBI</w:t>
            </w:r>
          </w:p>
        </w:tc>
      </w:tr>
      <w:tr w:rsidR="00DB3D4E" w14:paraId="52D1A4C8" w14:textId="77777777">
        <w:trPr>
          <w:trHeight w:val="249"/>
        </w:trPr>
        <w:tc>
          <w:tcPr>
            <w:tcW w:w="2271" w:type="dxa"/>
          </w:tcPr>
          <w:p w14:paraId="441D8A37" w14:textId="77777777" w:rsidR="00DB3D4E" w:rsidRDefault="00000000">
            <w:pPr>
              <w:pStyle w:val="TableParagraph"/>
              <w:spacing w:before="3" w:line="226" w:lineRule="exact"/>
              <w:ind w:left="112"/>
              <w:rPr>
                <w:b/>
                <w:sz w:val="21"/>
              </w:rPr>
            </w:pPr>
            <w:r>
              <w:rPr>
                <w:b/>
                <w:sz w:val="21"/>
              </w:rPr>
              <w:t>DATE:</w:t>
            </w:r>
            <w:r>
              <w:rPr>
                <w:b/>
                <w:spacing w:val="1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10.07.2026</w:t>
            </w:r>
          </w:p>
        </w:tc>
        <w:tc>
          <w:tcPr>
            <w:tcW w:w="6763" w:type="dxa"/>
            <w:vMerge/>
            <w:tcBorders>
              <w:top w:val="nil"/>
            </w:tcBorders>
          </w:tcPr>
          <w:p w14:paraId="3C4C3673" w14:textId="77777777" w:rsidR="00DB3D4E" w:rsidRDefault="00DB3D4E">
            <w:pPr>
              <w:rPr>
                <w:sz w:val="2"/>
                <w:szCs w:val="2"/>
              </w:rPr>
            </w:pPr>
          </w:p>
        </w:tc>
      </w:tr>
    </w:tbl>
    <w:p w14:paraId="4FAB5FAD" w14:textId="77777777" w:rsidR="00DB3D4E" w:rsidRDefault="00DB3D4E">
      <w:pPr>
        <w:pStyle w:val="BodyText"/>
        <w:spacing w:before="24"/>
        <w:ind w:left="0"/>
        <w:rPr>
          <w:rFonts w:ascii="Times New Roman"/>
        </w:rPr>
      </w:pPr>
    </w:p>
    <w:p w14:paraId="7C825393" w14:textId="77777777" w:rsidR="00DB3D4E" w:rsidRDefault="00000000">
      <w:pPr>
        <w:pStyle w:val="Heading1"/>
        <w:spacing w:before="1"/>
      </w:pPr>
      <w:r>
        <w:t>PRE-LAB</w:t>
      </w:r>
      <w:r>
        <w:rPr>
          <w:spacing w:val="29"/>
        </w:rPr>
        <w:t xml:space="preserve"> </w:t>
      </w:r>
      <w:r>
        <w:t>QUESTIONS</w:t>
      </w:r>
      <w:r>
        <w:rPr>
          <w:spacing w:val="37"/>
        </w:rPr>
        <w:t xml:space="preserve"> </w:t>
      </w:r>
      <w:r>
        <w:t>(PROVIDE</w:t>
      </w:r>
      <w:r>
        <w:rPr>
          <w:spacing w:val="34"/>
        </w:rPr>
        <w:t xml:space="preserve"> </w:t>
      </w:r>
      <w:r>
        <w:t>BRIEF</w:t>
      </w:r>
      <w:r>
        <w:rPr>
          <w:spacing w:val="27"/>
        </w:rPr>
        <w:t xml:space="preserve"> </w:t>
      </w:r>
      <w:r>
        <w:t>ANSWERS</w:t>
      </w:r>
      <w:r>
        <w:rPr>
          <w:spacing w:val="52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FOLLOWING</w:t>
      </w:r>
      <w:r>
        <w:rPr>
          <w:spacing w:val="31"/>
        </w:rPr>
        <w:t xml:space="preserve"> </w:t>
      </w:r>
      <w:r>
        <w:rPr>
          <w:spacing w:val="-2"/>
        </w:rPr>
        <w:t>QUESTIONS)</w:t>
      </w:r>
    </w:p>
    <w:p w14:paraId="2ECD258A" w14:textId="77777777" w:rsidR="00DB3D4E" w:rsidRPr="00080E04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5"/>
        <w:ind w:left="744" w:hanging="720"/>
        <w:rPr>
          <w:sz w:val="21"/>
        </w:rPr>
      </w:pPr>
      <w:r>
        <w:rPr>
          <w:sz w:val="21"/>
        </w:rPr>
        <w:t>Why</w:t>
      </w:r>
      <w:r>
        <w:rPr>
          <w:spacing w:val="7"/>
          <w:sz w:val="21"/>
        </w:rPr>
        <w:t xml:space="preserve"> </w:t>
      </w:r>
      <w:r>
        <w:rPr>
          <w:sz w:val="21"/>
        </w:rPr>
        <w:t>is</w:t>
      </w:r>
      <w:r>
        <w:rPr>
          <w:spacing w:val="13"/>
          <w:sz w:val="21"/>
        </w:rPr>
        <w:t xml:space="preserve"> </w:t>
      </w:r>
      <w:r>
        <w:rPr>
          <w:sz w:val="21"/>
        </w:rPr>
        <w:t>Tableau</w:t>
      </w:r>
      <w:r>
        <w:rPr>
          <w:spacing w:val="9"/>
          <w:sz w:val="21"/>
        </w:rPr>
        <w:t xml:space="preserve"> </w:t>
      </w:r>
      <w:r>
        <w:rPr>
          <w:sz w:val="21"/>
        </w:rPr>
        <w:t>a</w:t>
      </w:r>
      <w:r>
        <w:rPr>
          <w:spacing w:val="13"/>
          <w:sz w:val="21"/>
        </w:rPr>
        <w:t xml:space="preserve"> </w:t>
      </w:r>
      <w:r>
        <w:rPr>
          <w:sz w:val="21"/>
        </w:rPr>
        <w:t>preferred</w:t>
      </w:r>
      <w:r>
        <w:rPr>
          <w:spacing w:val="51"/>
          <w:sz w:val="21"/>
        </w:rPr>
        <w:t xml:space="preserve"> </w:t>
      </w:r>
      <w:r>
        <w:rPr>
          <w:sz w:val="21"/>
        </w:rPr>
        <w:t>tool</w:t>
      </w:r>
      <w:r>
        <w:rPr>
          <w:spacing w:val="10"/>
          <w:sz w:val="21"/>
        </w:rPr>
        <w:t xml:space="preserve"> </w:t>
      </w:r>
      <w:r>
        <w:rPr>
          <w:sz w:val="21"/>
        </w:rPr>
        <w:t>for</w:t>
      </w:r>
      <w:r>
        <w:rPr>
          <w:spacing w:val="2"/>
          <w:sz w:val="21"/>
        </w:rPr>
        <w:t xml:space="preserve"> </w:t>
      </w:r>
      <w:r>
        <w:rPr>
          <w:sz w:val="21"/>
        </w:rPr>
        <w:t>data</w:t>
      </w:r>
      <w:r>
        <w:rPr>
          <w:spacing w:val="12"/>
          <w:sz w:val="21"/>
        </w:rPr>
        <w:t xml:space="preserve"> </w:t>
      </w:r>
      <w:r>
        <w:rPr>
          <w:spacing w:val="-2"/>
          <w:sz w:val="21"/>
        </w:rPr>
        <w:t>visualization?</w:t>
      </w:r>
    </w:p>
    <w:p w14:paraId="4B5DC3E0" w14:textId="41F281F3" w:rsidR="00080E04" w:rsidRDefault="00080E04" w:rsidP="00080E04">
      <w:pPr>
        <w:pStyle w:val="ListParagraph"/>
        <w:tabs>
          <w:tab w:val="left" w:pos="744"/>
        </w:tabs>
        <w:spacing w:before="5"/>
        <w:ind w:firstLine="0"/>
        <w:rPr>
          <w:sz w:val="21"/>
        </w:rPr>
      </w:pPr>
      <w:r w:rsidRPr="00080E04">
        <w:rPr>
          <w:sz w:val="21"/>
        </w:rPr>
        <w:t>Tableau is preferred because it allows users to create interactive and visually appealing charts and dashboards with minimal coding. It supports multiple data sources and provides easy drag-and-drop functionality.</w:t>
      </w:r>
    </w:p>
    <w:p w14:paraId="60EDDA8A" w14:textId="77777777" w:rsidR="00080E04" w:rsidRDefault="00080E04" w:rsidP="00080E04">
      <w:pPr>
        <w:pStyle w:val="ListParagraph"/>
        <w:tabs>
          <w:tab w:val="left" w:pos="744"/>
        </w:tabs>
        <w:spacing w:before="5"/>
        <w:ind w:firstLine="0"/>
        <w:rPr>
          <w:sz w:val="21"/>
        </w:rPr>
      </w:pPr>
    </w:p>
    <w:p w14:paraId="0F25F1C8" w14:textId="77777777" w:rsidR="00DB3D4E" w:rsidRPr="00080E04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18"/>
        <w:ind w:left="744" w:hanging="720"/>
        <w:rPr>
          <w:sz w:val="21"/>
        </w:rPr>
      </w:pPr>
      <w:r>
        <w:rPr>
          <w:sz w:val="21"/>
        </w:rPr>
        <w:t>What</w:t>
      </w:r>
      <w:r>
        <w:rPr>
          <w:spacing w:val="5"/>
          <w:sz w:val="21"/>
        </w:rPr>
        <w:t xml:space="preserve"> </w:t>
      </w:r>
      <w:r>
        <w:rPr>
          <w:sz w:val="21"/>
        </w:rPr>
        <w:t>is</w:t>
      </w:r>
      <w:r>
        <w:rPr>
          <w:spacing w:val="10"/>
          <w:sz w:val="21"/>
        </w:rPr>
        <w:t xml:space="preserve"> </w:t>
      </w:r>
      <w:r>
        <w:rPr>
          <w:sz w:val="21"/>
        </w:rPr>
        <w:t>the</w:t>
      </w:r>
      <w:r>
        <w:rPr>
          <w:spacing w:val="9"/>
          <w:sz w:val="21"/>
        </w:rPr>
        <w:t xml:space="preserve"> </w:t>
      </w:r>
      <w:r>
        <w:rPr>
          <w:sz w:val="21"/>
        </w:rPr>
        <w:t>primary</w:t>
      </w:r>
      <w:r>
        <w:rPr>
          <w:spacing w:val="32"/>
          <w:sz w:val="21"/>
        </w:rPr>
        <w:t xml:space="preserve"> </w:t>
      </w:r>
      <w:r>
        <w:rPr>
          <w:sz w:val="21"/>
        </w:rPr>
        <w:t>use</w:t>
      </w:r>
      <w:r>
        <w:rPr>
          <w:spacing w:val="9"/>
          <w:sz w:val="21"/>
        </w:rPr>
        <w:t xml:space="preserve"> </w:t>
      </w:r>
      <w:r>
        <w:rPr>
          <w:sz w:val="21"/>
        </w:rPr>
        <w:t>of</w:t>
      </w:r>
      <w:r>
        <w:rPr>
          <w:spacing w:val="15"/>
          <w:sz w:val="21"/>
        </w:rPr>
        <w:t xml:space="preserve"> </w:t>
      </w:r>
      <w:r>
        <w:rPr>
          <w:sz w:val="21"/>
        </w:rPr>
        <w:t>a</w:t>
      </w:r>
      <w:r>
        <w:rPr>
          <w:spacing w:val="9"/>
          <w:sz w:val="21"/>
        </w:rPr>
        <w:t xml:space="preserve"> </w:t>
      </w:r>
      <w:r>
        <w:rPr>
          <w:sz w:val="21"/>
        </w:rPr>
        <w:t>line</w:t>
      </w:r>
      <w:r>
        <w:rPr>
          <w:spacing w:val="9"/>
          <w:sz w:val="21"/>
        </w:rPr>
        <w:t xml:space="preserve"> </w:t>
      </w:r>
      <w:r>
        <w:rPr>
          <w:sz w:val="21"/>
        </w:rPr>
        <w:t>chart</w:t>
      </w:r>
      <w:r>
        <w:rPr>
          <w:spacing w:val="19"/>
          <w:sz w:val="21"/>
        </w:rPr>
        <w:t xml:space="preserve"> </w:t>
      </w:r>
      <w:r>
        <w:rPr>
          <w:sz w:val="21"/>
        </w:rPr>
        <w:t>in</w:t>
      </w:r>
      <w:r>
        <w:rPr>
          <w:spacing w:val="6"/>
          <w:sz w:val="21"/>
        </w:rPr>
        <w:t xml:space="preserve"> </w:t>
      </w:r>
      <w:r>
        <w:rPr>
          <w:sz w:val="21"/>
        </w:rPr>
        <w:t>data</w:t>
      </w:r>
      <w:r>
        <w:rPr>
          <w:spacing w:val="23"/>
          <w:sz w:val="21"/>
        </w:rPr>
        <w:t xml:space="preserve"> </w:t>
      </w:r>
      <w:r>
        <w:rPr>
          <w:spacing w:val="-2"/>
          <w:sz w:val="21"/>
        </w:rPr>
        <w:t>analysis?</w:t>
      </w:r>
    </w:p>
    <w:p w14:paraId="4F46C726" w14:textId="4FC78BE1" w:rsidR="00080E04" w:rsidRDefault="00080E04" w:rsidP="00080E04">
      <w:pPr>
        <w:pStyle w:val="ListParagraph"/>
        <w:tabs>
          <w:tab w:val="left" w:pos="744"/>
        </w:tabs>
        <w:spacing w:before="18"/>
        <w:ind w:firstLine="0"/>
        <w:rPr>
          <w:sz w:val="21"/>
        </w:rPr>
      </w:pPr>
      <w:r w:rsidRPr="00080E04">
        <w:rPr>
          <w:sz w:val="21"/>
        </w:rPr>
        <w:t xml:space="preserve">A line chart is primarily used to show </w:t>
      </w:r>
      <w:r w:rsidRPr="00080E04">
        <w:rPr>
          <w:b/>
          <w:bCs/>
          <w:sz w:val="21"/>
        </w:rPr>
        <w:t>trends and changes in data over time</w:t>
      </w:r>
      <w:r w:rsidRPr="00080E04">
        <w:rPr>
          <w:sz w:val="21"/>
        </w:rPr>
        <w:t>, such as monthly or yearly sales.</w:t>
      </w:r>
    </w:p>
    <w:p w14:paraId="4D39DCF3" w14:textId="77777777" w:rsidR="00080E04" w:rsidRDefault="00080E04" w:rsidP="00080E04">
      <w:pPr>
        <w:pStyle w:val="ListParagraph"/>
        <w:tabs>
          <w:tab w:val="left" w:pos="744"/>
        </w:tabs>
        <w:spacing w:before="18"/>
        <w:ind w:firstLine="0"/>
        <w:rPr>
          <w:sz w:val="21"/>
        </w:rPr>
      </w:pPr>
    </w:p>
    <w:p w14:paraId="3DB9468B" w14:textId="77777777" w:rsidR="00DB3D4E" w:rsidRPr="00080E04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6"/>
        <w:ind w:left="744" w:hanging="720"/>
        <w:rPr>
          <w:sz w:val="21"/>
        </w:rPr>
      </w:pPr>
      <w:r>
        <w:rPr>
          <w:sz w:val="21"/>
        </w:rPr>
        <w:t>When</w:t>
      </w:r>
      <w:r>
        <w:rPr>
          <w:spacing w:val="9"/>
          <w:sz w:val="21"/>
        </w:rPr>
        <w:t xml:space="preserve"> </w:t>
      </w:r>
      <w:r>
        <w:rPr>
          <w:sz w:val="21"/>
        </w:rPr>
        <w:t>would</w:t>
      </w:r>
      <w:r>
        <w:rPr>
          <w:spacing w:val="10"/>
          <w:sz w:val="21"/>
        </w:rPr>
        <w:t xml:space="preserve"> </w:t>
      </w:r>
      <w:r>
        <w:rPr>
          <w:sz w:val="21"/>
        </w:rPr>
        <w:t>you</w:t>
      </w:r>
      <w:r>
        <w:rPr>
          <w:spacing w:val="26"/>
          <w:sz w:val="21"/>
        </w:rPr>
        <w:t xml:space="preserve"> </w:t>
      </w:r>
      <w:r>
        <w:rPr>
          <w:sz w:val="21"/>
        </w:rPr>
        <w:t>use</w:t>
      </w:r>
      <w:r>
        <w:rPr>
          <w:spacing w:val="12"/>
          <w:sz w:val="21"/>
        </w:rPr>
        <w:t xml:space="preserve"> </w:t>
      </w:r>
      <w:r>
        <w:rPr>
          <w:sz w:val="21"/>
        </w:rPr>
        <w:t>a</w:t>
      </w:r>
      <w:r>
        <w:rPr>
          <w:spacing w:val="14"/>
          <w:sz w:val="21"/>
        </w:rPr>
        <w:t xml:space="preserve"> </w:t>
      </w:r>
      <w:r>
        <w:rPr>
          <w:sz w:val="21"/>
        </w:rPr>
        <w:t>tree</w:t>
      </w:r>
      <w:r>
        <w:rPr>
          <w:spacing w:val="12"/>
          <w:sz w:val="21"/>
        </w:rPr>
        <w:t xml:space="preserve"> </w:t>
      </w:r>
      <w:r>
        <w:rPr>
          <w:sz w:val="21"/>
        </w:rPr>
        <w:t>map</w:t>
      </w:r>
      <w:r>
        <w:rPr>
          <w:spacing w:val="24"/>
          <w:sz w:val="21"/>
        </w:rPr>
        <w:t xml:space="preserve"> </w:t>
      </w:r>
      <w:r>
        <w:rPr>
          <w:sz w:val="21"/>
        </w:rPr>
        <w:t>instead</w:t>
      </w:r>
      <w:r>
        <w:rPr>
          <w:spacing w:val="10"/>
          <w:sz w:val="21"/>
        </w:rPr>
        <w:t xml:space="preserve"> </w:t>
      </w:r>
      <w:r>
        <w:rPr>
          <w:sz w:val="21"/>
        </w:rPr>
        <w:t>of</w:t>
      </w:r>
      <w:r>
        <w:rPr>
          <w:spacing w:val="3"/>
          <w:sz w:val="21"/>
        </w:rPr>
        <w:t xml:space="preserve"> </w:t>
      </w:r>
      <w:r>
        <w:rPr>
          <w:sz w:val="21"/>
        </w:rPr>
        <w:t>a</w:t>
      </w:r>
      <w:r>
        <w:rPr>
          <w:spacing w:val="14"/>
          <w:sz w:val="21"/>
        </w:rPr>
        <w:t xml:space="preserve"> </w:t>
      </w:r>
      <w:r>
        <w:rPr>
          <w:sz w:val="21"/>
        </w:rPr>
        <w:t>bar</w:t>
      </w:r>
      <w:r>
        <w:rPr>
          <w:spacing w:val="18"/>
          <w:sz w:val="21"/>
        </w:rPr>
        <w:t xml:space="preserve"> </w:t>
      </w:r>
      <w:r>
        <w:rPr>
          <w:spacing w:val="-2"/>
          <w:sz w:val="21"/>
        </w:rPr>
        <w:t>chart?</w:t>
      </w:r>
    </w:p>
    <w:p w14:paraId="4C304651" w14:textId="2A31A588" w:rsidR="00080E04" w:rsidRDefault="00080E04" w:rsidP="00080E04">
      <w:pPr>
        <w:pStyle w:val="ListParagraph"/>
        <w:tabs>
          <w:tab w:val="left" w:pos="744"/>
        </w:tabs>
        <w:spacing w:before="6"/>
        <w:ind w:firstLine="0"/>
        <w:rPr>
          <w:sz w:val="21"/>
        </w:rPr>
      </w:pPr>
      <w:r w:rsidRPr="00080E04">
        <w:rPr>
          <w:sz w:val="21"/>
        </w:rPr>
        <w:t xml:space="preserve">A tree map is useful when displaying </w:t>
      </w:r>
      <w:r w:rsidRPr="00080E04">
        <w:rPr>
          <w:b/>
          <w:bCs/>
          <w:sz w:val="21"/>
        </w:rPr>
        <w:t>hierarchical data</w:t>
      </w:r>
      <w:r w:rsidRPr="00080E04">
        <w:rPr>
          <w:sz w:val="21"/>
        </w:rPr>
        <w:t xml:space="preserve"> and comparing the relative contribution of many categories or sub-categories using size and color.</w:t>
      </w:r>
    </w:p>
    <w:p w14:paraId="791D058E" w14:textId="77777777" w:rsidR="00080E04" w:rsidRDefault="00080E04" w:rsidP="00080E04">
      <w:pPr>
        <w:pStyle w:val="ListParagraph"/>
        <w:tabs>
          <w:tab w:val="left" w:pos="744"/>
        </w:tabs>
        <w:spacing w:before="6"/>
        <w:ind w:firstLine="0"/>
        <w:rPr>
          <w:sz w:val="21"/>
        </w:rPr>
      </w:pPr>
    </w:p>
    <w:p w14:paraId="07D427E1" w14:textId="77777777" w:rsidR="00DB3D4E" w:rsidRPr="00080E04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18"/>
        <w:ind w:left="744" w:hanging="720"/>
        <w:rPr>
          <w:sz w:val="21"/>
        </w:rPr>
      </w:pPr>
      <w:r>
        <w:rPr>
          <w:sz w:val="21"/>
        </w:rPr>
        <w:t>What</w:t>
      </w:r>
      <w:r>
        <w:rPr>
          <w:spacing w:val="8"/>
          <w:sz w:val="21"/>
        </w:rPr>
        <w:t xml:space="preserve"> </w:t>
      </w:r>
      <w:r>
        <w:rPr>
          <w:sz w:val="21"/>
        </w:rPr>
        <w:t>is</w:t>
      </w:r>
      <w:r>
        <w:rPr>
          <w:spacing w:val="14"/>
          <w:sz w:val="21"/>
        </w:rPr>
        <w:t xml:space="preserve"> </w:t>
      </w:r>
      <w:r>
        <w:rPr>
          <w:sz w:val="21"/>
        </w:rPr>
        <w:t>the</w:t>
      </w:r>
      <w:r>
        <w:rPr>
          <w:spacing w:val="12"/>
          <w:sz w:val="21"/>
        </w:rPr>
        <w:t xml:space="preserve"> </w:t>
      </w:r>
      <w:r>
        <w:rPr>
          <w:sz w:val="21"/>
        </w:rPr>
        <w:t>significance</w:t>
      </w:r>
      <w:r>
        <w:rPr>
          <w:spacing w:val="41"/>
          <w:sz w:val="21"/>
        </w:rPr>
        <w:t xml:space="preserve"> </w:t>
      </w:r>
      <w:r>
        <w:rPr>
          <w:sz w:val="21"/>
        </w:rPr>
        <w:t>of</w:t>
      </w:r>
      <w:r>
        <w:rPr>
          <w:spacing w:val="2"/>
          <w:sz w:val="21"/>
        </w:rPr>
        <w:t xml:space="preserve"> </w:t>
      </w:r>
      <w:r>
        <w:rPr>
          <w:sz w:val="21"/>
        </w:rPr>
        <w:t>filters</w:t>
      </w:r>
      <w:r>
        <w:rPr>
          <w:spacing w:val="28"/>
          <w:sz w:val="21"/>
        </w:rPr>
        <w:t xml:space="preserve"> </w:t>
      </w:r>
      <w:r>
        <w:rPr>
          <w:sz w:val="21"/>
        </w:rPr>
        <w:t>in</w:t>
      </w:r>
      <w:r>
        <w:rPr>
          <w:spacing w:val="23"/>
          <w:sz w:val="21"/>
        </w:rPr>
        <w:t xml:space="preserve"> </w:t>
      </w:r>
      <w:r>
        <w:rPr>
          <w:sz w:val="21"/>
        </w:rPr>
        <w:t>Tableau</w:t>
      </w:r>
      <w:r>
        <w:rPr>
          <w:spacing w:val="10"/>
          <w:sz w:val="21"/>
        </w:rPr>
        <w:t xml:space="preserve"> </w:t>
      </w:r>
      <w:r>
        <w:rPr>
          <w:spacing w:val="-2"/>
          <w:sz w:val="21"/>
        </w:rPr>
        <w:t>visualizations?</w:t>
      </w:r>
    </w:p>
    <w:p w14:paraId="4BFEF693" w14:textId="17264997" w:rsidR="00080E04" w:rsidRDefault="00080E04" w:rsidP="00080E04">
      <w:pPr>
        <w:pStyle w:val="ListParagraph"/>
        <w:tabs>
          <w:tab w:val="left" w:pos="744"/>
        </w:tabs>
        <w:spacing w:before="18"/>
        <w:ind w:firstLine="0"/>
        <w:rPr>
          <w:sz w:val="21"/>
        </w:rPr>
      </w:pPr>
      <w:r w:rsidRPr="00080E04">
        <w:rPr>
          <w:sz w:val="21"/>
        </w:rPr>
        <w:t>Filters allow users to view specific subsets of data, such as a particular year, region, or category. They make visualizations interactive and support focused analysis.</w:t>
      </w:r>
    </w:p>
    <w:p w14:paraId="4FD3AEC6" w14:textId="77777777" w:rsidR="00080E04" w:rsidRDefault="00080E04" w:rsidP="00080E04">
      <w:pPr>
        <w:pStyle w:val="ListParagraph"/>
        <w:tabs>
          <w:tab w:val="left" w:pos="744"/>
        </w:tabs>
        <w:spacing w:before="18"/>
        <w:ind w:firstLine="0"/>
        <w:rPr>
          <w:sz w:val="21"/>
        </w:rPr>
      </w:pPr>
    </w:p>
    <w:p w14:paraId="63CF2059" w14:textId="77777777" w:rsidR="00080E04" w:rsidRPr="00080E04" w:rsidRDefault="00000000" w:rsidP="00080E04">
      <w:pPr>
        <w:pStyle w:val="ListParagraph"/>
        <w:numPr>
          <w:ilvl w:val="0"/>
          <w:numId w:val="2"/>
        </w:numPr>
        <w:tabs>
          <w:tab w:val="left" w:pos="744"/>
        </w:tabs>
        <w:spacing w:before="6"/>
        <w:ind w:left="744" w:hanging="720"/>
        <w:rPr>
          <w:sz w:val="21"/>
        </w:rPr>
      </w:pPr>
      <w:r>
        <w:rPr>
          <w:sz w:val="21"/>
        </w:rPr>
        <w:t>How</w:t>
      </w:r>
      <w:r>
        <w:rPr>
          <w:spacing w:val="30"/>
          <w:sz w:val="21"/>
        </w:rPr>
        <w:t xml:space="preserve"> </w:t>
      </w:r>
      <w:r>
        <w:rPr>
          <w:sz w:val="21"/>
        </w:rPr>
        <w:t>does</w:t>
      </w:r>
      <w:r>
        <w:rPr>
          <w:spacing w:val="17"/>
          <w:sz w:val="21"/>
        </w:rPr>
        <w:t xml:space="preserve"> </w:t>
      </w:r>
      <w:r>
        <w:rPr>
          <w:sz w:val="21"/>
        </w:rPr>
        <w:t>Tableau</w:t>
      </w:r>
      <w:r>
        <w:rPr>
          <w:spacing w:val="14"/>
          <w:sz w:val="21"/>
        </w:rPr>
        <w:t xml:space="preserve"> </w:t>
      </w:r>
      <w:r>
        <w:rPr>
          <w:sz w:val="21"/>
        </w:rPr>
        <w:t>handle</w:t>
      </w:r>
      <w:r>
        <w:rPr>
          <w:spacing w:val="16"/>
          <w:sz w:val="21"/>
        </w:rPr>
        <w:t xml:space="preserve"> </w:t>
      </w:r>
      <w:r>
        <w:rPr>
          <w:sz w:val="21"/>
        </w:rPr>
        <w:t>geographic</w:t>
      </w:r>
      <w:r>
        <w:rPr>
          <w:spacing w:val="14"/>
          <w:sz w:val="21"/>
        </w:rPr>
        <w:t xml:space="preserve"> </w:t>
      </w:r>
      <w:r>
        <w:rPr>
          <w:sz w:val="21"/>
        </w:rPr>
        <w:t>data</w:t>
      </w:r>
      <w:r>
        <w:rPr>
          <w:spacing w:val="31"/>
          <w:sz w:val="21"/>
        </w:rPr>
        <w:t xml:space="preserve"> </w:t>
      </w:r>
      <w:r>
        <w:rPr>
          <w:sz w:val="21"/>
        </w:rPr>
        <w:t>for</w:t>
      </w:r>
      <w:r>
        <w:rPr>
          <w:spacing w:val="23"/>
          <w:sz w:val="21"/>
        </w:rPr>
        <w:t xml:space="preserve"> </w:t>
      </w:r>
      <w:r>
        <w:rPr>
          <w:spacing w:val="-2"/>
          <w:sz w:val="21"/>
        </w:rPr>
        <w:t>visualizations?</w:t>
      </w:r>
    </w:p>
    <w:p w14:paraId="25E139D2" w14:textId="0BEED0DB" w:rsidR="00080E04" w:rsidRPr="00080E04" w:rsidRDefault="00080E04" w:rsidP="00080E04">
      <w:pPr>
        <w:pStyle w:val="ListParagraph"/>
        <w:tabs>
          <w:tab w:val="left" w:pos="744"/>
        </w:tabs>
        <w:spacing w:before="6"/>
        <w:ind w:firstLine="0"/>
        <w:rPr>
          <w:sz w:val="21"/>
        </w:rPr>
      </w:pPr>
      <w:r>
        <w:t>Tableau automatically recognizes geographic fields such as countries, states, and cities and assigns geographic roles. It can then plot the data on maps using latitude and longitude.</w:t>
      </w:r>
    </w:p>
    <w:p w14:paraId="11013ADC" w14:textId="77777777" w:rsidR="00080E04" w:rsidRDefault="00080E04" w:rsidP="00080E04">
      <w:pPr>
        <w:pStyle w:val="ListParagraph"/>
        <w:tabs>
          <w:tab w:val="left" w:pos="744"/>
        </w:tabs>
        <w:spacing w:before="6"/>
        <w:ind w:firstLine="0"/>
        <w:rPr>
          <w:sz w:val="21"/>
        </w:rPr>
      </w:pPr>
    </w:p>
    <w:p w14:paraId="3CCFFD8F" w14:textId="77777777" w:rsidR="00DB3D4E" w:rsidRDefault="00DB3D4E">
      <w:pPr>
        <w:pStyle w:val="BodyText"/>
        <w:spacing w:before="36"/>
        <w:ind w:left="0"/>
      </w:pPr>
    </w:p>
    <w:p w14:paraId="123F3895" w14:textId="77777777" w:rsidR="00DB3D4E" w:rsidRDefault="00000000">
      <w:pPr>
        <w:pStyle w:val="Heading1"/>
      </w:pPr>
      <w:r>
        <w:t>IN-LAB</w:t>
      </w:r>
      <w:r>
        <w:rPr>
          <w:spacing w:val="24"/>
        </w:rPr>
        <w:t xml:space="preserve"> </w:t>
      </w:r>
      <w:r>
        <w:rPr>
          <w:spacing w:val="-2"/>
        </w:rPr>
        <w:t>EXERCISE:</w:t>
      </w:r>
    </w:p>
    <w:p w14:paraId="1E6A799B" w14:textId="77777777" w:rsidR="00DB3D4E" w:rsidRDefault="00000000">
      <w:pPr>
        <w:spacing w:before="199"/>
        <w:ind w:left="24"/>
        <w:rPr>
          <w:b/>
          <w:sz w:val="21"/>
        </w:rPr>
      </w:pPr>
      <w:r>
        <w:rPr>
          <w:b/>
          <w:spacing w:val="-2"/>
          <w:sz w:val="21"/>
        </w:rPr>
        <w:t>OBJECTIVE:</w:t>
      </w:r>
    </w:p>
    <w:p w14:paraId="75C8021A" w14:textId="77777777" w:rsidR="00DB3D4E" w:rsidRDefault="00000000">
      <w:pPr>
        <w:pStyle w:val="BodyText"/>
        <w:spacing w:before="174" w:line="292" w:lineRule="auto"/>
        <w:ind w:right="210"/>
      </w:pPr>
      <w:r>
        <w:t>To</w:t>
      </w:r>
      <w:r>
        <w:rPr>
          <w:spacing w:val="21"/>
        </w:rPr>
        <w:t xml:space="preserve"> </w:t>
      </w:r>
      <w:r>
        <w:t>load a dataset into</w:t>
      </w:r>
      <w:r>
        <w:rPr>
          <w:spacing w:val="21"/>
        </w:rPr>
        <w:t xml:space="preserve"> </w:t>
      </w:r>
      <w:r>
        <w:t>Tableau, create a variety</w:t>
      </w:r>
      <w:r>
        <w:rPr>
          <w:spacing w:val="40"/>
        </w:rPr>
        <w:t xml:space="preserve"> </w:t>
      </w:r>
      <w:r>
        <w:t>of visualizations, and</w:t>
      </w:r>
      <w:r>
        <w:rPr>
          <w:spacing w:val="30"/>
        </w:rPr>
        <w:t xml:space="preserve"> </w:t>
      </w:r>
      <w:r>
        <w:t>derive</w:t>
      </w:r>
      <w:r>
        <w:rPr>
          <w:spacing w:val="34"/>
        </w:rPr>
        <w:t xml:space="preserve"> </w:t>
      </w:r>
      <w:r>
        <w:t>insights from</w:t>
      </w:r>
      <w:r>
        <w:rPr>
          <w:spacing w:val="40"/>
        </w:rPr>
        <w:t xml:space="preserve"> </w:t>
      </w:r>
      <w:r>
        <w:t>the data using</w:t>
      </w:r>
      <w:r>
        <w:rPr>
          <w:spacing w:val="40"/>
        </w:rPr>
        <w:t xml:space="preserve"> </w:t>
      </w:r>
      <w:r>
        <w:t>different</w:t>
      </w:r>
      <w:r>
        <w:rPr>
          <w:spacing w:val="40"/>
        </w:rPr>
        <w:t xml:space="preserve"> </w:t>
      </w:r>
      <w:r>
        <w:t>chart</w:t>
      </w:r>
      <w:r>
        <w:rPr>
          <w:spacing w:val="40"/>
        </w:rPr>
        <w:t xml:space="preserve"> </w:t>
      </w:r>
      <w:r>
        <w:t>types available</w:t>
      </w:r>
      <w:r>
        <w:rPr>
          <w:spacing w:val="40"/>
        </w:rPr>
        <w:t xml:space="preserve"> </w:t>
      </w:r>
      <w:r>
        <w:t>in Tableau.</w:t>
      </w:r>
    </w:p>
    <w:p w14:paraId="150594A3" w14:textId="77777777" w:rsidR="00DB3D4E" w:rsidRDefault="00000000">
      <w:pPr>
        <w:pStyle w:val="Heading1"/>
        <w:spacing w:before="131"/>
      </w:pPr>
      <w:r>
        <w:rPr>
          <w:spacing w:val="-2"/>
        </w:rPr>
        <w:t>PROCEDURE:</w:t>
      </w:r>
    </w:p>
    <w:p w14:paraId="1223E7FE" w14:textId="77777777" w:rsidR="00DB3D4E" w:rsidRDefault="00000000">
      <w:pPr>
        <w:pStyle w:val="Heading2"/>
        <w:spacing w:before="199"/>
      </w:pPr>
      <w:r>
        <w:t>Dataset</w:t>
      </w:r>
      <w:r>
        <w:rPr>
          <w:spacing w:val="36"/>
        </w:rPr>
        <w:t xml:space="preserve"> </w:t>
      </w:r>
      <w:r>
        <w:rPr>
          <w:spacing w:val="-2"/>
        </w:rPr>
        <w:t>Selection:</w:t>
      </w:r>
    </w:p>
    <w:p w14:paraId="0687A649" w14:textId="77777777" w:rsidR="00DB3D4E" w:rsidRDefault="00000000">
      <w:pPr>
        <w:pStyle w:val="BodyText"/>
      </w:pPr>
      <w:r>
        <w:t>Use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Global</w:t>
      </w:r>
      <w:r>
        <w:rPr>
          <w:spacing w:val="17"/>
        </w:rPr>
        <w:t xml:space="preserve"> </w:t>
      </w:r>
      <w:r>
        <w:t>Superstore</w:t>
      </w:r>
      <w:r>
        <w:rPr>
          <w:spacing w:val="35"/>
        </w:rPr>
        <w:t xml:space="preserve"> </w:t>
      </w:r>
      <w:r>
        <w:t>Sales</w:t>
      </w:r>
      <w:r>
        <w:rPr>
          <w:spacing w:val="19"/>
        </w:rPr>
        <w:t xml:space="preserve"> </w:t>
      </w:r>
      <w:r>
        <w:t>Dataset</w:t>
      </w:r>
      <w:r>
        <w:rPr>
          <w:spacing w:val="14"/>
        </w:rPr>
        <w:t xml:space="preserve"> </w:t>
      </w:r>
      <w:r>
        <w:t>(available</w:t>
      </w:r>
      <w:r>
        <w:rPr>
          <w:spacing w:val="18"/>
        </w:rPr>
        <w:t xml:space="preserve"> </w:t>
      </w:r>
      <w:r>
        <w:t>on</w:t>
      </w:r>
      <w:r>
        <w:rPr>
          <w:spacing w:val="15"/>
        </w:rPr>
        <w:t xml:space="preserve"> </w:t>
      </w:r>
      <w:r>
        <w:t>Kaggle</w:t>
      </w:r>
      <w:r>
        <w:rPr>
          <w:spacing w:val="35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Tableau's</w:t>
      </w:r>
      <w:r>
        <w:rPr>
          <w:spacing w:val="19"/>
        </w:rPr>
        <w:t xml:space="preserve"> </w:t>
      </w:r>
      <w:r>
        <w:t>sample</w:t>
      </w:r>
      <w:r>
        <w:rPr>
          <w:spacing w:val="35"/>
        </w:rPr>
        <w:t xml:space="preserve"> </w:t>
      </w:r>
      <w:r>
        <w:rPr>
          <w:spacing w:val="-2"/>
        </w:rPr>
        <w:t>datasets).</w:t>
      </w:r>
    </w:p>
    <w:p w14:paraId="1D02FC0A" w14:textId="77777777" w:rsidR="00DB3D4E" w:rsidRDefault="00000000">
      <w:pPr>
        <w:pStyle w:val="BodyText"/>
        <w:spacing w:line="280" w:lineRule="auto"/>
      </w:pPr>
      <w:r>
        <w:t>Ensure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dataset includes fields</w:t>
      </w:r>
      <w:r>
        <w:rPr>
          <w:spacing w:val="35"/>
        </w:rPr>
        <w:t xml:space="preserve"> </w:t>
      </w:r>
      <w:r>
        <w:t>like</w:t>
      </w:r>
      <w:r>
        <w:rPr>
          <w:spacing w:val="35"/>
        </w:rPr>
        <w:t xml:space="preserve"> </w:t>
      </w:r>
      <w:r>
        <w:t>Order</w:t>
      </w:r>
      <w:r>
        <w:rPr>
          <w:spacing w:val="24"/>
        </w:rPr>
        <w:t xml:space="preserve"> </w:t>
      </w:r>
      <w:r>
        <w:t>Date, Category,</w:t>
      </w:r>
      <w:r>
        <w:rPr>
          <w:spacing w:val="36"/>
        </w:rPr>
        <w:t xml:space="preserve"> </w:t>
      </w:r>
      <w:r>
        <w:t>Region, Sales, Profit,</w:t>
      </w:r>
      <w:r>
        <w:rPr>
          <w:spacing w:val="36"/>
        </w:rPr>
        <w:t xml:space="preserve"> </w:t>
      </w:r>
      <w:r>
        <w:t xml:space="preserve">and Customer </w:t>
      </w:r>
      <w:r>
        <w:rPr>
          <w:spacing w:val="-2"/>
        </w:rPr>
        <w:t>Segment.</w:t>
      </w:r>
    </w:p>
    <w:p w14:paraId="168BC3FB" w14:textId="77777777" w:rsidR="00DB3D4E" w:rsidRDefault="00000000">
      <w:pPr>
        <w:pStyle w:val="Heading2"/>
        <w:spacing w:before="156"/>
      </w:pPr>
      <w:r>
        <w:t>Data</w:t>
      </w:r>
      <w:r>
        <w:rPr>
          <w:spacing w:val="24"/>
        </w:rPr>
        <w:t xml:space="preserve"> </w:t>
      </w:r>
      <w:r>
        <w:rPr>
          <w:spacing w:val="-2"/>
        </w:rPr>
        <w:t>Loading:</w:t>
      </w:r>
    </w:p>
    <w:p w14:paraId="0AEA3E71" w14:textId="77777777" w:rsidR="00DB3D4E" w:rsidRDefault="00000000">
      <w:pPr>
        <w:pStyle w:val="BodyText"/>
      </w:pPr>
      <w:r>
        <w:t>Open</w:t>
      </w:r>
      <w:r>
        <w:rPr>
          <w:spacing w:val="12"/>
        </w:rPr>
        <w:t xml:space="preserve"> </w:t>
      </w:r>
      <w:r>
        <w:t>Tableau</w:t>
      </w:r>
      <w:r>
        <w:rPr>
          <w:spacing w:val="13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connect</w:t>
      </w:r>
      <w:r>
        <w:rPr>
          <w:spacing w:val="12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spacing w:val="-2"/>
        </w:rPr>
        <w:t>dataset.</w:t>
      </w:r>
    </w:p>
    <w:p w14:paraId="576A28C0" w14:textId="77777777" w:rsidR="00DB3D4E" w:rsidRDefault="00000000">
      <w:pPr>
        <w:pStyle w:val="BodyText"/>
        <w:spacing w:before="199"/>
      </w:pPr>
      <w:r>
        <w:t>Review</w:t>
      </w:r>
      <w:r>
        <w:rPr>
          <w:spacing w:val="25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dataset</w:t>
      </w:r>
      <w:r>
        <w:rPr>
          <w:spacing w:val="8"/>
        </w:rPr>
        <w:t xml:space="preserve"> </w:t>
      </w:r>
      <w:r>
        <w:t>structure,</w:t>
      </w:r>
      <w:r>
        <w:rPr>
          <w:spacing w:val="42"/>
        </w:rPr>
        <w:t xml:space="preserve"> </w:t>
      </w:r>
      <w:r>
        <w:t>field</w:t>
      </w:r>
      <w:r>
        <w:rPr>
          <w:spacing w:val="24"/>
        </w:rPr>
        <w:t xml:space="preserve"> </w:t>
      </w:r>
      <w:r>
        <w:t>data</w:t>
      </w:r>
      <w:r>
        <w:rPr>
          <w:spacing w:val="12"/>
        </w:rPr>
        <w:t xml:space="preserve"> </w:t>
      </w:r>
      <w:r>
        <w:t>types,</w:t>
      </w:r>
      <w:r>
        <w:rPr>
          <w:spacing w:val="13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missing</w:t>
      </w:r>
      <w:r>
        <w:rPr>
          <w:spacing w:val="10"/>
        </w:rPr>
        <w:t xml:space="preserve"> </w:t>
      </w:r>
      <w:r>
        <w:rPr>
          <w:spacing w:val="-2"/>
        </w:rPr>
        <w:t>values.</w:t>
      </w:r>
    </w:p>
    <w:p w14:paraId="1EAA3454" w14:textId="77777777" w:rsidR="00DB3D4E" w:rsidRDefault="00000000">
      <w:pPr>
        <w:spacing w:before="186"/>
        <w:ind w:left="24"/>
        <w:rPr>
          <w:b/>
          <w:sz w:val="21"/>
        </w:rPr>
      </w:pPr>
      <w:r>
        <w:rPr>
          <w:b/>
          <w:sz w:val="21"/>
        </w:rPr>
        <w:t>Chart</w:t>
      </w:r>
      <w:r>
        <w:rPr>
          <w:b/>
          <w:spacing w:val="37"/>
          <w:sz w:val="21"/>
        </w:rPr>
        <w:t xml:space="preserve"> </w:t>
      </w:r>
      <w:r>
        <w:rPr>
          <w:b/>
          <w:sz w:val="21"/>
        </w:rPr>
        <w:t>Creations</w:t>
      </w:r>
      <w:r>
        <w:rPr>
          <w:b/>
          <w:spacing w:val="44"/>
          <w:sz w:val="21"/>
        </w:rPr>
        <w:t xml:space="preserve"> </w:t>
      </w:r>
      <w:r>
        <w:rPr>
          <w:b/>
          <w:sz w:val="21"/>
        </w:rPr>
        <w:t>(Step-by-</w:t>
      </w:r>
      <w:r>
        <w:rPr>
          <w:b/>
          <w:spacing w:val="-2"/>
          <w:sz w:val="21"/>
        </w:rPr>
        <w:t>Step):</w:t>
      </w:r>
    </w:p>
    <w:p w14:paraId="02A6478C" w14:textId="77777777" w:rsidR="00DB3D4E" w:rsidRDefault="00000000">
      <w:pPr>
        <w:pStyle w:val="ListParagraph"/>
        <w:numPr>
          <w:ilvl w:val="0"/>
          <w:numId w:val="1"/>
        </w:numPr>
        <w:tabs>
          <w:tab w:val="left" w:pos="275"/>
        </w:tabs>
        <w:ind w:hanging="251"/>
        <w:rPr>
          <w:b/>
          <w:sz w:val="21"/>
        </w:rPr>
      </w:pPr>
      <w:r>
        <w:rPr>
          <w:b/>
          <w:sz w:val="21"/>
        </w:rPr>
        <w:t>Bar</w:t>
      </w:r>
      <w:r>
        <w:rPr>
          <w:b/>
          <w:spacing w:val="22"/>
          <w:sz w:val="21"/>
        </w:rPr>
        <w:t xml:space="preserve"> </w:t>
      </w:r>
      <w:r>
        <w:rPr>
          <w:b/>
          <w:spacing w:val="-2"/>
          <w:sz w:val="21"/>
        </w:rPr>
        <w:t>Chart:</w:t>
      </w:r>
    </w:p>
    <w:p w14:paraId="40136ED8" w14:textId="77777777" w:rsidR="00DB3D4E" w:rsidRDefault="00000000">
      <w:pPr>
        <w:spacing w:before="186"/>
        <w:ind w:left="24"/>
        <w:rPr>
          <w:b/>
          <w:sz w:val="21"/>
        </w:rPr>
      </w:pPr>
      <w:r>
        <w:rPr>
          <w:b/>
          <w:sz w:val="21"/>
        </w:rPr>
        <w:t>Objective: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Compare</w:t>
      </w:r>
      <w:r>
        <w:rPr>
          <w:b/>
          <w:spacing w:val="39"/>
          <w:sz w:val="21"/>
        </w:rPr>
        <w:t xml:space="preserve"> </w:t>
      </w:r>
      <w:r>
        <w:rPr>
          <w:b/>
          <w:sz w:val="21"/>
        </w:rPr>
        <w:t>total</w:t>
      </w:r>
      <w:r>
        <w:rPr>
          <w:b/>
          <w:spacing w:val="23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13"/>
          <w:sz w:val="21"/>
        </w:rPr>
        <w:t xml:space="preserve"> </w:t>
      </w:r>
      <w:r>
        <w:rPr>
          <w:b/>
          <w:sz w:val="21"/>
        </w:rPr>
        <w:t>by</w:t>
      </w:r>
      <w:r>
        <w:rPr>
          <w:b/>
          <w:spacing w:val="23"/>
          <w:sz w:val="21"/>
        </w:rPr>
        <w:t xml:space="preserve"> </w:t>
      </w:r>
      <w:r>
        <w:rPr>
          <w:b/>
          <w:sz w:val="21"/>
        </w:rPr>
        <w:t>region</w:t>
      </w:r>
      <w:r>
        <w:rPr>
          <w:b/>
          <w:spacing w:val="18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21"/>
          <w:sz w:val="21"/>
        </w:rPr>
        <w:t xml:space="preserve"> </w:t>
      </w:r>
      <w:r>
        <w:rPr>
          <w:b/>
          <w:spacing w:val="-2"/>
          <w:sz w:val="21"/>
        </w:rPr>
        <w:t>category.</w:t>
      </w:r>
    </w:p>
    <w:p w14:paraId="44903C06" w14:textId="77777777" w:rsidR="00DB3D4E" w:rsidRDefault="00000000">
      <w:pPr>
        <w:pStyle w:val="BodyText"/>
        <w:spacing w:before="198" w:line="422" w:lineRule="auto"/>
        <w:ind w:right="4385"/>
      </w:pPr>
      <w:r>
        <w:t>Plot Region on the x-axis and Sales on the y-axis. Add Category as a color dimension.</w:t>
      </w:r>
    </w:p>
    <w:p w14:paraId="69047558" w14:textId="26673D89" w:rsidR="00B62E68" w:rsidRDefault="00B62E68">
      <w:pPr>
        <w:pStyle w:val="BodyText"/>
        <w:spacing w:before="198" w:line="422" w:lineRule="auto"/>
        <w:ind w:right="4385"/>
      </w:pPr>
      <w:r w:rsidRPr="00B62E68">
        <w:lastRenderedPageBreak/>
        <w:drawing>
          <wp:inline distT="0" distB="0" distL="0" distR="0" wp14:anchorId="61B08A02" wp14:editId="026CC02E">
            <wp:extent cx="5763260" cy="3735070"/>
            <wp:effectExtent l="0" t="0" r="8890" b="0"/>
            <wp:docPr id="65354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42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7DB4" w14:textId="77777777" w:rsidR="00DB3D4E" w:rsidRDefault="00000000">
      <w:pPr>
        <w:pStyle w:val="Heading2"/>
        <w:numPr>
          <w:ilvl w:val="0"/>
          <w:numId w:val="1"/>
        </w:numPr>
        <w:tabs>
          <w:tab w:val="left" w:pos="287"/>
        </w:tabs>
        <w:spacing w:before="10"/>
        <w:ind w:left="287" w:hanging="263"/>
      </w:pPr>
      <w:r>
        <w:t>Line</w:t>
      </w:r>
      <w:r>
        <w:rPr>
          <w:spacing w:val="19"/>
        </w:rPr>
        <w:t xml:space="preserve"> </w:t>
      </w:r>
      <w:r>
        <w:rPr>
          <w:spacing w:val="-2"/>
        </w:rPr>
        <w:t>Chart:</w:t>
      </w:r>
    </w:p>
    <w:p w14:paraId="0CF26631" w14:textId="77777777" w:rsidR="00DB3D4E" w:rsidRDefault="00000000">
      <w:pPr>
        <w:spacing w:before="186"/>
        <w:ind w:left="24"/>
        <w:rPr>
          <w:b/>
          <w:sz w:val="21"/>
        </w:rPr>
      </w:pPr>
      <w:r>
        <w:rPr>
          <w:b/>
          <w:sz w:val="21"/>
        </w:rPr>
        <w:t>Objective:</w:t>
      </w:r>
      <w:r>
        <w:rPr>
          <w:b/>
          <w:spacing w:val="26"/>
          <w:sz w:val="21"/>
        </w:rPr>
        <w:t xml:space="preserve"> </w:t>
      </w:r>
      <w:r>
        <w:rPr>
          <w:b/>
          <w:sz w:val="21"/>
        </w:rPr>
        <w:t>Visualize</w:t>
      </w:r>
      <w:r>
        <w:rPr>
          <w:b/>
          <w:spacing w:val="34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trends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over</w:t>
      </w:r>
      <w:r>
        <w:rPr>
          <w:b/>
          <w:spacing w:val="20"/>
          <w:sz w:val="21"/>
        </w:rPr>
        <w:t xml:space="preserve"> </w:t>
      </w:r>
      <w:r>
        <w:rPr>
          <w:b/>
          <w:spacing w:val="-4"/>
          <w:sz w:val="21"/>
        </w:rPr>
        <w:t>time.</w:t>
      </w:r>
    </w:p>
    <w:p w14:paraId="4A472CC2" w14:textId="77777777" w:rsidR="00DB3D4E" w:rsidRDefault="00000000">
      <w:pPr>
        <w:pStyle w:val="BodyText"/>
        <w:spacing w:before="198" w:line="420" w:lineRule="auto"/>
        <w:ind w:right="3950"/>
      </w:pPr>
      <w:r>
        <w:t>Place Order</w:t>
      </w:r>
      <w:r>
        <w:rPr>
          <w:spacing w:val="39"/>
        </w:rPr>
        <w:t xml:space="preserve"> </w:t>
      </w:r>
      <w:r>
        <w:t>Date on the x-axis and Sales on the y-axis. Set granularity</w:t>
      </w:r>
      <w:r>
        <w:rPr>
          <w:spacing w:val="40"/>
        </w:rPr>
        <w:t xml:space="preserve"> </w:t>
      </w:r>
      <w:r>
        <w:t>to Month and</w:t>
      </w:r>
      <w:r>
        <w:rPr>
          <w:spacing w:val="40"/>
        </w:rPr>
        <w:t xml:space="preserve"> </w:t>
      </w:r>
      <w:r>
        <w:t>color by Category.</w:t>
      </w:r>
    </w:p>
    <w:p w14:paraId="49BA0890" w14:textId="6D436E80" w:rsidR="00B62E68" w:rsidRDefault="00B62E68">
      <w:pPr>
        <w:pStyle w:val="BodyText"/>
        <w:spacing w:before="198" w:line="420" w:lineRule="auto"/>
        <w:ind w:right="3950"/>
      </w:pPr>
      <w:r w:rsidRPr="00B62E68">
        <w:drawing>
          <wp:inline distT="0" distB="0" distL="0" distR="0" wp14:anchorId="4EF326E0" wp14:editId="5D56B3EE">
            <wp:extent cx="5763260" cy="3492500"/>
            <wp:effectExtent l="0" t="0" r="8890" b="0"/>
            <wp:docPr id="172396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65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E8D8" w14:textId="77777777" w:rsidR="00DB3D4E" w:rsidRDefault="00000000">
      <w:pPr>
        <w:pStyle w:val="Heading2"/>
        <w:numPr>
          <w:ilvl w:val="0"/>
          <w:numId w:val="1"/>
        </w:numPr>
        <w:tabs>
          <w:tab w:val="left" w:pos="262"/>
        </w:tabs>
        <w:spacing w:before="15"/>
        <w:ind w:left="262" w:hanging="238"/>
      </w:pPr>
      <w:r>
        <w:t>Pie</w:t>
      </w:r>
      <w:r>
        <w:rPr>
          <w:spacing w:val="14"/>
        </w:rPr>
        <w:t xml:space="preserve"> </w:t>
      </w:r>
      <w:r>
        <w:rPr>
          <w:spacing w:val="-2"/>
        </w:rPr>
        <w:t>Chart:</w:t>
      </w:r>
    </w:p>
    <w:p w14:paraId="63CD5C31" w14:textId="77777777" w:rsidR="00DB3D4E" w:rsidRDefault="00000000">
      <w:pPr>
        <w:spacing w:before="186"/>
        <w:ind w:left="24"/>
        <w:rPr>
          <w:b/>
          <w:sz w:val="21"/>
        </w:rPr>
      </w:pPr>
      <w:r>
        <w:rPr>
          <w:b/>
          <w:sz w:val="21"/>
        </w:rPr>
        <w:t>Objective:</w:t>
      </w:r>
      <w:r>
        <w:rPr>
          <w:b/>
          <w:spacing w:val="20"/>
          <w:sz w:val="21"/>
        </w:rPr>
        <w:t xml:space="preserve"> </w:t>
      </w:r>
      <w:r>
        <w:rPr>
          <w:b/>
          <w:sz w:val="21"/>
        </w:rPr>
        <w:t>Show</w:t>
      </w:r>
      <w:r>
        <w:rPr>
          <w:b/>
          <w:spacing w:val="31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distribution</w:t>
      </w:r>
      <w:r>
        <w:rPr>
          <w:b/>
          <w:spacing w:val="21"/>
          <w:sz w:val="21"/>
        </w:rPr>
        <w:t xml:space="preserve"> </w:t>
      </w:r>
      <w:r>
        <w:rPr>
          <w:b/>
          <w:sz w:val="21"/>
        </w:rPr>
        <w:t>by</w:t>
      </w:r>
      <w:r>
        <w:rPr>
          <w:b/>
          <w:spacing w:val="27"/>
          <w:sz w:val="21"/>
        </w:rPr>
        <w:t xml:space="preserve"> </w:t>
      </w:r>
      <w:r>
        <w:rPr>
          <w:b/>
          <w:sz w:val="21"/>
        </w:rPr>
        <w:t>product</w:t>
      </w:r>
      <w:r>
        <w:rPr>
          <w:b/>
          <w:spacing w:val="27"/>
          <w:sz w:val="21"/>
        </w:rPr>
        <w:t xml:space="preserve"> </w:t>
      </w:r>
      <w:r>
        <w:rPr>
          <w:b/>
          <w:spacing w:val="-2"/>
          <w:sz w:val="21"/>
        </w:rPr>
        <w:t>category.</w:t>
      </w:r>
    </w:p>
    <w:p w14:paraId="5856A6B4" w14:textId="77777777" w:rsidR="00DB3D4E" w:rsidRDefault="00000000">
      <w:pPr>
        <w:pStyle w:val="BodyText"/>
        <w:spacing w:before="198"/>
        <w:rPr>
          <w:spacing w:val="-2"/>
        </w:rPr>
      </w:pPr>
      <w:r>
        <w:t>Assign</w:t>
      </w:r>
      <w:r>
        <w:rPr>
          <w:spacing w:val="24"/>
        </w:rPr>
        <w:t xml:space="preserve"> </w:t>
      </w:r>
      <w:r>
        <w:t>Category</w:t>
      </w:r>
      <w:r>
        <w:rPr>
          <w:spacing w:val="25"/>
        </w:rPr>
        <w:t xml:space="preserve"> </w:t>
      </w:r>
      <w:r>
        <w:t>as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dimension</w:t>
      </w:r>
      <w:r>
        <w:rPr>
          <w:spacing w:val="11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Sales</w:t>
      </w:r>
      <w:r>
        <w:rPr>
          <w:spacing w:val="15"/>
        </w:rPr>
        <w:t xml:space="preserve"> </w:t>
      </w:r>
      <w:r>
        <w:t>as</w:t>
      </w:r>
      <w:r>
        <w:rPr>
          <w:spacing w:val="15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pacing w:val="-2"/>
        </w:rPr>
        <w:t>measure.</w:t>
      </w:r>
    </w:p>
    <w:p w14:paraId="0AFF32D1" w14:textId="588328FE" w:rsidR="00B62E68" w:rsidRDefault="00B62E68">
      <w:pPr>
        <w:pStyle w:val="BodyText"/>
        <w:spacing w:before="198"/>
      </w:pPr>
      <w:r w:rsidRPr="00B62E68">
        <w:lastRenderedPageBreak/>
        <w:drawing>
          <wp:inline distT="0" distB="0" distL="0" distR="0" wp14:anchorId="3AC881C6" wp14:editId="04ED854D">
            <wp:extent cx="5763260" cy="1002665"/>
            <wp:effectExtent l="0" t="0" r="8890" b="6985"/>
            <wp:docPr id="129193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31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3E9B" w14:textId="77777777" w:rsidR="00DB3D4E" w:rsidRDefault="00000000">
      <w:pPr>
        <w:pStyle w:val="Heading2"/>
        <w:numPr>
          <w:ilvl w:val="0"/>
          <w:numId w:val="1"/>
        </w:numPr>
        <w:tabs>
          <w:tab w:val="left" w:pos="286"/>
        </w:tabs>
        <w:spacing w:before="187"/>
        <w:ind w:left="286" w:hanging="262"/>
      </w:pPr>
      <w:r>
        <w:t>Scatter</w:t>
      </w:r>
      <w:r>
        <w:rPr>
          <w:spacing w:val="30"/>
        </w:rPr>
        <w:t xml:space="preserve"> </w:t>
      </w:r>
      <w:r>
        <w:rPr>
          <w:spacing w:val="-2"/>
        </w:rPr>
        <w:t>Plot:</w:t>
      </w:r>
    </w:p>
    <w:p w14:paraId="14DC736A" w14:textId="77777777" w:rsidR="00DB3D4E" w:rsidRDefault="00000000">
      <w:pPr>
        <w:spacing w:before="197"/>
        <w:ind w:left="24"/>
        <w:rPr>
          <w:b/>
          <w:sz w:val="21"/>
        </w:rPr>
      </w:pPr>
      <w:r>
        <w:rPr>
          <w:b/>
          <w:sz w:val="21"/>
        </w:rPr>
        <w:t>Objective: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Examine</w:t>
      </w:r>
      <w:r>
        <w:rPr>
          <w:b/>
          <w:spacing w:val="30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30"/>
          <w:sz w:val="21"/>
        </w:rPr>
        <w:t xml:space="preserve"> </w:t>
      </w:r>
      <w:r>
        <w:rPr>
          <w:b/>
          <w:sz w:val="21"/>
        </w:rPr>
        <w:t>relationship</w:t>
      </w:r>
      <w:r>
        <w:rPr>
          <w:b/>
          <w:spacing w:val="27"/>
          <w:sz w:val="21"/>
        </w:rPr>
        <w:t xml:space="preserve"> </w:t>
      </w:r>
      <w:r>
        <w:rPr>
          <w:b/>
          <w:sz w:val="21"/>
        </w:rPr>
        <w:t>between</w:t>
      </w:r>
      <w:r>
        <w:rPr>
          <w:b/>
          <w:spacing w:val="24"/>
          <w:sz w:val="21"/>
        </w:rPr>
        <w:t xml:space="preserve"> </w:t>
      </w:r>
      <w:r>
        <w:rPr>
          <w:b/>
          <w:sz w:val="21"/>
        </w:rPr>
        <w:t>profit</w:t>
      </w:r>
      <w:r>
        <w:rPr>
          <w:b/>
          <w:spacing w:val="30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28"/>
          <w:sz w:val="21"/>
        </w:rPr>
        <w:t xml:space="preserve"> </w:t>
      </w:r>
      <w:r>
        <w:rPr>
          <w:b/>
          <w:spacing w:val="-2"/>
          <w:sz w:val="21"/>
        </w:rPr>
        <w:t>sales.</w:t>
      </w:r>
    </w:p>
    <w:p w14:paraId="68445856" w14:textId="77777777" w:rsidR="00DB3D4E" w:rsidRDefault="00000000">
      <w:pPr>
        <w:pStyle w:val="BodyText"/>
        <w:spacing w:before="199"/>
      </w:pPr>
      <w:r>
        <w:t>Plot</w:t>
      </w:r>
      <w:r>
        <w:rPr>
          <w:spacing w:val="9"/>
        </w:rPr>
        <w:t xml:space="preserve"> </w:t>
      </w:r>
      <w:r>
        <w:t>Profit</w:t>
      </w:r>
      <w:r>
        <w:rPr>
          <w:spacing w:val="37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x-axis</w:t>
      </w:r>
      <w:r>
        <w:rPr>
          <w:spacing w:val="14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Sales</w:t>
      </w:r>
      <w:r>
        <w:rPr>
          <w:spacing w:val="14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y-</w:t>
      </w:r>
      <w:r>
        <w:rPr>
          <w:spacing w:val="-4"/>
        </w:rPr>
        <w:t>axis.</w:t>
      </w:r>
    </w:p>
    <w:p w14:paraId="02E4A9B8" w14:textId="77777777" w:rsidR="00DB3D4E" w:rsidRDefault="00DB3D4E">
      <w:pPr>
        <w:pStyle w:val="BodyText"/>
      </w:pPr>
    </w:p>
    <w:p w14:paraId="20FDC93D" w14:textId="38E080A5" w:rsidR="00B62E68" w:rsidRDefault="00B62E68">
      <w:pPr>
        <w:pStyle w:val="BodyText"/>
        <w:sectPr w:rsidR="00B62E68">
          <w:type w:val="continuous"/>
          <w:pgSz w:w="11910" w:h="16840"/>
          <w:pgMar w:top="1400" w:right="1417" w:bottom="280" w:left="1417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  <w:r w:rsidRPr="00B62E68">
        <w:drawing>
          <wp:inline distT="0" distB="0" distL="0" distR="0" wp14:anchorId="17B41881" wp14:editId="18B39C6B">
            <wp:extent cx="5763260" cy="3353435"/>
            <wp:effectExtent l="0" t="0" r="8890" b="0"/>
            <wp:docPr id="33480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00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DF583" w14:textId="77777777" w:rsidR="00DB3D4E" w:rsidRDefault="00000000">
      <w:pPr>
        <w:pStyle w:val="BodyText"/>
        <w:spacing w:before="81"/>
      </w:pPr>
      <w:r>
        <w:lastRenderedPageBreak/>
        <w:t>Use</w:t>
      </w:r>
      <w:r>
        <w:rPr>
          <w:spacing w:val="17"/>
        </w:rPr>
        <w:t xml:space="preserve"> </w:t>
      </w:r>
      <w:r>
        <w:t>Sub-Category</w:t>
      </w:r>
      <w:r>
        <w:rPr>
          <w:spacing w:val="29"/>
        </w:rPr>
        <w:t xml:space="preserve"> </w:t>
      </w:r>
      <w:r>
        <w:t>as</w:t>
      </w:r>
      <w:r>
        <w:rPr>
          <w:spacing w:val="19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color</w:t>
      </w:r>
      <w:r>
        <w:rPr>
          <w:spacing w:val="7"/>
        </w:rPr>
        <w:t xml:space="preserve"> </w:t>
      </w:r>
      <w:r>
        <w:rPr>
          <w:spacing w:val="-2"/>
        </w:rPr>
        <w:t>dimension.</w:t>
      </w:r>
    </w:p>
    <w:p w14:paraId="6F607FF3" w14:textId="77777777" w:rsidR="00DB3D4E" w:rsidRDefault="00000000">
      <w:pPr>
        <w:pStyle w:val="Heading2"/>
        <w:numPr>
          <w:ilvl w:val="0"/>
          <w:numId w:val="1"/>
        </w:numPr>
        <w:tabs>
          <w:tab w:val="left" w:pos="275"/>
        </w:tabs>
        <w:spacing w:before="199"/>
        <w:ind w:hanging="251"/>
      </w:pPr>
      <w:r>
        <w:rPr>
          <w:spacing w:val="-2"/>
        </w:rPr>
        <w:t>Heatmap:</w:t>
      </w:r>
    </w:p>
    <w:p w14:paraId="6419738D" w14:textId="77777777" w:rsidR="00DB3D4E" w:rsidRDefault="00000000">
      <w:pPr>
        <w:spacing w:before="186"/>
        <w:ind w:left="24"/>
        <w:rPr>
          <w:b/>
          <w:sz w:val="21"/>
        </w:rPr>
      </w:pPr>
      <w:r>
        <w:rPr>
          <w:b/>
          <w:sz w:val="21"/>
        </w:rPr>
        <w:t>Objective:</w:t>
      </w:r>
      <w:r>
        <w:rPr>
          <w:b/>
          <w:spacing w:val="15"/>
          <w:sz w:val="21"/>
        </w:rPr>
        <w:t xml:space="preserve"> </w:t>
      </w:r>
      <w:r>
        <w:rPr>
          <w:b/>
          <w:sz w:val="21"/>
        </w:rPr>
        <w:t>Compare</w:t>
      </w:r>
      <w:r>
        <w:rPr>
          <w:b/>
          <w:spacing w:val="39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12"/>
          <w:sz w:val="21"/>
        </w:rPr>
        <w:t xml:space="preserve"> </w:t>
      </w:r>
      <w:r>
        <w:rPr>
          <w:b/>
          <w:sz w:val="21"/>
        </w:rPr>
        <w:t>across</w:t>
      </w:r>
      <w:r>
        <w:rPr>
          <w:b/>
          <w:spacing w:val="43"/>
          <w:sz w:val="21"/>
        </w:rPr>
        <w:t xml:space="preserve"> </w:t>
      </w:r>
      <w:r>
        <w:rPr>
          <w:b/>
          <w:sz w:val="21"/>
        </w:rPr>
        <w:t>categories</w:t>
      </w:r>
      <w:r>
        <w:rPr>
          <w:b/>
          <w:spacing w:val="28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20"/>
          <w:sz w:val="21"/>
        </w:rPr>
        <w:t xml:space="preserve"> </w:t>
      </w:r>
      <w:r>
        <w:rPr>
          <w:b/>
          <w:spacing w:val="-2"/>
          <w:sz w:val="21"/>
        </w:rPr>
        <w:t>regions.</w:t>
      </w:r>
    </w:p>
    <w:p w14:paraId="3F72E62D" w14:textId="77777777" w:rsidR="00DB3D4E" w:rsidRDefault="00000000">
      <w:pPr>
        <w:pStyle w:val="BodyText"/>
        <w:spacing w:before="198"/>
      </w:pPr>
      <w:r>
        <w:t>Use</w:t>
      </w:r>
      <w:r>
        <w:rPr>
          <w:spacing w:val="14"/>
        </w:rPr>
        <w:t xml:space="preserve"> </w:t>
      </w:r>
      <w:r>
        <w:t>Region</w:t>
      </w:r>
      <w:r>
        <w:rPr>
          <w:spacing w:val="12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Category</w:t>
      </w:r>
      <w:r>
        <w:rPr>
          <w:spacing w:val="26"/>
        </w:rPr>
        <w:t xml:space="preserve"> </w:t>
      </w:r>
      <w:r>
        <w:t>as</w:t>
      </w:r>
      <w:r>
        <w:rPr>
          <w:spacing w:val="15"/>
        </w:rPr>
        <w:t xml:space="preserve"> </w:t>
      </w:r>
      <w:r>
        <w:rPr>
          <w:spacing w:val="-2"/>
        </w:rPr>
        <w:t>dimensions.</w:t>
      </w:r>
    </w:p>
    <w:p w14:paraId="35F53326" w14:textId="77777777" w:rsidR="00DB3D4E" w:rsidRDefault="00000000">
      <w:pPr>
        <w:pStyle w:val="BodyText"/>
        <w:rPr>
          <w:spacing w:val="-2"/>
        </w:rPr>
      </w:pPr>
      <w:r>
        <w:t>Use</w:t>
      </w:r>
      <w:r>
        <w:rPr>
          <w:spacing w:val="14"/>
        </w:rPr>
        <w:t xml:space="preserve"> </w:t>
      </w:r>
      <w:r>
        <w:t>Sales</w:t>
      </w:r>
      <w:r>
        <w:rPr>
          <w:spacing w:val="16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measure</w:t>
      </w:r>
      <w:r>
        <w:rPr>
          <w:spacing w:val="14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apply</w:t>
      </w:r>
      <w:r>
        <w:rPr>
          <w:spacing w:val="11"/>
        </w:rPr>
        <w:t xml:space="preserve"> </w:t>
      </w:r>
      <w:r>
        <w:t>color</w:t>
      </w:r>
      <w:r>
        <w:rPr>
          <w:spacing w:val="5"/>
        </w:rPr>
        <w:t xml:space="preserve"> </w:t>
      </w:r>
      <w:r>
        <w:rPr>
          <w:spacing w:val="-2"/>
        </w:rPr>
        <w:t>coding.</w:t>
      </w:r>
    </w:p>
    <w:p w14:paraId="1F38E6C0" w14:textId="3A7352AB" w:rsidR="00B62E68" w:rsidRDefault="00B62E68">
      <w:pPr>
        <w:pStyle w:val="BodyText"/>
      </w:pPr>
      <w:r w:rsidRPr="00B62E68">
        <w:drawing>
          <wp:inline distT="0" distB="0" distL="0" distR="0" wp14:anchorId="75374A53" wp14:editId="2BE30F13">
            <wp:extent cx="5763260" cy="2021205"/>
            <wp:effectExtent l="0" t="0" r="8890" b="0"/>
            <wp:docPr id="139156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60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81ABD" w14:textId="77777777" w:rsidR="00DB3D4E" w:rsidRDefault="00000000">
      <w:pPr>
        <w:pStyle w:val="Heading2"/>
        <w:numPr>
          <w:ilvl w:val="0"/>
          <w:numId w:val="1"/>
        </w:numPr>
        <w:tabs>
          <w:tab w:val="left" w:pos="226"/>
        </w:tabs>
        <w:spacing w:before="198"/>
        <w:ind w:left="226" w:hanging="202"/>
      </w:pPr>
      <w:r>
        <w:t>Geographical</w:t>
      </w:r>
      <w:r>
        <w:rPr>
          <w:spacing w:val="49"/>
        </w:rPr>
        <w:t xml:space="preserve"> </w:t>
      </w:r>
      <w:r>
        <w:rPr>
          <w:spacing w:val="-4"/>
        </w:rPr>
        <w:t>Map:</w:t>
      </w:r>
    </w:p>
    <w:p w14:paraId="23E687A6" w14:textId="77777777" w:rsidR="00DB3D4E" w:rsidRDefault="00000000">
      <w:pPr>
        <w:spacing w:before="186"/>
        <w:ind w:left="24"/>
        <w:rPr>
          <w:b/>
          <w:sz w:val="21"/>
        </w:rPr>
      </w:pPr>
      <w:r>
        <w:rPr>
          <w:b/>
          <w:sz w:val="21"/>
        </w:rPr>
        <w:t>Objective: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Visualize</w:t>
      </w:r>
      <w:r>
        <w:rPr>
          <w:b/>
          <w:spacing w:val="31"/>
          <w:sz w:val="21"/>
        </w:rPr>
        <w:t xml:space="preserve"> </w:t>
      </w:r>
      <w:r>
        <w:rPr>
          <w:b/>
          <w:sz w:val="21"/>
        </w:rPr>
        <w:t>total</w:t>
      </w:r>
      <w:r>
        <w:rPr>
          <w:b/>
          <w:spacing w:val="30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18"/>
          <w:sz w:val="21"/>
        </w:rPr>
        <w:t xml:space="preserve"> </w:t>
      </w:r>
      <w:r>
        <w:rPr>
          <w:b/>
          <w:sz w:val="21"/>
        </w:rPr>
        <w:t>by</w:t>
      </w:r>
      <w:r>
        <w:rPr>
          <w:b/>
          <w:spacing w:val="31"/>
          <w:sz w:val="21"/>
        </w:rPr>
        <w:t xml:space="preserve"> </w:t>
      </w:r>
      <w:r>
        <w:rPr>
          <w:b/>
          <w:spacing w:val="-2"/>
          <w:sz w:val="21"/>
        </w:rPr>
        <w:t>country.</w:t>
      </w:r>
    </w:p>
    <w:p w14:paraId="5DEEAD9D" w14:textId="77777777" w:rsidR="00DB3D4E" w:rsidRDefault="00000000">
      <w:pPr>
        <w:pStyle w:val="BodyText"/>
        <w:spacing w:before="198"/>
      </w:pPr>
      <w:r>
        <w:t>Set</w:t>
      </w:r>
      <w:r>
        <w:rPr>
          <w:spacing w:val="9"/>
        </w:rPr>
        <w:t xml:space="preserve"> </w:t>
      </w:r>
      <w:r>
        <w:t>Country</w:t>
      </w:r>
      <w:r>
        <w:rPr>
          <w:spacing w:val="39"/>
        </w:rPr>
        <w:t xml:space="preserve"> </w:t>
      </w:r>
      <w:r>
        <w:t>as</w:t>
      </w:r>
      <w:r>
        <w:rPr>
          <w:spacing w:val="15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geographical</w:t>
      </w:r>
      <w:r>
        <w:rPr>
          <w:spacing w:val="27"/>
        </w:rPr>
        <w:t xml:space="preserve"> </w:t>
      </w:r>
      <w:r>
        <w:rPr>
          <w:spacing w:val="-2"/>
        </w:rPr>
        <w:t>field.</w:t>
      </w:r>
    </w:p>
    <w:p w14:paraId="288756B9" w14:textId="77777777" w:rsidR="00DB3D4E" w:rsidRDefault="00000000">
      <w:pPr>
        <w:pStyle w:val="BodyText"/>
        <w:rPr>
          <w:spacing w:val="-2"/>
        </w:rPr>
      </w:pPr>
      <w:r>
        <w:t>Use</w:t>
      </w:r>
      <w:r>
        <w:rPr>
          <w:spacing w:val="13"/>
        </w:rPr>
        <w:t xml:space="preserve"> </w:t>
      </w:r>
      <w:r>
        <w:t>Sales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define</w:t>
      </w:r>
      <w:r>
        <w:rPr>
          <w:spacing w:val="14"/>
        </w:rPr>
        <w:t xml:space="preserve"> </w:t>
      </w:r>
      <w:r>
        <w:t>size</w:t>
      </w:r>
      <w:r>
        <w:rPr>
          <w:spacing w:val="29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color</w:t>
      </w:r>
      <w:r>
        <w:rPr>
          <w:spacing w:val="4"/>
        </w:rPr>
        <w:t xml:space="preserve"> </w:t>
      </w:r>
      <w:r>
        <w:rPr>
          <w:spacing w:val="-2"/>
        </w:rPr>
        <w:t>gradients.</w:t>
      </w:r>
    </w:p>
    <w:p w14:paraId="0952C1DA" w14:textId="19016653" w:rsidR="00B62E68" w:rsidRDefault="00B62E68">
      <w:pPr>
        <w:pStyle w:val="BodyText"/>
      </w:pPr>
      <w:r w:rsidRPr="00B62E68">
        <w:drawing>
          <wp:inline distT="0" distB="0" distL="0" distR="0" wp14:anchorId="65BF501F" wp14:editId="2ED181FA">
            <wp:extent cx="5763260" cy="3484880"/>
            <wp:effectExtent l="0" t="0" r="8890" b="1270"/>
            <wp:docPr id="14827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1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C641" w14:textId="77777777" w:rsidR="00DB3D4E" w:rsidRDefault="00000000">
      <w:pPr>
        <w:pStyle w:val="Heading2"/>
        <w:numPr>
          <w:ilvl w:val="0"/>
          <w:numId w:val="1"/>
        </w:numPr>
        <w:tabs>
          <w:tab w:val="left" w:pos="274"/>
        </w:tabs>
        <w:spacing w:before="198"/>
        <w:ind w:left="274" w:hanging="250"/>
      </w:pPr>
      <w:r>
        <w:t>Tree</w:t>
      </w:r>
      <w:r>
        <w:rPr>
          <w:spacing w:val="21"/>
        </w:rPr>
        <w:t xml:space="preserve"> </w:t>
      </w:r>
      <w:r>
        <w:rPr>
          <w:spacing w:val="-4"/>
        </w:rPr>
        <w:t>Map:</w:t>
      </w:r>
    </w:p>
    <w:p w14:paraId="63C09DA7" w14:textId="77777777" w:rsidR="00DB3D4E" w:rsidRDefault="00000000">
      <w:pPr>
        <w:spacing w:before="187" w:line="427" w:lineRule="auto"/>
        <w:ind w:left="24" w:right="2349"/>
        <w:rPr>
          <w:b/>
          <w:sz w:val="21"/>
        </w:rPr>
      </w:pPr>
      <w:r>
        <w:rPr>
          <w:b/>
          <w:sz w:val="21"/>
        </w:rPr>
        <w:t>Objective: Display sales distribution by category and sub-category.</w:t>
      </w:r>
      <w:r>
        <w:rPr>
          <w:b/>
          <w:spacing w:val="80"/>
          <w:sz w:val="21"/>
        </w:rPr>
        <w:t xml:space="preserve"> </w:t>
      </w:r>
      <w:r>
        <w:rPr>
          <w:sz w:val="21"/>
        </w:rPr>
        <w:t>Use Category</w:t>
      </w:r>
      <w:r>
        <w:rPr>
          <w:spacing w:val="34"/>
          <w:sz w:val="21"/>
        </w:rPr>
        <w:t xml:space="preserve"> </w:t>
      </w:r>
      <w:r>
        <w:rPr>
          <w:sz w:val="21"/>
        </w:rPr>
        <w:t>and Sub-Category</w:t>
      </w:r>
      <w:r>
        <w:rPr>
          <w:spacing w:val="34"/>
          <w:sz w:val="21"/>
        </w:rPr>
        <w:t xml:space="preserve"> </w:t>
      </w:r>
      <w:r>
        <w:rPr>
          <w:sz w:val="21"/>
        </w:rPr>
        <w:t>as dimensions,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and Sales as the measure. </w:t>
      </w:r>
      <w:r>
        <w:rPr>
          <w:b/>
          <w:sz w:val="21"/>
        </w:rPr>
        <w:t>Customization and Interactivity:</w:t>
      </w:r>
    </w:p>
    <w:p w14:paraId="6F6CFB30" w14:textId="77777777" w:rsidR="00DB3D4E" w:rsidRDefault="00000000">
      <w:pPr>
        <w:pStyle w:val="BodyText"/>
        <w:spacing w:before="6" w:line="420" w:lineRule="auto"/>
        <w:ind w:right="930"/>
      </w:pPr>
      <w:r>
        <w:t>Add</w:t>
      </w:r>
      <w:r>
        <w:rPr>
          <w:spacing w:val="31"/>
        </w:rPr>
        <w:t xml:space="preserve"> </w:t>
      </w:r>
      <w:r>
        <w:t>filters</w:t>
      </w:r>
      <w:r>
        <w:rPr>
          <w:spacing w:val="35"/>
        </w:rPr>
        <w:t xml:space="preserve"> </w:t>
      </w:r>
      <w:r>
        <w:t>to explore data</w:t>
      </w:r>
      <w:r>
        <w:rPr>
          <w:spacing w:val="34"/>
        </w:rPr>
        <w:t xml:space="preserve"> </w:t>
      </w:r>
      <w:r>
        <w:t>subsets interactively</w:t>
      </w:r>
      <w:r>
        <w:rPr>
          <w:spacing w:val="30"/>
        </w:rPr>
        <w:t xml:space="preserve"> </w:t>
      </w:r>
      <w:r>
        <w:t>(e.g., by year, region,</w:t>
      </w:r>
      <w:r>
        <w:rPr>
          <w:spacing w:val="35"/>
        </w:rPr>
        <w:t xml:space="preserve"> </w:t>
      </w:r>
      <w:r>
        <w:t xml:space="preserve">or category). </w:t>
      </w:r>
      <w:r>
        <w:lastRenderedPageBreak/>
        <w:t>Include annotations,</w:t>
      </w:r>
      <w:r>
        <w:rPr>
          <w:spacing w:val="40"/>
        </w:rPr>
        <w:t xml:space="preserve"> </w:t>
      </w:r>
      <w:r>
        <w:t>labels, and formatting</w:t>
      </w:r>
      <w:r>
        <w:rPr>
          <w:spacing w:val="40"/>
        </w:rPr>
        <w:t xml:space="preserve"> </w:t>
      </w:r>
      <w:r>
        <w:t>for clarity.</w:t>
      </w:r>
    </w:p>
    <w:p w14:paraId="42ED5361" w14:textId="77777777" w:rsidR="00DB3D4E" w:rsidRDefault="00000000">
      <w:pPr>
        <w:pStyle w:val="Heading2"/>
        <w:spacing w:before="15"/>
      </w:pPr>
      <w:r>
        <w:t>Dashboard</w:t>
      </w:r>
      <w:r>
        <w:rPr>
          <w:spacing w:val="43"/>
        </w:rPr>
        <w:t xml:space="preserve"> </w:t>
      </w:r>
      <w:r>
        <w:rPr>
          <w:spacing w:val="-2"/>
        </w:rPr>
        <w:t>Creation:</w:t>
      </w:r>
    </w:p>
    <w:p w14:paraId="25A47C4B" w14:textId="77777777" w:rsidR="00DB3D4E" w:rsidRDefault="00000000">
      <w:pPr>
        <w:pStyle w:val="BodyText"/>
        <w:spacing w:line="434" w:lineRule="auto"/>
        <w:ind w:right="2349"/>
      </w:pPr>
      <w:r>
        <w:t>Combine</w:t>
      </w:r>
      <w:r>
        <w:rPr>
          <w:spacing w:val="33"/>
        </w:rPr>
        <w:t xml:space="preserve"> </w:t>
      </w:r>
      <w:r>
        <w:t>all charts into</w:t>
      </w:r>
      <w:r>
        <w:rPr>
          <w:spacing w:val="37"/>
        </w:rPr>
        <w:t xml:space="preserve"> </w:t>
      </w:r>
      <w:r>
        <w:t>a single dashboard to present a cohesive story. Add</w:t>
      </w:r>
      <w:r>
        <w:rPr>
          <w:spacing w:val="40"/>
        </w:rPr>
        <w:t xml:space="preserve"> </w:t>
      </w:r>
      <w:r>
        <w:t>interactive</w:t>
      </w:r>
      <w:r>
        <w:rPr>
          <w:spacing w:val="40"/>
        </w:rPr>
        <w:t xml:space="preserve"> </w:t>
      </w:r>
      <w:r>
        <w:t>filters</w:t>
      </w:r>
      <w:r>
        <w:rPr>
          <w:spacing w:val="40"/>
        </w:rPr>
        <w:t xml:space="preserve"> </w:t>
      </w:r>
      <w:r>
        <w:t>and tooltips for dynamic</w:t>
      </w:r>
      <w:r>
        <w:rPr>
          <w:spacing w:val="40"/>
        </w:rPr>
        <w:t xml:space="preserve"> </w:t>
      </w:r>
      <w:r>
        <w:t>exploration.</w:t>
      </w:r>
    </w:p>
    <w:p w14:paraId="225BDA51" w14:textId="5C6B5CB3" w:rsidR="00B62E68" w:rsidRDefault="00B62E68">
      <w:pPr>
        <w:pStyle w:val="BodyText"/>
        <w:spacing w:line="434" w:lineRule="auto"/>
        <w:ind w:right="2349"/>
      </w:pPr>
      <w:r w:rsidRPr="00B62E68">
        <w:drawing>
          <wp:inline distT="0" distB="0" distL="0" distR="0" wp14:anchorId="1DD020E3" wp14:editId="50E7F984">
            <wp:extent cx="5763260" cy="3268980"/>
            <wp:effectExtent l="0" t="0" r="8890" b="7620"/>
            <wp:docPr id="151235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54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0ABC" w14:textId="77777777" w:rsidR="00DB3D4E" w:rsidRDefault="00000000">
      <w:pPr>
        <w:pStyle w:val="Heading2"/>
        <w:spacing w:before="0" w:line="244" w:lineRule="exact"/>
      </w:pPr>
      <w:r>
        <w:t>Experiment</w:t>
      </w:r>
      <w:r>
        <w:rPr>
          <w:spacing w:val="40"/>
        </w:rPr>
        <w:t xml:space="preserve"> </w:t>
      </w:r>
      <w:r>
        <w:rPr>
          <w:spacing w:val="-2"/>
        </w:rPr>
        <w:t>Dataset:</w:t>
      </w:r>
    </w:p>
    <w:p w14:paraId="04459EB3" w14:textId="77777777" w:rsidR="00DB3D4E" w:rsidRDefault="00000000">
      <w:pPr>
        <w:pStyle w:val="BodyText"/>
        <w:spacing w:before="185"/>
      </w:pPr>
      <w:r>
        <w:t>Global</w:t>
      </w:r>
      <w:r>
        <w:rPr>
          <w:spacing w:val="16"/>
        </w:rPr>
        <w:t xml:space="preserve"> </w:t>
      </w:r>
      <w:r>
        <w:t>Superstore</w:t>
      </w:r>
      <w:r>
        <w:rPr>
          <w:spacing w:val="35"/>
        </w:rPr>
        <w:t xml:space="preserve"> </w:t>
      </w:r>
      <w:r>
        <w:t>Sales</w:t>
      </w:r>
      <w:r>
        <w:rPr>
          <w:spacing w:val="20"/>
        </w:rPr>
        <w:t xml:space="preserve"> </w:t>
      </w:r>
      <w:r>
        <w:rPr>
          <w:spacing w:val="-2"/>
        </w:rPr>
        <w:t>Dataset</w:t>
      </w:r>
    </w:p>
    <w:p w14:paraId="7DE5E8AE" w14:textId="77777777" w:rsidR="00DB3D4E" w:rsidRDefault="00000000">
      <w:pPr>
        <w:pStyle w:val="BodyText"/>
        <w:spacing w:before="199"/>
      </w:pPr>
      <w:r>
        <w:t>Source:</w:t>
      </w:r>
      <w:r>
        <w:rPr>
          <w:spacing w:val="75"/>
        </w:rPr>
        <w:t xml:space="preserve">  </w:t>
      </w:r>
      <w:hyperlink r:id="rId12">
        <w:r>
          <w:rPr>
            <w:color w:val="0462C1"/>
            <w:u w:val="single" w:color="0462C1"/>
          </w:rPr>
          <w:t>https://www.kaggle.com/datasets/apoorvaappz/global-super-store-</w:t>
        </w:r>
        <w:r>
          <w:rPr>
            <w:color w:val="0462C1"/>
            <w:spacing w:val="-2"/>
            <w:u w:val="single" w:color="0462C1"/>
          </w:rPr>
          <w:t>dataset</w:t>
        </w:r>
      </w:hyperlink>
    </w:p>
    <w:p w14:paraId="781C4921" w14:textId="77777777" w:rsidR="00DB3D4E" w:rsidRDefault="00000000">
      <w:pPr>
        <w:pStyle w:val="Heading2"/>
      </w:pPr>
      <w:r>
        <w:t>Fields</w:t>
      </w:r>
      <w:r>
        <w:rPr>
          <w:spacing w:val="24"/>
        </w:rPr>
        <w:t xml:space="preserve"> </w:t>
      </w:r>
      <w:r>
        <w:rPr>
          <w:spacing w:val="-2"/>
        </w:rPr>
        <w:t>Used:</w:t>
      </w:r>
    </w:p>
    <w:p w14:paraId="702E62CF" w14:textId="77777777" w:rsidR="00DB3D4E" w:rsidRDefault="00000000">
      <w:pPr>
        <w:pStyle w:val="BodyText"/>
        <w:spacing w:before="198" w:line="427" w:lineRule="auto"/>
        <w:ind w:right="7674"/>
      </w:pPr>
      <w:r>
        <w:t xml:space="preserve">Order Date </w:t>
      </w:r>
      <w:r>
        <w:rPr>
          <w:spacing w:val="-2"/>
        </w:rPr>
        <w:t>Region Category</w:t>
      </w:r>
    </w:p>
    <w:p w14:paraId="3E9187B9" w14:textId="77777777" w:rsidR="00DB3D4E" w:rsidRDefault="00000000">
      <w:pPr>
        <w:pStyle w:val="BodyText"/>
        <w:spacing w:before="0" w:line="434" w:lineRule="auto"/>
        <w:ind w:right="7674"/>
      </w:pPr>
      <w:r>
        <w:rPr>
          <w:spacing w:val="-2"/>
        </w:rPr>
        <w:t>Sub-Category Sales</w:t>
      </w:r>
    </w:p>
    <w:p w14:paraId="7010AD07" w14:textId="77777777" w:rsidR="00DB3D4E" w:rsidRDefault="00000000">
      <w:pPr>
        <w:pStyle w:val="BodyText"/>
        <w:spacing w:before="0" w:line="232" w:lineRule="exact"/>
      </w:pPr>
      <w:r>
        <w:rPr>
          <w:spacing w:val="-2"/>
        </w:rPr>
        <w:t>Profit</w:t>
      </w:r>
    </w:p>
    <w:p w14:paraId="4ACAEA2A" w14:textId="77777777" w:rsidR="00DB3D4E" w:rsidRDefault="00000000">
      <w:pPr>
        <w:pStyle w:val="BodyText"/>
        <w:spacing w:before="192"/>
      </w:pPr>
      <w:r>
        <w:rPr>
          <w:spacing w:val="-2"/>
        </w:rPr>
        <w:t>Country</w:t>
      </w:r>
    </w:p>
    <w:p w14:paraId="1B513035" w14:textId="77777777" w:rsidR="00080E04" w:rsidRDefault="00080E04" w:rsidP="00080E04">
      <w:pPr>
        <w:pStyle w:val="Heading1"/>
        <w:spacing w:before="187"/>
        <w:ind w:left="0"/>
      </w:pPr>
    </w:p>
    <w:p w14:paraId="65863A94" w14:textId="3DB31C4B" w:rsidR="00DB3D4E" w:rsidRDefault="00000000" w:rsidP="00080E04">
      <w:pPr>
        <w:pStyle w:val="Heading1"/>
        <w:spacing w:before="187"/>
        <w:ind w:left="0"/>
      </w:pPr>
      <w:r>
        <w:t>POST-LAB</w:t>
      </w:r>
      <w:r>
        <w:rPr>
          <w:spacing w:val="16"/>
        </w:rPr>
        <w:t xml:space="preserve"> </w:t>
      </w:r>
      <w:r>
        <w:t>QUESTIONS</w:t>
      </w:r>
      <w:r>
        <w:rPr>
          <w:spacing w:val="39"/>
        </w:rPr>
        <w:t xml:space="preserve"> </w:t>
      </w:r>
      <w:r>
        <w:t>(PROVIDE</w:t>
      </w:r>
      <w:r>
        <w:rPr>
          <w:spacing w:val="36"/>
        </w:rPr>
        <w:t xml:space="preserve"> </w:t>
      </w:r>
      <w:r>
        <w:t>BRIEF</w:t>
      </w:r>
      <w:r>
        <w:rPr>
          <w:spacing w:val="44"/>
        </w:rPr>
        <w:t xml:space="preserve"> </w:t>
      </w:r>
      <w:r>
        <w:t>ANSWERS</w:t>
      </w:r>
      <w:r>
        <w:rPr>
          <w:spacing w:val="39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FOLLOWING</w:t>
      </w:r>
      <w:r>
        <w:rPr>
          <w:spacing w:val="32"/>
        </w:rPr>
        <w:t xml:space="preserve"> </w:t>
      </w:r>
      <w:r>
        <w:rPr>
          <w:spacing w:val="-2"/>
        </w:rPr>
        <w:t>QUESTIONS)</w:t>
      </w:r>
    </w:p>
    <w:p w14:paraId="69821A20" w14:textId="77777777" w:rsidR="00DB3D4E" w:rsidRDefault="00000000">
      <w:pPr>
        <w:pStyle w:val="Heading2"/>
        <w:spacing w:before="198"/>
      </w:pPr>
      <w:r>
        <w:t>Bar</w:t>
      </w:r>
      <w:r>
        <w:rPr>
          <w:spacing w:val="10"/>
        </w:rPr>
        <w:t xml:space="preserve"> </w:t>
      </w:r>
      <w:r>
        <w:rPr>
          <w:spacing w:val="-2"/>
        </w:rPr>
        <w:t>Chart:</w:t>
      </w:r>
    </w:p>
    <w:p w14:paraId="3F314013" w14:textId="77777777" w:rsidR="00DB3D4E" w:rsidRDefault="00000000">
      <w:pPr>
        <w:pStyle w:val="BodyText"/>
      </w:pPr>
      <w:r>
        <w:t>What</w:t>
      </w:r>
      <w:r>
        <w:rPr>
          <w:spacing w:val="12"/>
        </w:rPr>
        <w:t xml:space="preserve"> </w:t>
      </w:r>
      <w:r>
        <w:t>regions</w:t>
      </w:r>
      <w:r>
        <w:rPr>
          <w:spacing w:val="32"/>
        </w:rPr>
        <w:t xml:space="preserve"> </w:t>
      </w:r>
      <w:r>
        <w:t>had</w:t>
      </w:r>
      <w:r>
        <w:rPr>
          <w:spacing w:val="14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highest</w:t>
      </w:r>
      <w:r>
        <w:rPr>
          <w:spacing w:val="28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lowest</w:t>
      </w:r>
      <w:r>
        <w:rPr>
          <w:spacing w:val="12"/>
        </w:rPr>
        <w:t xml:space="preserve"> </w:t>
      </w:r>
      <w:r>
        <w:t>total</w:t>
      </w:r>
      <w:r>
        <w:rPr>
          <w:spacing w:val="15"/>
        </w:rPr>
        <w:t xml:space="preserve"> </w:t>
      </w:r>
      <w:r>
        <w:rPr>
          <w:spacing w:val="-2"/>
        </w:rPr>
        <w:t>sales?</w:t>
      </w:r>
    </w:p>
    <w:p w14:paraId="35433AB3" w14:textId="77777777" w:rsidR="00080E04" w:rsidRDefault="00080E04" w:rsidP="00080E04">
      <w:pPr>
        <w:pStyle w:val="BodyText"/>
        <w:ind w:left="0"/>
      </w:pPr>
    </w:p>
    <w:p w14:paraId="5F73FBCE" w14:textId="66B77FE2" w:rsidR="00080E04" w:rsidRDefault="00080E04" w:rsidP="00080E04">
      <w:pPr>
        <w:pStyle w:val="BodyText"/>
        <w:ind w:left="0"/>
        <w:sectPr w:rsidR="00080E04">
          <w:pgSz w:w="11910" w:h="16840"/>
          <w:pgMar w:top="1360" w:right="1417" w:bottom="280" w:left="1417" w:header="720" w:footer="720" w:gutter="0"/>
          <w:pgBorders w:offsetFrom="page">
            <w:top w:val="double" w:sz="4" w:space="25" w:color="000000"/>
            <w:left w:val="double" w:sz="4" w:space="25" w:color="000000"/>
            <w:bottom w:val="double" w:sz="4" w:space="24" w:color="000000"/>
            <w:right w:val="double" w:sz="4" w:space="24" w:color="000000"/>
          </w:pgBorders>
          <w:cols w:space="720"/>
        </w:sectPr>
      </w:pPr>
      <w:r w:rsidRPr="00080E04">
        <w:t xml:space="preserve">The </w:t>
      </w:r>
      <w:r w:rsidRPr="00080E04">
        <w:rPr>
          <w:b/>
          <w:bCs/>
        </w:rPr>
        <w:t>Central region</w:t>
      </w:r>
      <w:r w:rsidRPr="00080E04">
        <w:t xml:space="preserve"> had the highest total sales, while the </w:t>
      </w:r>
      <w:r w:rsidRPr="00080E04">
        <w:rPr>
          <w:b/>
          <w:bCs/>
        </w:rPr>
        <w:t>Africa region</w:t>
      </w:r>
      <w:r w:rsidRPr="00080E04">
        <w:t xml:space="preserve"> had the lowest total sales among the major regions in the dataset.</w:t>
      </w:r>
    </w:p>
    <w:p w14:paraId="7F90050B" w14:textId="77777777" w:rsidR="00DB3D4E" w:rsidRDefault="00000000" w:rsidP="00080E04">
      <w:pPr>
        <w:pStyle w:val="BodyText"/>
        <w:spacing w:before="81"/>
        <w:ind w:left="0"/>
        <w:rPr>
          <w:spacing w:val="-2"/>
        </w:rPr>
      </w:pPr>
      <w:r>
        <w:lastRenderedPageBreak/>
        <w:t>How</w:t>
      </w:r>
      <w:r>
        <w:rPr>
          <w:spacing w:val="26"/>
        </w:rPr>
        <w:t xml:space="preserve"> </w:t>
      </w:r>
      <w:r>
        <w:t>does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performance</w:t>
      </w:r>
      <w:r>
        <w:rPr>
          <w:spacing w:val="42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categories</w:t>
      </w:r>
      <w:r>
        <w:rPr>
          <w:spacing w:val="14"/>
        </w:rPr>
        <w:t xml:space="preserve"> </w:t>
      </w:r>
      <w:r>
        <w:t>vary</w:t>
      </w:r>
      <w:r>
        <w:rPr>
          <w:spacing w:val="24"/>
        </w:rPr>
        <w:t xml:space="preserve"> </w:t>
      </w:r>
      <w:r>
        <w:t>across</w:t>
      </w:r>
      <w:r>
        <w:rPr>
          <w:spacing w:val="29"/>
        </w:rPr>
        <w:t xml:space="preserve"> </w:t>
      </w:r>
      <w:r>
        <w:rPr>
          <w:spacing w:val="-2"/>
        </w:rPr>
        <w:t>regions?</w:t>
      </w:r>
    </w:p>
    <w:p w14:paraId="1F2535A4" w14:textId="77777777" w:rsidR="00080E04" w:rsidRPr="00080E04" w:rsidRDefault="00080E04" w:rsidP="00080E04">
      <w:pPr>
        <w:pStyle w:val="BodyText"/>
        <w:spacing w:before="81"/>
      </w:pPr>
      <w:r w:rsidRPr="00080E04">
        <w:t>Technology generally performs strongly across most regions, while Furniture and Office Supplies show varying performance. The best-performing category differs depending on the region, indicating regional differences in customer demand.</w:t>
      </w:r>
    </w:p>
    <w:p w14:paraId="23695D27" w14:textId="77777777" w:rsidR="00080E04" w:rsidRDefault="00080E04" w:rsidP="00080E04">
      <w:pPr>
        <w:pStyle w:val="BodyText"/>
        <w:spacing w:before="81"/>
        <w:ind w:left="0"/>
      </w:pPr>
    </w:p>
    <w:p w14:paraId="531E76D3" w14:textId="77777777" w:rsidR="00DB3D4E" w:rsidRDefault="00000000">
      <w:pPr>
        <w:pStyle w:val="Heading2"/>
        <w:spacing w:before="199"/>
      </w:pPr>
      <w:r>
        <w:t>Line</w:t>
      </w:r>
      <w:r>
        <w:rPr>
          <w:spacing w:val="18"/>
        </w:rPr>
        <w:t xml:space="preserve"> </w:t>
      </w:r>
      <w:r>
        <w:rPr>
          <w:spacing w:val="-2"/>
        </w:rPr>
        <w:t>Chart:</w:t>
      </w:r>
    </w:p>
    <w:p w14:paraId="52C151FF" w14:textId="77777777" w:rsidR="00DB3D4E" w:rsidRDefault="00000000">
      <w:pPr>
        <w:pStyle w:val="BodyText"/>
        <w:rPr>
          <w:spacing w:val="-2"/>
        </w:rPr>
      </w:pPr>
      <w:r>
        <w:t>Identify</w:t>
      </w:r>
      <w:r>
        <w:rPr>
          <w:spacing w:val="21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month</w:t>
      </w:r>
      <w:r>
        <w:rPr>
          <w:spacing w:val="9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peak</w:t>
      </w:r>
      <w:r>
        <w:rPr>
          <w:spacing w:val="17"/>
        </w:rPr>
        <w:t xml:space="preserve"> </w:t>
      </w:r>
      <w:r>
        <w:rPr>
          <w:spacing w:val="-2"/>
        </w:rPr>
        <w:t>sales.</w:t>
      </w:r>
    </w:p>
    <w:p w14:paraId="1318F63F" w14:textId="779DC2AD" w:rsidR="00080E04" w:rsidRDefault="00080E04">
      <w:pPr>
        <w:pStyle w:val="BodyText"/>
      </w:pPr>
      <w:r w:rsidRPr="00080E04">
        <w:t xml:space="preserve">The month with peak sales can be identified from the highest point on the monthly sales trend line. In the Global Superstore dataset, sales typically peak during the </w:t>
      </w:r>
      <w:r w:rsidRPr="00080E04">
        <w:rPr>
          <w:b/>
          <w:bCs/>
        </w:rPr>
        <w:t>November–December period</w:t>
      </w:r>
      <w:r w:rsidRPr="00080E04">
        <w:t>.</w:t>
      </w:r>
    </w:p>
    <w:p w14:paraId="5D737934" w14:textId="77777777" w:rsidR="00DB3D4E" w:rsidRDefault="00000000">
      <w:pPr>
        <w:pStyle w:val="BodyText"/>
        <w:spacing w:before="198"/>
        <w:rPr>
          <w:spacing w:val="-2"/>
        </w:rPr>
      </w:pPr>
      <w:r>
        <w:t>Which</w:t>
      </w:r>
      <w:r>
        <w:rPr>
          <w:spacing w:val="15"/>
        </w:rPr>
        <w:t xml:space="preserve"> </w:t>
      </w:r>
      <w:r>
        <w:t>category</w:t>
      </w:r>
      <w:r>
        <w:rPr>
          <w:spacing w:val="29"/>
        </w:rPr>
        <w:t xml:space="preserve"> </w:t>
      </w:r>
      <w:r>
        <w:t>shows</w:t>
      </w:r>
      <w:r>
        <w:rPr>
          <w:spacing w:val="19"/>
        </w:rPr>
        <w:t xml:space="preserve"> </w:t>
      </w:r>
      <w:r>
        <w:t>consistent</w:t>
      </w:r>
      <w:r>
        <w:rPr>
          <w:spacing w:val="13"/>
        </w:rPr>
        <w:t xml:space="preserve"> </w:t>
      </w:r>
      <w:r>
        <w:t>growth</w:t>
      </w:r>
      <w:r>
        <w:rPr>
          <w:spacing w:val="32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sales</w:t>
      </w:r>
      <w:r>
        <w:rPr>
          <w:spacing w:val="20"/>
        </w:rPr>
        <w:t xml:space="preserve"> </w:t>
      </w:r>
      <w:r>
        <w:t>over</w:t>
      </w:r>
      <w:r>
        <w:rPr>
          <w:spacing w:val="7"/>
        </w:rPr>
        <w:t xml:space="preserve"> </w:t>
      </w:r>
      <w:r>
        <w:rPr>
          <w:spacing w:val="-2"/>
        </w:rPr>
        <w:t>time?</w:t>
      </w:r>
    </w:p>
    <w:p w14:paraId="4F961AF0" w14:textId="43F2A361" w:rsidR="00080E04" w:rsidRDefault="00080E04">
      <w:pPr>
        <w:pStyle w:val="BodyText"/>
        <w:spacing w:before="198"/>
      </w:pPr>
      <w:r w:rsidRPr="00080E04">
        <w:rPr>
          <w:b/>
          <w:bCs/>
        </w:rPr>
        <w:t>Technology</w:t>
      </w:r>
      <w:r w:rsidRPr="00080E04">
        <w:t xml:space="preserve"> generally shows the most consistent growth in sales over time, although fluctuations may occur in individual months.</w:t>
      </w:r>
    </w:p>
    <w:p w14:paraId="31FDAA5D" w14:textId="77777777" w:rsidR="00DB3D4E" w:rsidRDefault="00000000">
      <w:pPr>
        <w:pStyle w:val="Heading2"/>
      </w:pPr>
      <w:r>
        <w:t>Pie</w:t>
      </w:r>
      <w:r>
        <w:rPr>
          <w:spacing w:val="14"/>
        </w:rPr>
        <w:t xml:space="preserve"> </w:t>
      </w:r>
      <w:r>
        <w:rPr>
          <w:spacing w:val="-2"/>
        </w:rPr>
        <w:t>Chart:</w:t>
      </w:r>
    </w:p>
    <w:p w14:paraId="6B7D8FE5" w14:textId="77777777" w:rsidR="00DB3D4E" w:rsidRDefault="00000000">
      <w:pPr>
        <w:pStyle w:val="BodyText"/>
        <w:spacing w:before="198"/>
        <w:rPr>
          <w:spacing w:val="-2"/>
        </w:rPr>
      </w:pPr>
      <w:r>
        <w:t>Which</w:t>
      </w:r>
      <w:r>
        <w:rPr>
          <w:spacing w:val="12"/>
        </w:rPr>
        <w:t xml:space="preserve"> </w:t>
      </w:r>
      <w:r>
        <w:t>category</w:t>
      </w:r>
      <w:r>
        <w:rPr>
          <w:spacing w:val="26"/>
        </w:rPr>
        <w:t xml:space="preserve"> </w:t>
      </w:r>
      <w:r>
        <w:t>contributes</w:t>
      </w:r>
      <w:r>
        <w:rPr>
          <w:spacing w:val="30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most</w:t>
      </w:r>
      <w:r>
        <w:rPr>
          <w:spacing w:val="11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overall</w:t>
      </w:r>
      <w:r>
        <w:rPr>
          <w:spacing w:val="13"/>
        </w:rPr>
        <w:t xml:space="preserve"> </w:t>
      </w:r>
      <w:r>
        <w:rPr>
          <w:spacing w:val="-2"/>
        </w:rPr>
        <w:t>sales?</w:t>
      </w:r>
    </w:p>
    <w:p w14:paraId="495C931A" w14:textId="57EBA7D9" w:rsidR="00080E04" w:rsidRDefault="00080E04">
      <w:pPr>
        <w:pStyle w:val="BodyText"/>
        <w:spacing w:before="198"/>
      </w:pPr>
      <w:r w:rsidRPr="00080E04">
        <w:rPr>
          <w:b/>
          <w:bCs/>
        </w:rPr>
        <w:t>Technology</w:t>
      </w:r>
      <w:r w:rsidRPr="00080E04">
        <w:t xml:space="preserve"> contributes the most to overall sales in the Global Superstore dataset.</w:t>
      </w:r>
    </w:p>
    <w:p w14:paraId="4B06236D" w14:textId="77777777" w:rsidR="00DB3D4E" w:rsidRDefault="00000000">
      <w:pPr>
        <w:pStyle w:val="BodyText"/>
        <w:rPr>
          <w:spacing w:val="-2"/>
        </w:rPr>
      </w:pPr>
      <w:r>
        <w:t>Are</w:t>
      </w:r>
      <w:r>
        <w:rPr>
          <w:spacing w:val="28"/>
        </w:rPr>
        <w:t xml:space="preserve"> </w:t>
      </w:r>
      <w:r>
        <w:t>there</w:t>
      </w:r>
      <w:r>
        <w:rPr>
          <w:spacing w:val="28"/>
        </w:rPr>
        <w:t xml:space="preserve"> </w:t>
      </w:r>
      <w:r>
        <w:t>any</w:t>
      </w:r>
      <w:r>
        <w:rPr>
          <w:spacing w:val="9"/>
        </w:rPr>
        <w:t xml:space="preserve"> </w:t>
      </w:r>
      <w:r>
        <w:t>categories</w:t>
      </w:r>
      <w:r>
        <w:rPr>
          <w:spacing w:val="28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negligible</w:t>
      </w:r>
      <w:r>
        <w:rPr>
          <w:spacing w:val="28"/>
        </w:rPr>
        <w:t xml:space="preserve"> </w:t>
      </w:r>
      <w:r>
        <w:t>sales</w:t>
      </w:r>
      <w:r>
        <w:rPr>
          <w:spacing w:val="14"/>
        </w:rPr>
        <w:t xml:space="preserve"> </w:t>
      </w:r>
      <w:r>
        <w:rPr>
          <w:spacing w:val="-2"/>
        </w:rPr>
        <w:t>contributions?</w:t>
      </w:r>
    </w:p>
    <w:p w14:paraId="50FDDBB7" w14:textId="77777777" w:rsidR="00080E04" w:rsidRPr="00080E04" w:rsidRDefault="00080E04" w:rsidP="00080E04">
      <w:pPr>
        <w:pStyle w:val="BodyText"/>
      </w:pPr>
      <w:r w:rsidRPr="00080E04">
        <w:t>No category has a negligible contribution. However, the category with the smallest percentage of total sales contributes significantly less than the leading category.</w:t>
      </w:r>
    </w:p>
    <w:p w14:paraId="32051EC2" w14:textId="77777777" w:rsidR="00080E04" w:rsidRDefault="00080E04">
      <w:pPr>
        <w:pStyle w:val="BodyText"/>
      </w:pPr>
    </w:p>
    <w:p w14:paraId="4589E157" w14:textId="77777777" w:rsidR="00DB3D4E" w:rsidRDefault="00000000">
      <w:pPr>
        <w:pStyle w:val="Heading2"/>
        <w:spacing w:before="198"/>
      </w:pPr>
      <w:r>
        <w:t>Scatter</w:t>
      </w:r>
      <w:r>
        <w:rPr>
          <w:spacing w:val="18"/>
        </w:rPr>
        <w:t xml:space="preserve"> </w:t>
      </w:r>
      <w:r>
        <w:rPr>
          <w:spacing w:val="-2"/>
        </w:rPr>
        <w:t>Plot:</w:t>
      </w:r>
    </w:p>
    <w:p w14:paraId="1C825D3A" w14:textId="77777777" w:rsidR="00080E04" w:rsidRDefault="00000000">
      <w:pPr>
        <w:pStyle w:val="BodyText"/>
        <w:spacing w:line="427" w:lineRule="auto"/>
        <w:ind w:right="3269"/>
      </w:pPr>
      <w:r>
        <w:t>Is there a noticeable correlation between profit</w:t>
      </w:r>
      <w:r>
        <w:rPr>
          <w:spacing w:val="40"/>
        </w:rPr>
        <w:t xml:space="preserve"> </w:t>
      </w:r>
      <w:r>
        <w:t xml:space="preserve">and sales? </w:t>
      </w:r>
    </w:p>
    <w:p w14:paraId="3D83D4C7" w14:textId="77777777" w:rsidR="00080E04" w:rsidRDefault="00080E04" w:rsidP="00080E04">
      <w:pPr>
        <w:pStyle w:val="BodyText"/>
        <w:spacing w:line="427" w:lineRule="auto"/>
        <w:ind w:right="3269"/>
      </w:pPr>
      <w:r w:rsidRPr="00080E04">
        <w:t xml:space="preserve">Yes, there is generally a </w:t>
      </w:r>
      <w:r w:rsidRPr="00080E04">
        <w:rPr>
          <w:b/>
          <w:bCs/>
        </w:rPr>
        <w:t>positive relationship</w:t>
      </w:r>
      <w:r w:rsidRPr="00080E04">
        <w:t xml:space="preserve"> between sales and profit. However, some transactions have high sales but low or negative profit because of factors such as discounts and shipping costs.</w:t>
      </w:r>
    </w:p>
    <w:p w14:paraId="5596B127" w14:textId="530D3A56" w:rsidR="00DB3D4E" w:rsidRPr="00080E04" w:rsidRDefault="00000000" w:rsidP="00080E04">
      <w:pPr>
        <w:pStyle w:val="BodyText"/>
        <w:spacing w:line="427" w:lineRule="auto"/>
        <w:ind w:right="3269"/>
      </w:pPr>
      <w:r>
        <w:rPr>
          <w:b/>
          <w:spacing w:val="-2"/>
        </w:rPr>
        <w:t>Heatmap:</w:t>
      </w:r>
    </w:p>
    <w:p w14:paraId="11170A40" w14:textId="77777777" w:rsidR="00DB3D4E" w:rsidRDefault="00000000">
      <w:pPr>
        <w:pStyle w:val="BodyText"/>
        <w:spacing w:before="7"/>
        <w:rPr>
          <w:spacing w:val="-2"/>
        </w:rPr>
      </w:pPr>
      <w:r>
        <w:t>Which</w:t>
      </w:r>
      <w:r>
        <w:rPr>
          <w:spacing w:val="17"/>
        </w:rPr>
        <w:t xml:space="preserve"> </w:t>
      </w:r>
      <w:r>
        <w:t>region-category</w:t>
      </w:r>
      <w:r>
        <w:rPr>
          <w:spacing w:val="48"/>
        </w:rPr>
        <w:t xml:space="preserve"> </w:t>
      </w:r>
      <w:r>
        <w:t>combination</w:t>
      </w:r>
      <w:r>
        <w:rPr>
          <w:spacing w:val="17"/>
        </w:rPr>
        <w:t xml:space="preserve"> </w:t>
      </w:r>
      <w:r>
        <w:t>has</w:t>
      </w:r>
      <w:r>
        <w:rPr>
          <w:spacing w:val="22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highest</w:t>
      </w:r>
      <w:r>
        <w:rPr>
          <w:spacing w:val="16"/>
        </w:rPr>
        <w:t xml:space="preserve"> </w:t>
      </w:r>
      <w:r>
        <w:rPr>
          <w:spacing w:val="-2"/>
        </w:rPr>
        <w:t>sales?</w:t>
      </w:r>
    </w:p>
    <w:p w14:paraId="18C7150E" w14:textId="422FCBEC" w:rsidR="00080E04" w:rsidRDefault="00080E04">
      <w:pPr>
        <w:pStyle w:val="BodyText"/>
        <w:spacing w:before="7"/>
      </w:pPr>
      <w:r w:rsidRPr="00080E04">
        <w:t xml:space="preserve">The region-category combination with the darkest or most intense color in the heatmap represents the highest sales. In the Global Superstore dataset, </w:t>
      </w:r>
      <w:r w:rsidRPr="00080E04">
        <w:rPr>
          <w:b/>
          <w:bCs/>
        </w:rPr>
        <w:t>Technology in the Central region</w:t>
      </w:r>
      <w:r w:rsidRPr="00080E04">
        <w:t xml:space="preserve"> is often among the strongest combinations.</w:t>
      </w:r>
    </w:p>
    <w:p w14:paraId="3BF0EE00" w14:textId="77777777" w:rsidR="00DB3D4E" w:rsidRDefault="00000000">
      <w:pPr>
        <w:pStyle w:val="BodyText"/>
        <w:rPr>
          <w:spacing w:val="-2"/>
        </w:rPr>
      </w:pPr>
      <w:r>
        <w:t>Identify</w:t>
      </w:r>
      <w:r>
        <w:rPr>
          <w:spacing w:val="24"/>
        </w:rPr>
        <w:t xml:space="preserve"> </w:t>
      </w:r>
      <w:r>
        <w:t>any</w:t>
      </w:r>
      <w:r>
        <w:rPr>
          <w:spacing w:val="25"/>
        </w:rPr>
        <w:t xml:space="preserve"> </w:t>
      </w:r>
      <w:r>
        <w:t>regions</w:t>
      </w:r>
      <w:r>
        <w:rPr>
          <w:spacing w:val="14"/>
        </w:rPr>
        <w:t xml:space="preserve"> </w:t>
      </w:r>
      <w:r>
        <w:t>with</w:t>
      </w:r>
      <w:r>
        <w:rPr>
          <w:spacing w:val="28"/>
        </w:rPr>
        <w:t xml:space="preserve"> </w:t>
      </w:r>
      <w:r>
        <w:t>poor</w:t>
      </w:r>
      <w:r>
        <w:rPr>
          <w:spacing w:val="4"/>
        </w:rPr>
        <w:t xml:space="preserve"> </w:t>
      </w:r>
      <w:r>
        <w:t>sales</w:t>
      </w:r>
      <w:r>
        <w:rPr>
          <w:spacing w:val="15"/>
        </w:rPr>
        <w:t xml:space="preserve"> </w:t>
      </w:r>
      <w:r>
        <w:t>performance</w:t>
      </w:r>
      <w:r>
        <w:rPr>
          <w:spacing w:val="43"/>
        </w:rPr>
        <w:t xml:space="preserve"> </w:t>
      </w:r>
      <w:r>
        <w:t>across</w:t>
      </w:r>
      <w:r>
        <w:rPr>
          <w:spacing w:val="15"/>
        </w:rPr>
        <w:t xml:space="preserve"> </w:t>
      </w:r>
      <w:r>
        <w:t>all</w:t>
      </w:r>
      <w:r>
        <w:rPr>
          <w:spacing w:val="13"/>
        </w:rPr>
        <w:t xml:space="preserve"> </w:t>
      </w:r>
      <w:r>
        <w:rPr>
          <w:spacing w:val="-2"/>
        </w:rPr>
        <w:t>categories.</w:t>
      </w:r>
    </w:p>
    <w:p w14:paraId="1792BA6E" w14:textId="24673B03" w:rsidR="00080E04" w:rsidRDefault="00080E04">
      <w:pPr>
        <w:pStyle w:val="BodyText"/>
      </w:pPr>
      <w:r w:rsidRPr="00080E04">
        <w:t xml:space="preserve">The </w:t>
      </w:r>
      <w:r w:rsidRPr="00080E04">
        <w:rPr>
          <w:b/>
          <w:bCs/>
        </w:rPr>
        <w:t>Africa region</w:t>
      </w:r>
      <w:r w:rsidRPr="00080E04">
        <w:t xml:space="preserve"> generally shows lower sales across multiple categories compared with major markets such as Central, East, and Oceania.</w:t>
      </w:r>
    </w:p>
    <w:p w14:paraId="24E74B0C" w14:textId="77777777" w:rsidR="00DB3D4E" w:rsidRDefault="00000000">
      <w:pPr>
        <w:pStyle w:val="Heading2"/>
        <w:spacing w:before="198"/>
      </w:pPr>
      <w:r>
        <w:t>Geographical</w:t>
      </w:r>
      <w:r>
        <w:rPr>
          <w:spacing w:val="49"/>
        </w:rPr>
        <w:t xml:space="preserve"> </w:t>
      </w:r>
      <w:r>
        <w:rPr>
          <w:spacing w:val="-4"/>
        </w:rPr>
        <w:t>Map:</w:t>
      </w:r>
    </w:p>
    <w:p w14:paraId="439C09C2" w14:textId="77777777" w:rsidR="00080E04" w:rsidRDefault="00000000">
      <w:pPr>
        <w:pStyle w:val="BodyText"/>
        <w:spacing w:line="427" w:lineRule="auto"/>
        <w:ind w:right="4957"/>
      </w:pPr>
      <w:r>
        <w:t>Which country</w:t>
      </w:r>
      <w:r>
        <w:rPr>
          <w:spacing w:val="40"/>
        </w:rPr>
        <w:t xml:space="preserve"> </w:t>
      </w:r>
      <w:r>
        <w:t xml:space="preserve">has the highest total sales? </w:t>
      </w:r>
    </w:p>
    <w:p w14:paraId="32137BA2" w14:textId="7F8F29E4" w:rsidR="00080E04" w:rsidRDefault="00080E04">
      <w:pPr>
        <w:pStyle w:val="BodyText"/>
        <w:spacing w:line="427" w:lineRule="auto"/>
        <w:ind w:right="4957"/>
      </w:pPr>
      <w:r w:rsidRPr="00080E04">
        <w:t xml:space="preserve">The </w:t>
      </w:r>
      <w:r w:rsidRPr="00080E04">
        <w:rPr>
          <w:b/>
          <w:bCs/>
        </w:rPr>
        <w:t>United States</w:t>
      </w:r>
      <w:r w:rsidRPr="00080E04">
        <w:t xml:space="preserve"> generally has the highest total sales in the Global Superstore dataset.</w:t>
      </w:r>
    </w:p>
    <w:p w14:paraId="2971484A" w14:textId="77777777" w:rsidR="00080E04" w:rsidRDefault="00000000">
      <w:pPr>
        <w:pStyle w:val="BodyText"/>
        <w:spacing w:line="427" w:lineRule="auto"/>
        <w:ind w:right="4957"/>
      </w:pPr>
      <w:r>
        <w:lastRenderedPageBreak/>
        <w:t xml:space="preserve">Are there regions with minimal or no sales? </w:t>
      </w:r>
    </w:p>
    <w:p w14:paraId="614CE8A4" w14:textId="731714BE" w:rsidR="00080E04" w:rsidRDefault="00080E04">
      <w:pPr>
        <w:pStyle w:val="BodyText"/>
        <w:spacing w:line="427" w:lineRule="auto"/>
        <w:ind w:right="4957"/>
      </w:pPr>
      <w:r w:rsidRPr="00080E04">
        <w:t>Yes. Some countries and regions have very low sales because of limited transactions. Countries with no records in the dataset will not appear on the map.</w:t>
      </w:r>
    </w:p>
    <w:p w14:paraId="5836C50E" w14:textId="6C3ADE5B" w:rsidR="00DB3D4E" w:rsidRDefault="00000000">
      <w:pPr>
        <w:pStyle w:val="BodyText"/>
        <w:spacing w:line="427" w:lineRule="auto"/>
        <w:ind w:right="4957"/>
        <w:rPr>
          <w:b/>
        </w:rPr>
      </w:pPr>
      <w:r>
        <w:rPr>
          <w:b/>
        </w:rPr>
        <w:t>Tree Map:</w:t>
      </w:r>
    </w:p>
    <w:p w14:paraId="257100EB" w14:textId="77777777" w:rsidR="00080E04" w:rsidRDefault="00000000">
      <w:pPr>
        <w:pStyle w:val="BodyText"/>
        <w:spacing w:before="6" w:line="427" w:lineRule="auto"/>
        <w:ind w:right="3567"/>
        <w:jc w:val="both"/>
      </w:pPr>
      <w:r>
        <w:t xml:space="preserve">Which sub-category dominates the sales in each category? </w:t>
      </w:r>
    </w:p>
    <w:p w14:paraId="534F2A38" w14:textId="77777777" w:rsidR="00080E04" w:rsidRPr="00080E04" w:rsidRDefault="00080E04" w:rsidP="00080E04">
      <w:pPr>
        <w:pStyle w:val="BodyText"/>
        <w:spacing w:before="6" w:line="427" w:lineRule="auto"/>
        <w:ind w:right="3567"/>
        <w:jc w:val="both"/>
      </w:pPr>
      <w:r w:rsidRPr="00080E04">
        <w:t>The dominant sub-category can be identified by the largest rectangle within each category. Typically:</w:t>
      </w:r>
    </w:p>
    <w:p w14:paraId="1F137ACA" w14:textId="77777777" w:rsidR="00080E04" w:rsidRPr="00080E04" w:rsidRDefault="00080E04" w:rsidP="00080E04">
      <w:pPr>
        <w:pStyle w:val="BodyText"/>
        <w:numPr>
          <w:ilvl w:val="0"/>
          <w:numId w:val="3"/>
        </w:numPr>
        <w:spacing w:before="6" w:line="427" w:lineRule="auto"/>
        <w:ind w:right="3567"/>
        <w:jc w:val="both"/>
      </w:pPr>
      <w:r w:rsidRPr="00080E04">
        <w:rPr>
          <w:b/>
          <w:bCs/>
        </w:rPr>
        <w:t>Furniture</w:t>
      </w:r>
      <w:r w:rsidRPr="00080E04">
        <w:t xml:space="preserve"> → Chairs </w:t>
      </w:r>
    </w:p>
    <w:p w14:paraId="495A660F" w14:textId="77777777" w:rsidR="00080E04" w:rsidRPr="00080E04" w:rsidRDefault="00080E04" w:rsidP="00080E04">
      <w:pPr>
        <w:pStyle w:val="BodyText"/>
        <w:numPr>
          <w:ilvl w:val="0"/>
          <w:numId w:val="3"/>
        </w:numPr>
        <w:spacing w:before="6" w:line="427" w:lineRule="auto"/>
        <w:ind w:right="3567"/>
        <w:jc w:val="both"/>
      </w:pPr>
      <w:r w:rsidRPr="00080E04">
        <w:rPr>
          <w:b/>
          <w:bCs/>
        </w:rPr>
        <w:t>Office Supplies</w:t>
      </w:r>
      <w:r w:rsidRPr="00080E04">
        <w:t xml:space="preserve"> → Storage or Binders </w:t>
      </w:r>
    </w:p>
    <w:p w14:paraId="2C0A1CA6" w14:textId="77777777" w:rsidR="00080E04" w:rsidRPr="00080E04" w:rsidRDefault="00080E04" w:rsidP="00080E04">
      <w:pPr>
        <w:pStyle w:val="BodyText"/>
        <w:numPr>
          <w:ilvl w:val="0"/>
          <w:numId w:val="3"/>
        </w:numPr>
        <w:spacing w:before="6" w:line="427" w:lineRule="auto"/>
        <w:ind w:right="3567"/>
        <w:jc w:val="both"/>
      </w:pPr>
      <w:r w:rsidRPr="00080E04">
        <w:rPr>
          <w:b/>
          <w:bCs/>
        </w:rPr>
        <w:t>Technology</w:t>
      </w:r>
      <w:r w:rsidRPr="00080E04">
        <w:t xml:space="preserve"> → Phones</w:t>
      </w:r>
    </w:p>
    <w:p w14:paraId="6C0D0CDD" w14:textId="77777777" w:rsidR="00080E04" w:rsidRDefault="00080E04">
      <w:pPr>
        <w:pStyle w:val="BodyText"/>
        <w:spacing w:before="6" w:line="427" w:lineRule="auto"/>
        <w:ind w:right="3567"/>
        <w:jc w:val="both"/>
      </w:pPr>
    </w:p>
    <w:p w14:paraId="1E94FC0F" w14:textId="77777777" w:rsidR="00080E04" w:rsidRDefault="00000000">
      <w:pPr>
        <w:pStyle w:val="BodyText"/>
        <w:spacing w:before="6" w:line="427" w:lineRule="auto"/>
        <w:ind w:right="3567"/>
        <w:jc w:val="both"/>
      </w:pPr>
      <w:r>
        <w:t xml:space="preserve">Are there any sub-categories with unexpectedly low sales? </w:t>
      </w:r>
    </w:p>
    <w:p w14:paraId="2E78C5C9" w14:textId="0B78DAA8" w:rsidR="00080E04" w:rsidRDefault="00080E04">
      <w:pPr>
        <w:pStyle w:val="BodyText"/>
        <w:spacing w:before="6" w:line="427" w:lineRule="auto"/>
        <w:ind w:right="3567"/>
        <w:jc w:val="both"/>
      </w:pPr>
      <w:r w:rsidRPr="00080E04">
        <w:t xml:space="preserve">Yes. Smaller rectangles in the treemap represent sub-categories with relatively low sales. These may include specialized products such as </w:t>
      </w:r>
      <w:r w:rsidRPr="00080E04">
        <w:rPr>
          <w:b/>
          <w:bCs/>
        </w:rPr>
        <w:t>Labels, Fasteners, or Envelopes</w:t>
      </w:r>
      <w:r w:rsidRPr="00080E04">
        <w:t>, depending on the applied filters.</w:t>
      </w:r>
    </w:p>
    <w:p w14:paraId="48327EAE" w14:textId="7DB4DD26" w:rsidR="00DB3D4E" w:rsidRDefault="00000000">
      <w:pPr>
        <w:pStyle w:val="BodyText"/>
        <w:spacing w:before="6" w:line="427" w:lineRule="auto"/>
        <w:ind w:right="3567"/>
        <w:jc w:val="both"/>
      </w:pPr>
      <w:r>
        <w:rPr>
          <w:b/>
          <w:spacing w:val="-2"/>
        </w:rPr>
        <w:t>Dashboard</w:t>
      </w:r>
      <w:r>
        <w:rPr>
          <w:spacing w:val="-2"/>
        </w:rPr>
        <w:t>:</w:t>
      </w:r>
    </w:p>
    <w:p w14:paraId="16D3E3EC" w14:textId="77777777" w:rsidR="00080E04" w:rsidRDefault="00000000">
      <w:pPr>
        <w:pStyle w:val="BodyText"/>
        <w:spacing w:before="6" w:line="422" w:lineRule="auto"/>
        <w:ind w:right="3032"/>
        <w:jc w:val="both"/>
      </w:pPr>
      <w:r>
        <w:t xml:space="preserve">What insights can you derive when combining all visualizations? </w:t>
      </w:r>
    </w:p>
    <w:p w14:paraId="56784C1D" w14:textId="5030DAB5" w:rsidR="00080E04" w:rsidRDefault="00080E04">
      <w:pPr>
        <w:pStyle w:val="BodyText"/>
        <w:spacing w:before="6" w:line="422" w:lineRule="auto"/>
        <w:ind w:right="3032"/>
        <w:jc w:val="both"/>
      </w:pPr>
      <w:r w:rsidRPr="00080E04">
        <w:t>The dashboard provides a comprehensive view of the business by showing sales trends over time, regional and category performance, profitability, geographical distribution, and sub-category contributions. Combining these visualizations helps identify high-performing markets, profitable categories, sales trends, and areas requiring improvement.</w:t>
      </w:r>
    </w:p>
    <w:p w14:paraId="5432B5D2" w14:textId="182D243D" w:rsidR="00DB3D4E" w:rsidRDefault="00000000">
      <w:pPr>
        <w:pStyle w:val="BodyText"/>
        <w:spacing w:before="6" w:line="422" w:lineRule="auto"/>
        <w:ind w:right="3032"/>
        <w:jc w:val="both"/>
      </w:pPr>
      <w:r>
        <w:t>How</w:t>
      </w:r>
      <w:r>
        <w:rPr>
          <w:spacing w:val="40"/>
        </w:rPr>
        <w:t xml:space="preserve"> </w:t>
      </w:r>
      <w:r>
        <w:t>do filters</w:t>
      </w:r>
      <w:r>
        <w:rPr>
          <w:spacing w:val="40"/>
        </w:rPr>
        <w:t xml:space="preserve"> </w:t>
      </w:r>
      <w:r>
        <w:t>enhance the</w:t>
      </w:r>
      <w:r>
        <w:rPr>
          <w:spacing w:val="40"/>
        </w:rPr>
        <w:t xml:space="preserve"> </w:t>
      </w:r>
      <w:r>
        <w:t>utility of the dashboard?</w:t>
      </w:r>
    </w:p>
    <w:p w14:paraId="3F920057" w14:textId="70A27EAF" w:rsidR="00080E04" w:rsidRDefault="00080E04">
      <w:pPr>
        <w:pStyle w:val="BodyText"/>
        <w:spacing w:before="6" w:line="422" w:lineRule="auto"/>
        <w:ind w:right="3032"/>
        <w:jc w:val="both"/>
      </w:pPr>
      <w:r w:rsidRPr="00080E04">
        <w:t xml:space="preserve">Filters allow users to interactively analyze specific subsets of data based on parameters such as </w:t>
      </w:r>
      <w:r w:rsidRPr="00080E04">
        <w:rPr>
          <w:b/>
          <w:bCs/>
        </w:rPr>
        <w:t>year, region, category, segment, and market</w:t>
      </w:r>
      <w:r w:rsidRPr="00080E04">
        <w:t>. This makes the dashboard more flexible and helps users perform detailed, focused analysis without creating separate charts for every data subset.</w:t>
      </w:r>
    </w:p>
    <w:p w14:paraId="2754D1B2" w14:textId="77777777" w:rsidR="00080E04" w:rsidRDefault="00080E04">
      <w:pPr>
        <w:pStyle w:val="BodyText"/>
        <w:spacing w:before="6" w:line="422" w:lineRule="auto"/>
        <w:ind w:right="3032"/>
        <w:jc w:val="both"/>
      </w:pPr>
    </w:p>
    <w:p w14:paraId="4561AC3E" w14:textId="77777777" w:rsidR="00080E04" w:rsidRDefault="00080E04">
      <w:pPr>
        <w:pStyle w:val="BodyText"/>
        <w:spacing w:before="6" w:line="422" w:lineRule="auto"/>
        <w:ind w:right="3032"/>
        <w:jc w:val="both"/>
      </w:pPr>
    </w:p>
    <w:p w14:paraId="31CFD97C" w14:textId="77777777" w:rsidR="00080E04" w:rsidRDefault="00080E04">
      <w:pPr>
        <w:pStyle w:val="BodyText"/>
        <w:spacing w:before="6" w:line="422" w:lineRule="auto"/>
        <w:ind w:right="3032"/>
        <w:jc w:val="both"/>
      </w:pPr>
    </w:p>
    <w:p w14:paraId="42D5CF73" w14:textId="77777777" w:rsidR="00080E04" w:rsidRDefault="00080E04" w:rsidP="00080E04">
      <w:pPr>
        <w:pStyle w:val="BodyText"/>
      </w:pPr>
      <w:r>
        <w:rPr>
          <w:sz w:val="40"/>
          <w:szCs w:val="40"/>
        </w:rPr>
        <w:t xml:space="preserve">Github Repo - &gt; </w:t>
      </w:r>
      <w:hyperlink r:id="rId13" w:history="1">
        <w:r w:rsidRPr="008607DC">
          <w:rPr>
            <w:rStyle w:val="Hyperlink"/>
            <w:sz w:val="40"/>
            <w:szCs w:val="40"/>
          </w:rPr>
          <w:t>https://github.com/Pavann-07/24ADC001---24BAD085.git</w:t>
        </w:r>
      </w:hyperlink>
    </w:p>
    <w:p w14:paraId="122F7CDC" w14:textId="77777777" w:rsidR="00080E04" w:rsidRDefault="00080E04">
      <w:pPr>
        <w:pStyle w:val="BodyText"/>
        <w:spacing w:before="6" w:line="422" w:lineRule="auto"/>
        <w:ind w:right="3032"/>
        <w:jc w:val="both"/>
      </w:pPr>
    </w:p>
    <w:p w14:paraId="3876269C" w14:textId="77777777" w:rsidR="00DB3D4E" w:rsidRDefault="00DB3D4E">
      <w:pPr>
        <w:pStyle w:val="BodyText"/>
        <w:spacing w:before="5"/>
        <w:ind w:left="0"/>
      </w:pPr>
    </w:p>
    <w:p w14:paraId="27B4090A" w14:textId="77777777" w:rsidR="00DB3D4E" w:rsidRDefault="00000000">
      <w:pPr>
        <w:pStyle w:val="Heading1"/>
        <w:ind w:left="0" w:right="4"/>
        <w:jc w:val="center"/>
      </w:pPr>
      <w:r>
        <w:rPr>
          <w:spacing w:val="-2"/>
        </w:rPr>
        <w:t>ASSESSMENT</w:t>
      </w:r>
    </w:p>
    <w:p w14:paraId="40CB7A5B" w14:textId="77777777" w:rsidR="00DB3D4E" w:rsidRDefault="00DB3D4E">
      <w:pPr>
        <w:pStyle w:val="BodyText"/>
        <w:spacing w:before="90"/>
        <w:ind w:left="0"/>
        <w:rPr>
          <w:b/>
          <w:sz w:val="20"/>
        </w:rPr>
      </w:pPr>
    </w:p>
    <w:tbl>
      <w:tblPr>
        <w:tblW w:w="0" w:type="auto"/>
        <w:tblInd w:w="135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7"/>
        <w:gridCol w:w="1886"/>
        <w:gridCol w:w="1442"/>
      </w:tblGrid>
      <w:tr w:rsidR="00DB3D4E" w14:paraId="5C1DDEA1" w14:textId="77777777">
        <w:trPr>
          <w:trHeight w:val="522"/>
        </w:trPr>
        <w:tc>
          <w:tcPr>
            <w:tcW w:w="3087" w:type="dxa"/>
          </w:tcPr>
          <w:p w14:paraId="5921D7F6" w14:textId="77777777" w:rsidR="00DB3D4E" w:rsidRDefault="00000000">
            <w:pPr>
              <w:pStyle w:val="TableParagraph"/>
              <w:spacing w:before="13"/>
              <w:ind w:left="36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  <w:tc>
          <w:tcPr>
            <w:tcW w:w="1886" w:type="dxa"/>
          </w:tcPr>
          <w:p w14:paraId="0266EF95" w14:textId="77777777" w:rsidR="00DB3D4E" w:rsidRDefault="00000000">
            <w:pPr>
              <w:pStyle w:val="TableParagraph"/>
              <w:spacing w:before="13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Max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Marks</w:t>
            </w:r>
          </w:p>
        </w:tc>
        <w:tc>
          <w:tcPr>
            <w:tcW w:w="1442" w:type="dxa"/>
          </w:tcPr>
          <w:p w14:paraId="4201DA3B" w14:textId="77777777" w:rsidR="00DB3D4E" w:rsidRDefault="00000000">
            <w:pPr>
              <w:pStyle w:val="TableParagraph"/>
              <w:spacing w:before="2" w:line="250" w:lineRule="atLeast"/>
              <w:ind w:left="261" w:right="240" w:firstLine="14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Marks Awarded</w:t>
            </w:r>
          </w:p>
        </w:tc>
      </w:tr>
      <w:tr w:rsidR="00DB3D4E" w14:paraId="507C15D5" w14:textId="77777777">
        <w:trPr>
          <w:trHeight w:val="330"/>
        </w:trPr>
        <w:tc>
          <w:tcPr>
            <w:tcW w:w="3087" w:type="dxa"/>
          </w:tcPr>
          <w:p w14:paraId="00F2A520" w14:textId="77777777" w:rsidR="00DB3D4E" w:rsidRDefault="00000000">
            <w:pPr>
              <w:pStyle w:val="TableParagraph"/>
              <w:spacing w:before="1"/>
              <w:ind w:left="105"/>
              <w:rPr>
                <w:sz w:val="21"/>
              </w:rPr>
            </w:pPr>
            <w:r>
              <w:rPr>
                <w:sz w:val="21"/>
              </w:rPr>
              <w:t>Pre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Lab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Exercise</w:t>
            </w:r>
          </w:p>
        </w:tc>
        <w:tc>
          <w:tcPr>
            <w:tcW w:w="1886" w:type="dxa"/>
          </w:tcPr>
          <w:p w14:paraId="77B57FE8" w14:textId="77777777" w:rsidR="00DB3D4E" w:rsidRDefault="00000000">
            <w:pPr>
              <w:pStyle w:val="TableParagraph"/>
              <w:spacing w:before="37"/>
              <w:ind w:left="165" w:right="146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5</w:t>
            </w:r>
          </w:p>
        </w:tc>
        <w:tc>
          <w:tcPr>
            <w:tcW w:w="1442" w:type="dxa"/>
          </w:tcPr>
          <w:p w14:paraId="08F8EBD6" w14:textId="77777777" w:rsidR="00DB3D4E" w:rsidRDefault="00DB3D4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B3D4E" w14:paraId="329EE192" w14:textId="77777777">
        <w:trPr>
          <w:trHeight w:val="402"/>
        </w:trPr>
        <w:tc>
          <w:tcPr>
            <w:tcW w:w="3087" w:type="dxa"/>
          </w:tcPr>
          <w:p w14:paraId="435E62D9" w14:textId="77777777" w:rsidR="00DB3D4E" w:rsidRDefault="00000000">
            <w:pPr>
              <w:pStyle w:val="TableParagraph"/>
              <w:spacing w:before="14"/>
              <w:ind w:left="105"/>
              <w:rPr>
                <w:sz w:val="21"/>
              </w:rPr>
            </w:pPr>
            <w:r>
              <w:rPr>
                <w:sz w:val="21"/>
              </w:rPr>
              <w:t>In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Lab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Exercise</w:t>
            </w:r>
          </w:p>
        </w:tc>
        <w:tc>
          <w:tcPr>
            <w:tcW w:w="1886" w:type="dxa"/>
          </w:tcPr>
          <w:p w14:paraId="1702E9D7" w14:textId="77777777" w:rsidR="00DB3D4E" w:rsidRDefault="00000000">
            <w:pPr>
              <w:pStyle w:val="TableParagraph"/>
              <w:spacing w:before="86"/>
              <w:ind w:left="157" w:right="146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10</w:t>
            </w:r>
          </w:p>
        </w:tc>
        <w:tc>
          <w:tcPr>
            <w:tcW w:w="1442" w:type="dxa"/>
          </w:tcPr>
          <w:p w14:paraId="65D189C3" w14:textId="77777777" w:rsidR="00DB3D4E" w:rsidRDefault="00DB3D4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B3D4E" w14:paraId="64787275" w14:textId="77777777">
        <w:trPr>
          <w:trHeight w:val="402"/>
        </w:trPr>
        <w:tc>
          <w:tcPr>
            <w:tcW w:w="3087" w:type="dxa"/>
          </w:tcPr>
          <w:p w14:paraId="14406ED1" w14:textId="77777777" w:rsidR="00DB3D4E" w:rsidRDefault="00000000">
            <w:pPr>
              <w:pStyle w:val="TableParagraph"/>
              <w:spacing w:before="1"/>
              <w:ind w:left="105"/>
              <w:rPr>
                <w:sz w:val="21"/>
              </w:rPr>
            </w:pPr>
            <w:r>
              <w:rPr>
                <w:sz w:val="21"/>
              </w:rPr>
              <w:t>Post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Lab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Exercise</w:t>
            </w:r>
          </w:p>
        </w:tc>
        <w:tc>
          <w:tcPr>
            <w:tcW w:w="1886" w:type="dxa"/>
          </w:tcPr>
          <w:p w14:paraId="06E7F410" w14:textId="77777777" w:rsidR="00DB3D4E" w:rsidRDefault="00000000">
            <w:pPr>
              <w:pStyle w:val="TableParagraph"/>
              <w:spacing w:before="73"/>
              <w:ind w:left="19" w:right="16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5</w:t>
            </w:r>
          </w:p>
        </w:tc>
        <w:tc>
          <w:tcPr>
            <w:tcW w:w="1442" w:type="dxa"/>
          </w:tcPr>
          <w:p w14:paraId="0B8ABCC4" w14:textId="77777777" w:rsidR="00DB3D4E" w:rsidRDefault="00DB3D4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B3D4E" w14:paraId="67529609" w14:textId="77777777">
        <w:trPr>
          <w:trHeight w:val="353"/>
        </w:trPr>
        <w:tc>
          <w:tcPr>
            <w:tcW w:w="3087" w:type="dxa"/>
          </w:tcPr>
          <w:p w14:paraId="7BCBE8BD" w14:textId="77777777" w:rsidR="00DB3D4E" w:rsidRDefault="00000000">
            <w:pPr>
              <w:pStyle w:val="TableParagraph"/>
              <w:spacing w:before="1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Viva</w:t>
            </w:r>
          </w:p>
        </w:tc>
        <w:tc>
          <w:tcPr>
            <w:tcW w:w="1886" w:type="dxa"/>
          </w:tcPr>
          <w:p w14:paraId="58AC8CA0" w14:textId="77777777" w:rsidR="00DB3D4E" w:rsidRDefault="00000000">
            <w:pPr>
              <w:pStyle w:val="TableParagraph"/>
              <w:spacing w:before="49"/>
              <w:ind w:left="157" w:right="146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10</w:t>
            </w:r>
          </w:p>
        </w:tc>
        <w:tc>
          <w:tcPr>
            <w:tcW w:w="1442" w:type="dxa"/>
          </w:tcPr>
          <w:p w14:paraId="6E9BBA9A" w14:textId="77777777" w:rsidR="00DB3D4E" w:rsidRDefault="00DB3D4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B3D4E" w14:paraId="12525D64" w14:textId="77777777">
        <w:trPr>
          <w:trHeight w:val="414"/>
        </w:trPr>
        <w:tc>
          <w:tcPr>
            <w:tcW w:w="3087" w:type="dxa"/>
          </w:tcPr>
          <w:p w14:paraId="6652CD48" w14:textId="77777777" w:rsidR="00DB3D4E" w:rsidRDefault="00000000">
            <w:pPr>
              <w:pStyle w:val="TableParagraph"/>
              <w:spacing w:before="86"/>
              <w:ind w:right="97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</w:t>
            </w:r>
          </w:p>
        </w:tc>
        <w:tc>
          <w:tcPr>
            <w:tcW w:w="1886" w:type="dxa"/>
          </w:tcPr>
          <w:p w14:paraId="119A2038" w14:textId="77777777" w:rsidR="00DB3D4E" w:rsidRDefault="00000000">
            <w:pPr>
              <w:pStyle w:val="TableParagraph"/>
              <w:spacing w:before="86"/>
              <w:ind w:left="88" w:right="146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30</w:t>
            </w:r>
          </w:p>
        </w:tc>
        <w:tc>
          <w:tcPr>
            <w:tcW w:w="1442" w:type="dxa"/>
          </w:tcPr>
          <w:p w14:paraId="60D2CEBF" w14:textId="77777777" w:rsidR="00DB3D4E" w:rsidRDefault="00DB3D4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B3D4E" w14:paraId="0C6C1389" w14:textId="77777777">
        <w:trPr>
          <w:trHeight w:val="678"/>
        </w:trPr>
        <w:tc>
          <w:tcPr>
            <w:tcW w:w="4973" w:type="dxa"/>
            <w:gridSpan w:val="2"/>
          </w:tcPr>
          <w:p w14:paraId="7CD57D4C" w14:textId="77777777" w:rsidR="00DB3D4E" w:rsidRDefault="00DB3D4E">
            <w:pPr>
              <w:pStyle w:val="TableParagraph"/>
              <w:spacing w:before="19"/>
              <w:rPr>
                <w:b/>
                <w:sz w:val="21"/>
              </w:rPr>
            </w:pPr>
          </w:p>
          <w:p w14:paraId="2534C0C0" w14:textId="77777777" w:rsidR="00DB3D4E" w:rsidRDefault="00000000">
            <w:pPr>
              <w:pStyle w:val="TableParagraph"/>
              <w:ind w:left="3084"/>
              <w:rPr>
                <w:b/>
                <w:sz w:val="21"/>
              </w:rPr>
            </w:pPr>
            <w:r>
              <w:rPr>
                <w:b/>
                <w:sz w:val="21"/>
              </w:rPr>
              <w:t>Faculty</w:t>
            </w:r>
            <w:r>
              <w:rPr>
                <w:b/>
                <w:spacing w:val="3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Signature</w:t>
            </w:r>
          </w:p>
        </w:tc>
        <w:tc>
          <w:tcPr>
            <w:tcW w:w="1442" w:type="dxa"/>
          </w:tcPr>
          <w:p w14:paraId="73D34E34" w14:textId="77777777" w:rsidR="00DB3D4E" w:rsidRDefault="00DB3D4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9361EF3" w14:textId="77777777" w:rsidR="00E435B0" w:rsidRDefault="00E435B0"/>
    <w:sectPr w:rsidR="00E435B0">
      <w:pgSz w:w="11910" w:h="16840"/>
      <w:pgMar w:top="1360" w:right="1417" w:bottom="280" w:left="1417" w:header="720" w:footer="720" w:gutter="0"/>
      <w:pgBorders w:offsetFrom="page">
        <w:top w:val="double" w:sz="4" w:space="25" w:color="000000"/>
        <w:left w:val="double" w:sz="4" w:space="25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743F3"/>
    <w:multiLevelType w:val="hybridMultilevel"/>
    <w:tmpl w:val="095EABB4"/>
    <w:lvl w:ilvl="0" w:tplc="C256EC76">
      <w:start w:val="1"/>
      <w:numFmt w:val="decimal"/>
      <w:lvlText w:val="%1."/>
      <w:lvlJc w:val="left"/>
      <w:pPr>
        <w:ind w:left="745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F17A7E5A">
      <w:numFmt w:val="bullet"/>
      <w:lvlText w:val="•"/>
      <w:lvlJc w:val="left"/>
      <w:pPr>
        <w:ind w:left="1573" w:hanging="721"/>
      </w:pPr>
      <w:rPr>
        <w:rFonts w:hint="default"/>
        <w:lang w:val="en-US" w:eastAsia="en-US" w:bidi="ar-SA"/>
      </w:rPr>
    </w:lvl>
    <w:lvl w:ilvl="2" w:tplc="BD867630">
      <w:numFmt w:val="bullet"/>
      <w:lvlText w:val="•"/>
      <w:lvlJc w:val="left"/>
      <w:pPr>
        <w:ind w:left="2406" w:hanging="721"/>
      </w:pPr>
      <w:rPr>
        <w:rFonts w:hint="default"/>
        <w:lang w:val="en-US" w:eastAsia="en-US" w:bidi="ar-SA"/>
      </w:rPr>
    </w:lvl>
    <w:lvl w:ilvl="3" w:tplc="ACFCB69E">
      <w:numFmt w:val="bullet"/>
      <w:lvlText w:val="•"/>
      <w:lvlJc w:val="left"/>
      <w:pPr>
        <w:ind w:left="3239" w:hanging="721"/>
      </w:pPr>
      <w:rPr>
        <w:rFonts w:hint="default"/>
        <w:lang w:val="en-US" w:eastAsia="en-US" w:bidi="ar-SA"/>
      </w:rPr>
    </w:lvl>
    <w:lvl w:ilvl="4" w:tplc="6130DADE">
      <w:numFmt w:val="bullet"/>
      <w:lvlText w:val="•"/>
      <w:lvlJc w:val="left"/>
      <w:pPr>
        <w:ind w:left="4072" w:hanging="721"/>
      </w:pPr>
      <w:rPr>
        <w:rFonts w:hint="default"/>
        <w:lang w:val="en-US" w:eastAsia="en-US" w:bidi="ar-SA"/>
      </w:rPr>
    </w:lvl>
    <w:lvl w:ilvl="5" w:tplc="04FA420A">
      <w:numFmt w:val="bullet"/>
      <w:lvlText w:val="•"/>
      <w:lvlJc w:val="left"/>
      <w:pPr>
        <w:ind w:left="4905" w:hanging="721"/>
      </w:pPr>
      <w:rPr>
        <w:rFonts w:hint="default"/>
        <w:lang w:val="en-US" w:eastAsia="en-US" w:bidi="ar-SA"/>
      </w:rPr>
    </w:lvl>
    <w:lvl w:ilvl="6" w:tplc="E5AA2654">
      <w:numFmt w:val="bullet"/>
      <w:lvlText w:val="•"/>
      <w:lvlJc w:val="left"/>
      <w:pPr>
        <w:ind w:left="5738" w:hanging="721"/>
      </w:pPr>
      <w:rPr>
        <w:rFonts w:hint="default"/>
        <w:lang w:val="en-US" w:eastAsia="en-US" w:bidi="ar-SA"/>
      </w:rPr>
    </w:lvl>
    <w:lvl w:ilvl="7" w:tplc="AB706F08">
      <w:numFmt w:val="bullet"/>
      <w:lvlText w:val="•"/>
      <w:lvlJc w:val="left"/>
      <w:pPr>
        <w:ind w:left="6571" w:hanging="721"/>
      </w:pPr>
      <w:rPr>
        <w:rFonts w:hint="default"/>
        <w:lang w:val="en-US" w:eastAsia="en-US" w:bidi="ar-SA"/>
      </w:rPr>
    </w:lvl>
    <w:lvl w:ilvl="8" w:tplc="1964950C">
      <w:numFmt w:val="bullet"/>
      <w:lvlText w:val="•"/>
      <w:lvlJc w:val="left"/>
      <w:pPr>
        <w:ind w:left="7404" w:hanging="721"/>
      </w:pPr>
      <w:rPr>
        <w:rFonts w:hint="default"/>
        <w:lang w:val="en-US" w:eastAsia="en-US" w:bidi="ar-SA"/>
      </w:rPr>
    </w:lvl>
  </w:abstractNum>
  <w:abstractNum w:abstractNumId="1" w15:restartNumberingAfterBreak="0">
    <w:nsid w:val="668D0CB2"/>
    <w:multiLevelType w:val="multilevel"/>
    <w:tmpl w:val="6F28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B43A07"/>
    <w:multiLevelType w:val="hybridMultilevel"/>
    <w:tmpl w:val="A4A491C0"/>
    <w:lvl w:ilvl="0" w:tplc="1C7C30E6">
      <w:start w:val="1"/>
      <w:numFmt w:val="lowerLetter"/>
      <w:lvlText w:val="%1)"/>
      <w:lvlJc w:val="left"/>
      <w:pPr>
        <w:ind w:left="275" w:hanging="252"/>
      </w:pPr>
      <w:rPr>
        <w:rFonts w:ascii="Cambria" w:eastAsia="Cambria" w:hAnsi="Cambria" w:cs="Cambria" w:hint="default"/>
        <w:b/>
        <w:bCs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68FE3D3A">
      <w:numFmt w:val="bullet"/>
      <w:lvlText w:val="•"/>
      <w:lvlJc w:val="left"/>
      <w:pPr>
        <w:ind w:left="1159" w:hanging="252"/>
      </w:pPr>
      <w:rPr>
        <w:rFonts w:hint="default"/>
        <w:lang w:val="en-US" w:eastAsia="en-US" w:bidi="ar-SA"/>
      </w:rPr>
    </w:lvl>
    <w:lvl w:ilvl="2" w:tplc="42E2423A">
      <w:numFmt w:val="bullet"/>
      <w:lvlText w:val="•"/>
      <w:lvlJc w:val="left"/>
      <w:pPr>
        <w:ind w:left="2038" w:hanging="252"/>
      </w:pPr>
      <w:rPr>
        <w:rFonts w:hint="default"/>
        <w:lang w:val="en-US" w:eastAsia="en-US" w:bidi="ar-SA"/>
      </w:rPr>
    </w:lvl>
    <w:lvl w:ilvl="3" w:tplc="11A6861C">
      <w:numFmt w:val="bullet"/>
      <w:lvlText w:val="•"/>
      <w:lvlJc w:val="left"/>
      <w:pPr>
        <w:ind w:left="2917" w:hanging="252"/>
      </w:pPr>
      <w:rPr>
        <w:rFonts w:hint="default"/>
        <w:lang w:val="en-US" w:eastAsia="en-US" w:bidi="ar-SA"/>
      </w:rPr>
    </w:lvl>
    <w:lvl w:ilvl="4" w:tplc="4AEEDFBA">
      <w:numFmt w:val="bullet"/>
      <w:lvlText w:val="•"/>
      <w:lvlJc w:val="left"/>
      <w:pPr>
        <w:ind w:left="3796" w:hanging="252"/>
      </w:pPr>
      <w:rPr>
        <w:rFonts w:hint="default"/>
        <w:lang w:val="en-US" w:eastAsia="en-US" w:bidi="ar-SA"/>
      </w:rPr>
    </w:lvl>
    <w:lvl w:ilvl="5" w:tplc="A8601340">
      <w:numFmt w:val="bullet"/>
      <w:lvlText w:val="•"/>
      <w:lvlJc w:val="left"/>
      <w:pPr>
        <w:ind w:left="4675" w:hanging="252"/>
      </w:pPr>
      <w:rPr>
        <w:rFonts w:hint="default"/>
        <w:lang w:val="en-US" w:eastAsia="en-US" w:bidi="ar-SA"/>
      </w:rPr>
    </w:lvl>
    <w:lvl w:ilvl="6" w:tplc="FDF0A236">
      <w:numFmt w:val="bullet"/>
      <w:lvlText w:val="•"/>
      <w:lvlJc w:val="left"/>
      <w:pPr>
        <w:ind w:left="5554" w:hanging="252"/>
      </w:pPr>
      <w:rPr>
        <w:rFonts w:hint="default"/>
        <w:lang w:val="en-US" w:eastAsia="en-US" w:bidi="ar-SA"/>
      </w:rPr>
    </w:lvl>
    <w:lvl w:ilvl="7" w:tplc="6FDA8D9E">
      <w:numFmt w:val="bullet"/>
      <w:lvlText w:val="•"/>
      <w:lvlJc w:val="left"/>
      <w:pPr>
        <w:ind w:left="6433" w:hanging="252"/>
      </w:pPr>
      <w:rPr>
        <w:rFonts w:hint="default"/>
        <w:lang w:val="en-US" w:eastAsia="en-US" w:bidi="ar-SA"/>
      </w:rPr>
    </w:lvl>
    <w:lvl w:ilvl="8" w:tplc="552CF4C6">
      <w:numFmt w:val="bullet"/>
      <w:lvlText w:val="•"/>
      <w:lvlJc w:val="left"/>
      <w:pPr>
        <w:ind w:left="7312" w:hanging="252"/>
      </w:pPr>
      <w:rPr>
        <w:rFonts w:hint="default"/>
        <w:lang w:val="en-US" w:eastAsia="en-US" w:bidi="ar-SA"/>
      </w:rPr>
    </w:lvl>
  </w:abstractNum>
  <w:num w:numId="1" w16cid:durableId="1603419998">
    <w:abstractNumId w:val="2"/>
  </w:num>
  <w:num w:numId="2" w16cid:durableId="1926986388">
    <w:abstractNumId w:val="0"/>
  </w:num>
  <w:num w:numId="3" w16cid:durableId="2111509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D4E"/>
    <w:rsid w:val="00080E04"/>
    <w:rsid w:val="00283194"/>
    <w:rsid w:val="00B62E68"/>
    <w:rsid w:val="00BF7DE3"/>
    <w:rsid w:val="00DB3D4E"/>
    <w:rsid w:val="00E4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898E5"/>
  <w15:docId w15:val="{08DD797C-D1B2-42AB-8362-991E63176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4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before="186"/>
      <w:ind w:left="24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6"/>
      <w:ind w:left="24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98"/>
      <w:ind w:left="744" w:hanging="72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dq2pgselectionanchorcontainer">
    <w:name w:val="pdq2pg_selectionanchorcontainer"/>
    <w:basedOn w:val="Normal"/>
    <w:rsid w:val="00080E0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80E0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Pavann-07/24ADC001---24BAD085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kaggle.com/datasets/apoorvaappz/global-super-store-datas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1138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Preethi G</dc:creator>
  <cp:lastModifiedBy>Pavan S 24BAD085</cp:lastModifiedBy>
  <cp:revision>3</cp:revision>
  <dcterms:created xsi:type="dcterms:W3CDTF">2026-07-21T13:30:00Z</dcterms:created>
  <dcterms:modified xsi:type="dcterms:W3CDTF">2026-07-21T13:34:00Z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2026-07-21T00:00:00Z</vt:filetime>
  </property>
  <property fmtid="{D5CDD505-2E9C-101B-9397-08002B2CF9AE}" pid="6" name="Producer">
    <vt:lpwstr>Microsoft® Word for Microsoft 365</vt:lpwstr>
  </property>
</Properties>
</file>