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Customer Support EU v1.0</w:t>
      </w:r>
    </w:p>
    <w:p>
      <w:r>
        <w:t>Department: Customer Support</w:t>
      </w:r>
    </w:p>
    <w:p>
      <w:r>
        <w:t>Author: Morgan Lee</w:t>
      </w:r>
    </w:p>
    <w:p>
      <w:r>
        <w:t>Created date: 2026-04-23</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Stakeholders include the HR Business Partner, service owner, and compliance lead for approvals. Risk acceptance must be documented and revalidated each quarter. Escalations should follow the on-call rotation with a response target of 60 minutes. Teams must log requests in GitHub Enterprise and track outcomes in ERP System for audit readiness.</w:t>
      </w:r>
    </w:p>
    <w:p>
      <w:r>
        <w:t>Regional teams in EU follow the same policy with localized legal review. Regional teams in EU follow the same policy with localized legal review.</w:t>
      </w:r>
    </w:p>
    <w:p>
      <w:pPr>
        <w:pStyle w:val="ListBullet"/>
      </w:pPr>
      <w:r>
        <w:t>Risk acceptance must be documented and revalidated each quarter.</w:t>
      </w:r>
    </w:p>
    <w:p>
      <w:pPr>
        <w:pStyle w:val="ListBullet"/>
      </w:pPr>
      <w:r>
        <w:t>This document aligns with ISO 27001 requirements and supports EU data residency expectations.</w:t>
      </w:r>
    </w:p>
    <w:p>
      <w:pPr>
        <w:pStyle w:val="ListBullet"/>
      </w:pPr>
      <w:r>
        <w:t>Regional teams in EU follow the same policy with localized legal review.</w:t>
      </w:r>
    </w:p>
    <w:p>
      <w:pPr>
        <w:pStyle w:val="Heading1"/>
      </w:pPr>
      <w:r>
        <w:t>Endpoints</w:t>
      </w:r>
    </w:p>
    <w:p>
      <w:r>
        <w:t>The Customer Support organization uses Datadog to enforce consistent service baselines. Audit sampling occurs monthly and is summarized in leadership dashboards.</w:t>
      </w:r>
    </w:p>
    <w:p>
      <w:r>
        <w:t>Evidence artifacts are retained in GitHub Enterprise for at least 18 months. All changes require peer review and validation in the ERP System before production promotion. Stakeholders include the HR Business Partner, service owner, and compliance lead for approvals.</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All changes require peer review and validation in the ERP System before production promotion.</w:t>
      </w:r>
    </w:p>
    <w:p>
      <w:pPr>
        <w:pStyle w:val="ListBullet"/>
      </w:pPr>
      <w:r>
        <w:t>The Customer Support team coordinates with HR Business Partner to maintain operational readiness.</w:t>
      </w:r>
    </w:p>
    <w:p>
      <w:pPr>
        <w:pStyle w:val="ListBullet"/>
      </w:pPr>
      <w:r>
        <w:t>All incidents are tagged with severity and mapped to service tiers.</w:t>
      </w:r>
    </w:p>
    <w:p>
      <w:pPr>
        <w:pStyle w:val="Heading1"/>
      </w:pPr>
      <w:r>
        <w:t>Request and Response</w:t>
      </w:r>
    </w:p>
    <w:p>
      <w:r>
        <w:t>The Customer Support organization uses Datadog to enforce consistent service baselines. Audit sampling occurs monthly and is summarized in leadership dashboards. Escalations should follow the on-call rotation with a response target of 60 minutes.</w:t>
      </w:r>
    </w:p>
    <w:p>
      <w:r>
        <w:t>Evidence artifacts are retained in GitHub Enterprise for at least 18 months. The Customer Support organization uses Datadog to enforce consistent service baselines.</w:t>
      </w:r>
    </w:p>
    <w:p>
      <w:pPr>
        <w:pStyle w:val="ListBullet"/>
      </w:pPr>
      <w:r>
        <w:t>All changes require peer review and validation in the ERP System before production promotion.</w:t>
      </w:r>
    </w:p>
    <w:p>
      <w:pPr>
        <w:pStyle w:val="ListBullet"/>
      </w:pPr>
      <w:r>
        <w:t>Evidence artifacts are retained in GitHub Enterprise for at least 18 months.</w:t>
      </w:r>
    </w:p>
    <w:p>
      <w:pPr>
        <w:pStyle w:val="ListBullet"/>
      </w:pPr>
      <w:r>
        <w:t>The Customer Support organization uses Datadog to enforce consistent service baselines.</w:t>
      </w:r>
    </w:p>
    <w:p>
      <w:pPr>
        <w:pStyle w:val="ListBullet"/>
      </w:pPr>
      <w:r>
        <w:t>Systems are monitored via Datadog and alert routing in GitHub Enterprise.</w:t>
      </w:r>
    </w:p>
    <w:p>
      <w:pPr>
        <w:pStyle w:val="Heading1"/>
      </w:pPr>
      <w:r>
        <w:t>Error Handling</w:t>
      </w:r>
    </w:p>
    <w:p>
      <w:r>
        <w:t>Escalations should follow the on-call rotation with a response target of 60 minutes. Stakeholders include the HR Business Partner, service owner, and compliance lead for approvals.</w:t>
      </w:r>
    </w:p>
    <w:p>
      <w:pPr>
        <w:pStyle w:val="ListBullet"/>
      </w:pPr>
      <w:r>
        <w:t>The Customer Support team coordinates with HR Business Partner to maintain operational readiness.</w:t>
      </w:r>
    </w:p>
    <w:p>
      <w:pPr>
        <w:pStyle w:val="ListBullet"/>
      </w:pPr>
      <w:r>
        <w:t>Systems are monitored via Datadog and alert routing in GitHub Enterprise.</w:t>
      </w:r>
    </w:p>
    <w:p>
      <w:pPr>
        <w:pStyle w:val="ListBullet"/>
      </w:pPr>
      <w:r>
        <w:t>All changes require peer review and validation in the ERP System before production promotion.</w:t>
      </w:r>
    </w:p>
    <w:p>
      <w:pPr>
        <w:pStyle w:val="ListBullet"/>
      </w:pPr>
      <w:r>
        <w:t>The Customer Support team coordinates with HR Business Partner to maintain operational readiness.</w:t>
      </w:r>
    </w:p>
    <w:p>
      <w:pPr>
        <w:pStyle w:val="ListBullet"/>
      </w:pPr>
      <w:r>
        <w:t>Risk acceptance must be documented and revalidated each quarter.</w:t>
      </w:r>
    </w:p>
    <w:p>
      <w:pPr>
        <w:pStyle w:val="Heading1"/>
      </w:pPr>
      <w:r>
        <w:t>Rate Limits</w:t>
      </w:r>
    </w:p>
    <w:p>
      <w:r>
        <w:t>Audit sampling occurs monthly and is summarized in leadership dashboards. Systems are monitored via Datadog and alert routing in GitHub Enterprise. Audit sampling occurs monthly and is summarized in leadership dashboards. Evidence artifacts are retained in GitHub Enterprise for at least 18 months.</w:t>
      </w:r>
    </w:p>
    <w:p>
      <w:pPr>
        <w:pStyle w:val="ListBullet"/>
      </w:pPr>
      <w:r>
        <w:t>Stakeholders include the HR Business Partner, service owner, and compliance lead for approvals.</w:t>
      </w:r>
    </w:p>
    <w:p>
      <w:pPr>
        <w:pStyle w:val="ListBullet"/>
      </w:pPr>
      <w:r>
        <w:t>Systems are monitored via Datadog and alert routing in GitHub Enterprise.</w:t>
      </w:r>
    </w:p>
    <w:p>
      <w:pPr>
        <w:pStyle w:val="ListBullet"/>
      </w:pPr>
      <w:r>
        <w:t>We prioritize customer impact, data integrity, and regulatory alignment.</w:t>
      </w:r>
    </w:p>
    <w:p>
      <w:pPr>
        <w:pStyle w:val="ListBullet"/>
      </w:pPr>
      <w:r>
        <w:t>Escalations should follow the on-call rotation with a response target of 60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