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Engineering EU v1.2</w:t>
      </w:r>
    </w:p>
    <w:p>
      <w:r>
        <w:t>Department: Engineering</w:t>
      </w:r>
    </w:p>
    <w:p>
      <w:r>
        <w:t>Author: Avery Lee</w:t>
      </w:r>
    </w:p>
    <w:p>
      <w:r>
        <w:t>Created date: 2025-01-30</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Evidence artifacts are retained in Slack for at least 18 months. Regional teams in EU follow the same policy with localized legal review.</w:t>
      </w:r>
    </w:p>
    <w:p>
      <w:pPr>
        <w:pStyle w:val="ListBullet"/>
      </w:pPr>
      <w:r>
        <w:t>Regional teams in EU follow the same policy with localized legal review.</w:t>
      </w:r>
    </w:p>
    <w:p>
      <w:pPr>
        <w:pStyle w:val="ListBullet"/>
      </w:pPr>
      <w:r>
        <w:t>Teams must log requests in Slack and track outcomes in Document Repository for audit readiness.</w:t>
      </w:r>
    </w:p>
    <w:p>
      <w:pPr>
        <w:pStyle w:val="ListBullet"/>
      </w:pPr>
      <w:r>
        <w:t>We prioritize customer impact, data integrity, and regulatory alignment.</w:t>
      </w:r>
    </w:p>
    <w:p>
      <w:pPr>
        <w:pStyle w:val="ListBullet"/>
      </w:pPr>
      <w:r>
        <w:t>Audit sampling occurs monthly and is summarized in leadership dashboards.</w:t>
      </w:r>
    </w:p>
    <w:p>
      <w:pPr>
        <w:pStyle w:val="Heading1"/>
      </w:pPr>
      <w:r>
        <w:t>Endpoints</w:t>
      </w:r>
    </w:p>
    <w:p>
      <w:r>
        <w:t>Risk acceptance must be documented and revalidated each quarter. Teams must log requests in Slack and track outcomes in Document Repository for audit readiness. Escalations should follow the on-call rotation with a response target of 60 minutes. All changes require peer review and validation in the Document Repository before production promotion.</w:t>
      </w:r>
    </w:p>
    <w:p>
      <w:r>
        <w:t>Risk acceptance must be documented and revalidated each quarter. Regional teams in EU follow the same policy with localized legal review. This document aligns with ISO 27001 requirements and supports EU data residency expectations. Regional teams in EU follow the same policy with localized legal review.</w:t>
      </w:r>
    </w:p>
    <w:p>
      <w:pPr>
        <w:pStyle w:val="ListBullet"/>
      </w:pPr>
      <w:r>
        <w:t>Risk acceptance must be documented and revalidated each quarter.</w:t>
      </w:r>
    </w:p>
    <w:p>
      <w:pPr>
        <w:pStyle w:val="ListBullet"/>
      </w:pPr>
      <w:r>
        <w:t>Teams must log requests in Slack and track outcomes in Document Repository for audit readiness.</w:t>
      </w:r>
    </w:p>
    <w:p>
      <w:pPr>
        <w:pStyle w:val="ListBullet"/>
      </w:pPr>
      <w:r>
        <w:t>Teams must log requests in Slack and track outcomes in Document Repository for audit readiness.</w:t>
      </w:r>
    </w:p>
    <w:p>
      <w:pPr>
        <w:pStyle w:val="ListBullet"/>
      </w:pPr>
      <w:r>
        <w:t>The process integrates with Document Repository and depends on Vault for telemetry signals.</w:t>
      </w:r>
    </w:p>
    <w:p>
      <w:pPr>
        <w:pStyle w:val="ListBullet"/>
      </w:pPr>
      <w:r>
        <w:t>The process integrates with Document Repository and depends on Vault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Procurement Lead</w:t>
            </w:r>
          </w:p>
        </w:tc>
        <w:tc>
          <w:tcPr>
            <w:tcW w:type="dxa" w:w="2880"/>
          </w:tcPr>
          <w:p>
            <w:r>
              <w:t>Blocked</w:t>
            </w:r>
          </w:p>
        </w:tc>
      </w:tr>
      <w:tr>
        <w:tc>
          <w:tcPr>
            <w:tcW w:type="dxa" w:w="2880"/>
          </w:tcPr>
          <w:p>
            <w:r>
              <w:t>Backup validation</w:t>
            </w:r>
          </w:p>
        </w:tc>
        <w:tc>
          <w:tcPr>
            <w:tcW w:type="dxa" w:w="2880"/>
          </w:tcPr>
          <w:p>
            <w:r>
              <w:t>Engineering</w:t>
            </w:r>
          </w:p>
        </w:tc>
        <w:tc>
          <w:tcPr>
            <w:tcW w:type="dxa" w:w="2880"/>
          </w:tcPr>
          <w:p>
            <w:r>
              <w:t>Complete</w:t>
            </w:r>
          </w:p>
        </w:tc>
      </w:tr>
      <w:tr>
        <w:tc>
          <w:tcPr>
            <w:tcW w:type="dxa" w:w="2880"/>
          </w:tcPr>
          <w:p>
            <w:r>
              <w:t>Backup validation</w:t>
            </w:r>
          </w:p>
        </w:tc>
        <w:tc>
          <w:tcPr>
            <w:tcW w:type="dxa" w:w="2880"/>
          </w:tcPr>
          <w:p>
            <w:r>
              <w:t>Operations</w:t>
            </w:r>
          </w:p>
        </w:tc>
        <w:tc>
          <w:tcPr>
            <w:tcW w:type="dxa" w:w="2880"/>
          </w:tcPr>
          <w:p>
            <w:r>
              <w:t>Blocked</w:t>
            </w:r>
          </w:p>
        </w:tc>
      </w:tr>
      <w:tr>
        <w:tc>
          <w:tcPr>
            <w:tcW w:type="dxa" w:w="2880"/>
          </w:tcPr>
          <w:p>
            <w:r>
              <w:t>Access review</w:t>
            </w:r>
          </w:p>
        </w:tc>
        <w:tc>
          <w:tcPr>
            <w:tcW w:type="dxa" w:w="2880"/>
          </w:tcPr>
          <w:p>
            <w:r>
              <w:t>Operations</w:t>
            </w:r>
          </w:p>
        </w:tc>
        <w:tc>
          <w:tcPr>
            <w:tcW w:type="dxa" w:w="2880"/>
          </w:tcPr>
          <w:p>
            <w:r>
              <w:t>In Progress</w:t>
            </w:r>
          </w:p>
        </w:tc>
      </w:tr>
    </w:tbl>
    <w:p>
      <w:pPr>
        <w:pStyle w:val="Heading1"/>
      </w:pPr>
      <w:r>
        <w:t>Request and Response</w:t>
      </w:r>
    </w:p>
    <w:p>
      <w:r>
        <w:t>Teams must log requests in Slack and track outcomes in Document Repository for audit readiness. All changes require peer review and validation in the Document Repository before production promotion. The Engineering organization uses Vault to enforce consistent service baselines. Stakeholders include the Procurement Lead, service owner, and compliance lead for approvals.</w:t>
      </w:r>
    </w:p>
    <w:p>
      <w:r>
        <w:t>Regional teams in EU follow the same policy with localized legal review. The process integrates with Document Repository and depends on Vault for telemetry signals. Systems are monitored via Vault and alert routing in Slack. Audit sampling occurs monthly and is summarized in leadership dashboards.</w:t>
      </w:r>
    </w:p>
    <w:p>
      <w:pPr>
        <w:pStyle w:val="ListBullet"/>
      </w:pPr>
      <w:r>
        <w:t>Regional teams in EU follow the same policy with localized legal review.</w:t>
      </w:r>
    </w:p>
    <w:p>
      <w:pPr>
        <w:pStyle w:val="ListBullet"/>
      </w:pPr>
      <w:r>
        <w:t>All changes require peer review and validation in the Document Repository before production promotion.</w:t>
      </w:r>
    </w:p>
    <w:p>
      <w:pPr>
        <w:pStyle w:val="ListBullet"/>
      </w:pPr>
      <w:r>
        <w:t>This document aligns with ISO 27001 requirements and supports EU data residency expectations.</w:t>
      </w:r>
    </w:p>
    <w:p>
      <w:pPr>
        <w:pStyle w:val="ListBullet"/>
      </w:pPr>
      <w:r>
        <w:t>Audit sampling occurs monthly and is summarized in leadership dashboards.</w:t>
      </w:r>
    </w:p>
    <w:p>
      <w:pPr>
        <w:pStyle w:val="Heading1"/>
      </w:pPr>
      <w:r>
        <w:t>Error Handling</w:t>
      </w:r>
    </w:p>
    <w:p>
      <w:r>
        <w:t>All changes require peer review and validation in the Document Repository before production promotion. Risk acceptance must be documented and revalidated each quarter. The Engineering organization uses Vault to enforce consistent service baselines.</w:t>
      </w:r>
    </w:p>
    <w:p>
      <w:r>
        <w:t>This document aligns with ISO 27001 requirements and supports EU data residency expectations. Teams must log requests in Slack and track outcomes in Document Repository for audit readiness. Escalations should follow the on-call rotation with a response target of 60 minutes.</w:t>
      </w:r>
    </w:p>
    <w:p>
      <w:pPr>
        <w:pStyle w:val="ListBullet"/>
      </w:pPr>
      <w:r>
        <w:t>Systems are monitored via Vault and alert routing in Slack.</w:t>
      </w:r>
    </w:p>
    <w:p>
      <w:pPr>
        <w:pStyle w:val="ListBullet"/>
      </w:pPr>
      <w:r>
        <w:t>We prioritize customer impact, data integrity, and regulatory alignment.</w:t>
      </w:r>
    </w:p>
    <w:p>
      <w:pPr>
        <w:pStyle w:val="ListBullet"/>
      </w:pPr>
      <w:r>
        <w:t>Escalations should follow the on-call rotation with a response target of 60 minutes.</w:t>
      </w:r>
    </w:p>
    <w:p>
      <w:pPr>
        <w:pStyle w:val="ListBullet"/>
      </w:pPr>
      <w:r>
        <w:t>The process integrates with Document Repository and depends on Vault for telemetry signals.</w:t>
      </w:r>
    </w:p>
    <w:p>
      <w:pPr>
        <w:pStyle w:val="ListBullet"/>
      </w:pPr>
      <w:r>
        <w:t>This document aligns with ISO 27001 requirements and supports EU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Planned</w:t>
            </w:r>
          </w:p>
        </w:tc>
      </w:tr>
      <w:tr>
        <w:tc>
          <w:tcPr>
            <w:tcW w:type="dxa" w:w="2880"/>
          </w:tcPr>
          <w:p>
            <w:r>
              <w:t>Access review</w:t>
            </w:r>
          </w:p>
        </w:tc>
        <w:tc>
          <w:tcPr>
            <w:tcW w:type="dxa" w:w="2880"/>
          </w:tcPr>
          <w:p>
            <w:r>
              <w:t>Procurement Lead</w:t>
            </w:r>
          </w:p>
        </w:tc>
        <w:tc>
          <w:tcPr>
            <w:tcW w:type="dxa" w:w="2880"/>
          </w:tcPr>
          <w:p>
            <w:r>
              <w:t>In Progress</w:t>
            </w:r>
          </w:p>
        </w:tc>
      </w:tr>
    </w:tbl>
    <w:p>
      <w:pPr>
        <w:pStyle w:val="Heading1"/>
      </w:pPr>
      <w:r>
        <w:t>Rate Limits</w:t>
      </w:r>
    </w:p>
    <w:p>
      <w:r>
        <w:t>Teams must log requests in Slack and track outcomes in Document Repository for audit readiness. The Engineering organization uses Vault to enforce consistent service baselines.</w:t>
      </w:r>
    </w:p>
    <w:p>
      <w:r>
        <w:t>The Engineering team coordinates with Procurement Lead to maintain operational readiness. Systems are monitored via Vault and alert routing in Slack. The Engineering team coordinates with Procurement Lead to maintain operational readiness.</w:t>
      </w:r>
    </w:p>
    <w:p>
      <w:pPr>
        <w:pStyle w:val="ListBullet"/>
      </w:pPr>
      <w:r>
        <w:t>The Engineering team coordinates with Procurement Lead to maintain operational readiness.</w:t>
      </w:r>
    </w:p>
    <w:p>
      <w:pPr>
        <w:pStyle w:val="ListBullet"/>
      </w:pPr>
      <w:r>
        <w:t>The Engineering team coordinates with Procurement Lead to maintain operational readiness.</w:t>
      </w:r>
    </w:p>
    <w:p>
      <w:pPr>
        <w:pStyle w:val="ListBullet"/>
      </w:pPr>
      <w:r>
        <w:t>Evidence artifacts are retained in Slack for at least 18 months.</w:t>
      </w:r>
    </w:p>
    <w:p>
      <w:pPr>
        <w:pStyle w:val="ListBullet"/>
      </w:pPr>
      <w:r>
        <w:t>Evidence artifacts are retained in Slack for at least 18 months.</w:t>
      </w:r>
    </w:p>
    <w:p>
      <w:pPr>
        <w:pStyle w:val="ListBullet"/>
      </w:pPr>
      <w:r>
        <w:t>Teams must log requests in Slack and track outcomes in Document Repository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