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Security APAC v2.1</w:t>
      </w:r>
    </w:p>
    <w:p>
      <w:r>
        <w:t>Department: Security</w:t>
      </w:r>
    </w:p>
    <w:p>
      <w:r>
        <w:t>Author: Alex Patel</w:t>
      </w:r>
    </w:p>
    <w:p>
      <w:r>
        <w:t>Created date: 2024-03-14</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Teams must log requests in Jira and track outcomes in Log Aggregation Cluster for audit readiness. This document aligns with SOX requirements and supports APAC data residency expectations.</w:t>
      </w:r>
    </w:p>
    <w:p>
      <w:r>
        <w:t>This document aligns with SOX requirements and supports APAC data residency expectations. The Security organization uses GCP to enforce consistent service baselines. The process integrates with Log Aggregation Cluster and depends on GCP for telemetry signals.</w:t>
      </w:r>
    </w:p>
    <w:p>
      <w:pPr>
        <w:pStyle w:val="ListBullet"/>
      </w:pPr>
      <w:r>
        <w:t>The Security organization uses GCP to enforce consistent service baselines.</w:t>
      </w:r>
    </w:p>
    <w:p>
      <w:pPr>
        <w:pStyle w:val="ListBullet"/>
      </w:pPr>
      <w:r>
        <w:t>The process integrates with Log Aggregation Cluster and depends on GCP for telemetry signals.</w:t>
      </w:r>
    </w:p>
    <w:p>
      <w:pPr>
        <w:pStyle w:val="ListBullet"/>
      </w:pPr>
      <w:r>
        <w:t>Systems are monitored via GCP and alert routing in Jira.</w:t>
      </w:r>
    </w:p>
    <w:p>
      <w:pPr>
        <w:pStyle w:val="ListBullet"/>
      </w:pPr>
      <w:r>
        <w:t>Teams must log requests in Jira and track outcomes in Log Aggregation Cluster for audit readiness.</w:t>
      </w:r>
    </w:p>
    <w:p>
      <w:pPr>
        <w:pStyle w:val="ListBullet"/>
      </w:pPr>
      <w:r>
        <w:t>Evidence artifacts are retained in Jira for at least 24 months.</w:t>
      </w:r>
    </w:p>
    <w:p>
      <w:pPr>
        <w:pStyle w:val="Heading1"/>
      </w:pPr>
      <w:r>
        <w:t>Networking</w:t>
      </w:r>
    </w:p>
    <w:p>
      <w:r>
        <w:t>Teams must log requests in Jira and track outcomes in Log Aggregation Cluster for audit readiness. Escalations should follow the on-call rotation with a response target of 15 minutes. All changes require peer review and validation in the Log Aggregation Cluster before production promotion. This document aligns with SOX requirements and supports APAC data residency expectations.</w:t>
      </w:r>
    </w:p>
    <w:p>
      <w:r>
        <w:t>Systems are monitored via GCP and alert routing in Jira. All incidents are tagged with severity and mapped to service tiers. All changes require peer review and validation in the Log Aggregation Cluster before production promotion.</w:t>
      </w:r>
    </w:p>
    <w:p>
      <w:pPr>
        <w:pStyle w:val="ListBullet"/>
      </w:pPr>
      <w:r>
        <w:t>Regional teams in APAC follow the same policy with localized legal review.</w:t>
      </w:r>
    </w:p>
    <w:p>
      <w:pPr>
        <w:pStyle w:val="ListBullet"/>
      </w:pPr>
      <w:r>
        <w:t>Escalations should follow the on-call rotation with a response target of 15 minutes.</w:t>
      </w:r>
    </w:p>
    <w:p>
      <w:pPr>
        <w:pStyle w:val="ListBullet"/>
      </w:pPr>
      <w:r>
        <w:t>Systems are monitored via GCP and alert routing in Jira.</w:t>
      </w:r>
    </w:p>
    <w:p>
      <w:pPr>
        <w:pStyle w:val="ListBullet"/>
      </w:pPr>
      <w:r>
        <w:t>This document aligns with SOX requirements and supports APAC data residency expectations.</w:t>
      </w:r>
    </w:p>
    <w:p>
      <w:pPr>
        <w:pStyle w:val="Heading1"/>
      </w:pPr>
      <w:r>
        <w:t>Identity and Access</w:t>
      </w:r>
    </w:p>
    <w:p>
      <w:r>
        <w:t>Evidence artifacts are retained in Jira for at least 24 months. The Security team coordinates with Platform Engineer to maintain operational readiness. Teams must log requests in Jira and track outcomes in Log Aggregation Cluster for audit readiness. Systems are monitored via GCP and alert routing in Jira.</w:t>
      </w:r>
    </w:p>
    <w:p>
      <w:pPr>
        <w:pStyle w:val="ListBullet"/>
      </w:pPr>
      <w:r>
        <w:t>Systems are monitored via GCP and alert routing in Jira.</w:t>
      </w:r>
    </w:p>
    <w:p>
      <w:pPr>
        <w:pStyle w:val="ListBullet"/>
      </w:pPr>
      <w:r>
        <w:t>Evidence artifacts are retained in Jira for at least 24 months.</w:t>
      </w:r>
    </w:p>
    <w:p>
      <w:pPr>
        <w:pStyle w:val="ListBullet"/>
      </w:pPr>
      <w:r>
        <w:t>Evidence artifacts are retained in Jira for at least 24 months.</w:t>
      </w:r>
    </w:p>
    <w:p>
      <w:pPr>
        <w:pStyle w:val="ListBullet"/>
      </w:pPr>
      <w:r>
        <w:t>The process integrates with Log Aggregation Cluster and depends on GCP for telemetry signals.</w:t>
      </w:r>
    </w:p>
    <w:p>
      <w:pPr>
        <w:pStyle w:val="ListBullet"/>
      </w:pPr>
      <w:r>
        <w:t>All incidents are tagged with severity and mapped to service tiers.</w:t>
      </w:r>
    </w:p>
    <w:p>
      <w:pPr>
        <w:pStyle w:val="ListBullet"/>
      </w:pPr>
      <w:r>
        <w:t>Systems are monitored via GCP and alert routing in Jira.</w:t>
      </w:r>
    </w:p>
    <w:p>
      <w:pPr>
        <w:pStyle w:val="Heading1"/>
      </w:pPr>
      <w:r>
        <w:t>Backup and DR</w:t>
      </w:r>
    </w:p>
    <w:p>
      <w:r>
        <w:t>All incidents are tagged with severity and mapped to service tiers. Stakeholders include the Platform Engineer, service owner, and compliance lead for approvals.</w:t>
      </w:r>
    </w:p>
    <w:p>
      <w:pPr>
        <w:pStyle w:val="ListBullet"/>
      </w:pPr>
      <w:r>
        <w:t>Regional teams in APAC follow the same policy with localized legal review.</w:t>
      </w:r>
    </w:p>
    <w:p>
      <w:pPr>
        <w:pStyle w:val="ListBullet"/>
      </w:pPr>
      <w:r>
        <w:t>The Security team coordinates with Platform Engineer to maintain operational readiness.</w:t>
      </w:r>
    </w:p>
    <w:p>
      <w:pPr>
        <w:pStyle w:val="ListBullet"/>
      </w:pPr>
      <w:r>
        <w:t>The process integrates with Log Aggregation Cluster and depends on GCP for telemetry signals.</w:t>
      </w:r>
    </w:p>
    <w:p>
      <w:pPr>
        <w:pStyle w:val="ListBullet"/>
      </w:pPr>
      <w:r>
        <w:t>The Security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Planned</w:t>
            </w:r>
          </w:p>
        </w:tc>
      </w:tr>
    </w:tbl>
    <w:p>
      <w:pPr>
        <w:pStyle w:val="Heading1"/>
      </w:pPr>
      <w:r>
        <w:t>Cost Optimization</w:t>
      </w:r>
    </w:p>
    <w:p>
      <w:r>
        <w:t>Escalations should follow the on-call rotation with a response target of 15 minutes. Teams must log requests in Jira and track outcomes in Log Aggregation Cluster for audit readiness.</w:t>
      </w:r>
    </w:p>
    <w:p>
      <w:r>
        <w:t>Evidence artifacts are retained in Jira for at least 24 months. Systems are monitored via GCP and alert routing in Jira. Evidence artifacts are retained in Jira for at least 24 months.</w:t>
      </w:r>
    </w:p>
    <w:p>
      <w:pPr>
        <w:pStyle w:val="ListBullet"/>
      </w:pPr>
      <w:r>
        <w:t>Teams must log requests in Jira and track outcomes in Log Aggregation Cluster for audit readiness.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