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Customer Support US v2.0</w:t>
      </w:r>
    </w:p>
    <w:p>
      <w:r>
        <w:t>Department: Customer Support</w:t>
      </w:r>
    </w:p>
    <w:p>
      <w:r>
        <w:t>Author: Avery Kim</w:t>
      </w:r>
    </w:p>
    <w:p>
      <w:r>
        <w:t>Created date: 2025-02-19</w:t>
      </w:r>
    </w:p>
    <w:p>
      <w:r>
        <w:t>Region: US</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Audit sampling occurs monthly and is summarized in leadership dashboards. The Customer Support organization uses Azure to enforce consistent service baselines. Risk acceptance must be documented and revalidated each quarter.</w:t>
      </w:r>
    </w:p>
    <w:p>
      <w:r>
        <w:t>Systems are monitored via Azure and alert routing in SAP. The Customer Support organization uses Azure to enforce consistent service baselines. Risk acceptance must be documented and revalidated each quarter. The Customer Support organization uses Azure to enforce consistent service baselines.</w:t>
      </w:r>
    </w:p>
    <w:p>
      <w:pPr>
        <w:pStyle w:val="ListBullet"/>
      </w:pPr>
      <w:r>
        <w:t>Teams must log requests in SAP and track outcomes in Log Aggregation Cluster for audit readiness.</w:t>
      </w:r>
    </w:p>
    <w:p>
      <w:pPr>
        <w:pStyle w:val="ListBullet"/>
      </w:pPr>
      <w:r>
        <w:t>Escalations should follow the on-call rotation with a response target of 60 minutes.</w:t>
      </w:r>
    </w:p>
    <w:p>
      <w:pPr>
        <w:pStyle w:val="ListBullet"/>
      </w:pPr>
      <w:r>
        <w:t>All changes require peer review and validation in the Log Aggregation Cluster before production promotion.</w:t>
      </w:r>
    </w:p>
    <w:p>
      <w:pPr>
        <w:pStyle w:val="ListBullet"/>
      </w:pPr>
      <w:r>
        <w:t>Stakeholders include the Finance Analyst, service owner, and compliance lead for approvals.</w:t>
      </w:r>
    </w:p>
    <w:p>
      <w:pPr>
        <w:pStyle w:val="ListBullet"/>
      </w:pPr>
      <w:r>
        <w:t>Escalations should follow the on-call rotation with a response target of 60 minutes.</w:t>
      </w:r>
    </w:p>
    <w:p>
      <w:pPr>
        <w:pStyle w:val="ListBullet"/>
      </w:pPr>
      <w:r>
        <w:t>The process integrates with Log Aggregation Cluster and depends on Azure for telemetry signals.</w:t>
      </w:r>
    </w:p>
    <w:p>
      <w:pPr>
        <w:pStyle w:val="Heading1"/>
      </w:pPr>
      <w:r>
        <w:t>Triage</w:t>
      </w:r>
    </w:p>
    <w:p>
      <w:r>
        <w:t>The Customer Support team coordinates with Finance Analyst to maintain operational readiness. Regional teams in US follow the same policy with localized legal review.</w:t>
      </w:r>
    </w:p>
    <w:p>
      <w:pPr>
        <w:pStyle w:val="ListBullet"/>
      </w:pPr>
      <w:r>
        <w:t>All incidents are tagged with severity and mapped to service tiers.</w:t>
      </w:r>
    </w:p>
    <w:p>
      <w:pPr>
        <w:pStyle w:val="ListBullet"/>
      </w:pPr>
      <w:r>
        <w:t>Teams must log requests in SAP and track outcomes in Log Aggregation Cluster for audit readiness.</w:t>
      </w:r>
    </w:p>
    <w:p>
      <w:pPr>
        <w:pStyle w:val="ListBullet"/>
      </w:pPr>
      <w:r>
        <w:t>The Customer Support team coordinates with Finance Analyst to maintain operational readiness.</w:t>
      </w:r>
    </w:p>
    <w:p>
      <w:pPr>
        <w:pStyle w:val="ListBullet"/>
      </w:pPr>
      <w:r>
        <w:t>All changes require peer review and validation in the Log Aggregation Cluster before production promotion.</w:t>
      </w:r>
    </w:p>
    <w:p>
      <w:pPr>
        <w:pStyle w:val="ListBullet"/>
      </w:pPr>
      <w:r>
        <w:t>Audit sampling occurs monthly and is summarized in leadership dashboards.</w:t>
      </w:r>
    </w:p>
    <w:p>
      <w:pPr>
        <w:pStyle w:val="Heading1"/>
      </w:pPr>
      <w:r>
        <w:t>Resolution</w:t>
      </w:r>
    </w:p>
    <w:p>
      <w:r>
        <w:t>Regional teams in US follow the same policy with localized legal review. Escalations should follow the on-call rotation with a response target of 60 minutes. Risk acceptance must be documented and revalidated each quarter.</w:t>
      </w:r>
    </w:p>
    <w:p>
      <w:r>
        <w:t>Teams must log requests in SAP and track outcomes in Log Aggregation Cluster for audit readiness. This document aligns with SOC 2 requirements and supports US data residency expectations.</w:t>
      </w:r>
    </w:p>
    <w:p>
      <w:pPr>
        <w:pStyle w:val="ListBullet"/>
      </w:pPr>
      <w:r>
        <w:t>Risk acceptance must be documented and revalidated each quarter.</w:t>
      </w:r>
    </w:p>
    <w:p>
      <w:pPr>
        <w:pStyle w:val="ListBullet"/>
      </w:pPr>
      <w:r>
        <w:t>The Customer Support organization uses Azure to enforce consistent service baselines.</w:t>
      </w:r>
    </w:p>
    <w:p>
      <w:pPr>
        <w:pStyle w:val="ListBullet"/>
      </w:pPr>
      <w:r>
        <w:t>The process integrates with Log Aggregation Cluster and depends on Azure for telemetry signals.</w:t>
      </w:r>
    </w:p>
    <w:p>
      <w:pPr>
        <w:pStyle w:val="ListBullet"/>
      </w:pPr>
      <w:r>
        <w:t>Teams must log requests in SAP and track outcomes in Log Aggregation Cluster for audit readiness.</w:t>
      </w:r>
    </w:p>
    <w:p>
      <w:pPr>
        <w:pStyle w:val="ListBullet"/>
      </w:pPr>
      <w:r>
        <w:t>Stakeholders include the Finance Analyst, service owner, and compliance lead for approvals.</w:t>
      </w:r>
    </w:p>
    <w:p>
      <w:pPr>
        <w:pStyle w:val="ListBullet"/>
      </w:pPr>
      <w:r>
        <w:t>All incidents are tagged with severity and mapped to service tiers.</w:t>
      </w:r>
    </w:p>
    <w:p>
      <w:pPr>
        <w:pStyle w:val="Heading1"/>
      </w:pPr>
      <w:r>
        <w:t>Escalation</w:t>
      </w:r>
    </w:p>
    <w:p>
      <w:r>
        <w:t>The Customer Support organization uses Azure to enforce consistent service baselines. All changes require peer review and validation in the Log Aggregation Cluster before production promotion. Regional teams in US follow the same policy with localized legal review. The Customer Support organization uses Azure to enforce consistent service baselines.</w:t>
      </w:r>
    </w:p>
    <w:p>
      <w:pPr>
        <w:pStyle w:val="ListBullet"/>
      </w:pPr>
      <w:r>
        <w:t>Audit sampling occurs monthly and is summarized in leadership dashboards.</w:t>
      </w:r>
    </w:p>
    <w:p>
      <w:pPr>
        <w:pStyle w:val="ListBullet"/>
      </w:pPr>
      <w:r>
        <w:t>Escalations should follow the on-call rotation with a response target of 60 minutes.</w:t>
      </w:r>
    </w:p>
    <w:p>
      <w:pPr>
        <w:pStyle w:val="ListBullet"/>
      </w:pPr>
      <w:r>
        <w:t>All changes require peer review and validation in the Log Aggregation Cluster before production promotion.</w:t>
      </w:r>
    </w:p>
    <w:p>
      <w:pPr>
        <w:pStyle w:val="ListBullet"/>
      </w:pPr>
      <w:r>
        <w:t>All changes require peer review and validation in the Log Aggregation Cluster before production promotion.</w:t>
      </w:r>
    </w:p>
    <w:p>
      <w:pPr>
        <w:pStyle w:val="ListBullet"/>
      </w:pPr>
      <w:r>
        <w:t>The Customer Support organization uses Azure to enforce consistent service baselines.</w:t>
      </w:r>
    </w:p>
    <w:p>
      <w:pPr>
        <w:pStyle w:val="ListBullet"/>
      </w:pPr>
      <w:r>
        <w:t>Risk acceptance must be documented and revalidated each quarter.</w:t>
      </w:r>
    </w:p>
    <w:p>
      <w:pPr>
        <w:pStyle w:val="Heading1"/>
      </w:pPr>
      <w:r>
        <w:t>Customer Follow-Up</w:t>
      </w:r>
    </w:p>
    <w:p>
      <w:r>
        <w:t>Escalations should follow the on-call rotation with a response target of 60 minutes. Escalations should follow the on-call rotation with a response target of 60 minutes. This document aligns with SOC 2 requirements and supports US data residency expectations. The Customer Support organization uses Azure to enforce consistent service baselines.</w:t>
      </w:r>
    </w:p>
    <w:p>
      <w:pPr>
        <w:pStyle w:val="ListBullet"/>
      </w:pPr>
      <w:r>
        <w:t>All changes require peer review and validation in the Log Aggregation Cluster before production promotion.</w:t>
      </w:r>
    </w:p>
    <w:p>
      <w:pPr>
        <w:pStyle w:val="ListBullet"/>
      </w:pPr>
      <w:r>
        <w:t>Escalations should follow the on-call rotation with a response target of 60 minutes.</w:t>
      </w:r>
    </w:p>
    <w:p>
      <w:pPr>
        <w:pStyle w:val="ListBullet"/>
      </w:pPr>
      <w:r>
        <w:t>The Customer Support team coordinates with Finance Analyst to maintain operational readiness.</w:t>
      </w:r>
    </w:p>
    <w:p>
      <w:pPr>
        <w:pStyle w:val="ListBullet"/>
      </w:pPr>
      <w:r>
        <w:t>Systems are monitored via Azure and alert routing in SAP.</w:t>
      </w:r>
    </w:p>
    <w:p>
      <w:pPr>
        <w:pStyle w:val="ListBullet"/>
      </w:pPr>
      <w:r>
        <w:t>This document aligns with SOC 2 requirements and supports US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Operations</w:t>
            </w:r>
          </w:p>
        </w:tc>
        <w:tc>
          <w:tcPr>
            <w:tcW w:type="dxa" w:w="2880"/>
          </w:tcPr>
          <w:p>
            <w:r>
              <w:t>Complete</w:t>
            </w:r>
          </w:p>
        </w:tc>
      </w:tr>
      <w:tr>
        <w:tc>
          <w:tcPr>
            <w:tcW w:type="dxa" w:w="2880"/>
          </w:tcPr>
          <w:p>
            <w:r>
              <w:t>Patch window</w:t>
            </w:r>
          </w:p>
        </w:tc>
        <w:tc>
          <w:tcPr>
            <w:tcW w:type="dxa" w:w="2880"/>
          </w:tcPr>
          <w:p>
            <w:r>
              <w:t>Security</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