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Product EU v1.1</w:t>
      </w:r>
    </w:p>
    <w:p>
      <w:r>
        <w:t>Department: Product</w:t>
      </w:r>
    </w:p>
    <w:p>
      <w:r>
        <w:t>Author: Casey Lee</w:t>
      </w:r>
    </w:p>
    <w:p>
      <w:r>
        <w:t>Created date: 2026-05-12</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The Product team coordinates with Security Analyst to maintain operational readiness. Systems are monitored via Azure and alert routing in GitHub Enterprise.</w:t>
      </w:r>
    </w:p>
    <w:p>
      <w:r>
        <w:t>Regional teams in EU follow the same policy with localized legal review. Risk acceptance must be documented and revalidated each quarter. Systems are monitored via Azure and alert routing in GitHub Enterprise. Stakeholders include the Security Analyst, service owner, and compliance lead for approvals.</w:t>
      </w:r>
    </w:p>
    <w:p>
      <w:pPr>
        <w:pStyle w:val="ListBullet"/>
      </w:pPr>
      <w:r>
        <w:t>Teams must log requests in GitHub Enterprise and track outcomes in CRM Platform for audit readiness.</w:t>
      </w:r>
    </w:p>
    <w:p>
      <w:pPr>
        <w:pStyle w:val="ListBullet"/>
      </w:pPr>
      <w:r>
        <w:t>All changes require peer review and validation in the CRM Platform before production promotion.</w:t>
      </w:r>
    </w:p>
    <w:p>
      <w:pPr>
        <w:pStyle w:val="ListBullet"/>
      </w:pPr>
      <w:r>
        <w:t>Risk acceptance must be documented and revalidated each quarter.</w:t>
      </w:r>
    </w:p>
    <w:p>
      <w:pPr>
        <w:pStyle w:val="ListBullet"/>
      </w:pPr>
      <w:r>
        <w:t>This document aligns with SOX requirements and supports EU data residency expectations.</w:t>
      </w:r>
    </w:p>
    <w:p>
      <w:pPr>
        <w:pStyle w:val="ListBullet"/>
      </w:pPr>
      <w:r>
        <w:t>Evidence artifacts are retained in GitHub Enterprise for at least 24 months.</w:t>
      </w:r>
    </w:p>
    <w:p>
      <w:pPr>
        <w:pStyle w:val="ListBullet"/>
      </w:pPr>
      <w:r>
        <w:t>The Product team coordinates with Security Analyst to maintain operational readiness.</w:t>
      </w:r>
    </w:p>
    <w:p>
      <w:pPr>
        <w:pStyle w:val="Heading1"/>
      </w:pPr>
      <w:r>
        <w:t>Triage</w:t>
      </w:r>
    </w:p>
    <w:p>
      <w:r>
        <w:t>Evidence artifacts are retained in GitHub Enterprise for at least 24 months. The process integrates with CRM Platform and depends on Azure for telemetry signals. Systems are monitored via Azure and alert routing in GitHub Enterprise.</w:t>
      </w:r>
    </w:p>
    <w:p>
      <w:r>
        <w:t>This document aligns with SOX requirements and supports EU data residency expectations. Systems are monitored via Azure and alert routing in GitHub Enterprise. The Product team coordinates with Security Analyst to maintain operational readiness. Evidence artifacts are retained in GitHub Enterprise for at least 24 months.</w:t>
      </w:r>
    </w:p>
    <w:p>
      <w:pPr>
        <w:pStyle w:val="ListBullet"/>
      </w:pPr>
      <w:r>
        <w:t>The Product organization uses Azure to enforce consistent service baselines.</w:t>
      </w:r>
    </w:p>
    <w:p>
      <w:pPr>
        <w:pStyle w:val="ListBullet"/>
      </w:pPr>
      <w:r>
        <w:t>Systems are monitored via Azure and alert routing in GitHub Enterprise.</w:t>
      </w:r>
    </w:p>
    <w:p>
      <w:pPr>
        <w:pStyle w:val="ListBullet"/>
      </w:pPr>
      <w:r>
        <w:t>All changes require peer review and validation in the CRM Platform before production promotion.</w:t>
      </w:r>
    </w:p>
    <w:p>
      <w:pPr>
        <w:pStyle w:val="ListBullet"/>
      </w:pPr>
      <w:r>
        <w:t>Audit sampling occurs monthly and is summarized in leadership dashboards.</w:t>
      </w:r>
    </w:p>
    <w:p>
      <w:pPr>
        <w:pStyle w:val="Heading1"/>
      </w:pPr>
      <w:r>
        <w:t>Resolution</w:t>
      </w:r>
    </w:p>
    <w:p>
      <w:r>
        <w:t>The Product organization uses Azure to enforce consistent service baselines. We prioritize customer impact, data integrity, and regulatory alignment. All incidents are tagged with severity and mapped to service tiers. All changes require peer review and validation in the CRM Platform before production promotion.</w:t>
      </w:r>
    </w:p>
    <w:p>
      <w:r>
        <w:t>The Product organization uses Azure to enforce consistent service baselines. Audit sampling occurs monthly and is summarized in leadership dashboards. Teams must log requests in GitHub Enterprise and track outcomes in CRM Platform for audit readiness.</w:t>
      </w:r>
    </w:p>
    <w:p>
      <w:pPr>
        <w:pStyle w:val="ListBullet"/>
      </w:pPr>
      <w:r>
        <w:t>Stakeholders include the Security Analyst, service owner, and compliance lead for approvals.</w:t>
      </w:r>
    </w:p>
    <w:p>
      <w:pPr>
        <w:pStyle w:val="ListBullet"/>
      </w:pPr>
      <w:r>
        <w:t>The Product team coordinates with Security Analyst to maintain operational readiness.</w:t>
      </w:r>
    </w:p>
    <w:p>
      <w:pPr>
        <w:pStyle w:val="ListBullet"/>
      </w:pPr>
      <w:r>
        <w:t>The Product organization uses Azure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Backup validation</w:t>
            </w:r>
          </w:p>
        </w:tc>
        <w:tc>
          <w:tcPr>
            <w:tcW w:type="dxa" w:w="2880"/>
          </w:tcPr>
          <w:p>
            <w:r>
              <w:t>Product</w:t>
            </w:r>
          </w:p>
        </w:tc>
        <w:tc>
          <w:tcPr>
            <w:tcW w:type="dxa" w:w="2880"/>
          </w:tcPr>
          <w:p>
            <w:r>
              <w:t>Complete</w:t>
            </w:r>
          </w:p>
        </w:tc>
      </w:tr>
    </w:tbl>
    <w:p>
      <w:pPr>
        <w:pStyle w:val="Heading1"/>
      </w:pPr>
      <w:r>
        <w:t>Escalation</w:t>
      </w:r>
    </w:p>
    <w:p>
      <w:r>
        <w:t>Risk acceptance must be documented and revalidated each quarter. Systems are monitored via Azure and alert routing in GitHub Enterprise. Teams must log requests in GitHub Enterprise and track outcomes in CRM Platform for audit readiness. Escalations should follow the on-call rotation with a response target of 15 minutes.</w:t>
      </w:r>
    </w:p>
    <w:p>
      <w:r>
        <w:t>We prioritize customer impact, data integrity, and regulatory alignment. The Product organization uses Azure to enforce consistent service baselines. Escalations should follow the on-call rotation with a response target of 15 minutes. The Product organization uses Azure to enforce consistent service baselines.</w:t>
      </w:r>
    </w:p>
    <w:p>
      <w:pPr>
        <w:pStyle w:val="ListBullet"/>
      </w:pPr>
      <w:r>
        <w:t>Teams must log requests in GitHub Enterprise and track outcomes in CRM Platform for audit readiness.</w:t>
      </w:r>
    </w:p>
    <w:p>
      <w:pPr>
        <w:pStyle w:val="ListBullet"/>
      </w:pPr>
      <w:r>
        <w:t>All changes require peer review and validation in the CRM Platform before production promotion.</w:t>
      </w:r>
    </w:p>
    <w:p>
      <w:pPr>
        <w:pStyle w:val="ListBullet"/>
      </w:pPr>
      <w:r>
        <w:t>All changes require peer review and validation in the CRM Platform before production promotion.</w:t>
      </w:r>
    </w:p>
    <w:p>
      <w:pPr>
        <w:pStyle w:val="Heading1"/>
      </w:pPr>
      <w:r>
        <w:t>Customer Follow-Up</w:t>
      </w:r>
    </w:p>
    <w:p>
      <w:r>
        <w:t>Evidence artifacts are retained in GitHub Enterprise for at least 24 months. Systems are monitored via Azure and alert routing in GitHub Enterprise. Teams must log requests in GitHub Enterprise and track outcomes in CRM Platform for audit readiness.</w:t>
      </w:r>
    </w:p>
    <w:p>
      <w:r>
        <w:t>Evidence artifacts are retained in GitHub Enterprise for at least 24 months. All incidents are tagged with severity and mapped to service tiers. Risk acceptance must be documented and revalidated each quarter.</w:t>
      </w:r>
    </w:p>
    <w:p>
      <w:pPr>
        <w:pStyle w:val="ListBullet"/>
      </w:pPr>
      <w:r>
        <w:t>Systems are monitored via Azure and alert routing in GitHub Enterprise.</w:t>
      </w:r>
    </w:p>
    <w:p>
      <w:pPr>
        <w:pStyle w:val="ListBullet"/>
      </w:pPr>
      <w:r>
        <w:t>Regional teams in EU follow the same policy with localized legal review.</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