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Customer Support EU v3.0</w:t>
      </w:r>
    </w:p>
    <w:p>
      <w:r>
        <w:t>Department: Customer Support</w:t>
      </w:r>
    </w:p>
    <w:p>
      <w:r>
        <w:t>Author: Riley Brown</w:t>
      </w:r>
    </w:p>
    <w:p>
      <w:r>
        <w:t>Created date: 2026-02-06</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Systems are monitored via Kubernetes and alert routing in Slack. Systems are monitored via Kubernetes and alert routing in Slack. Risk acceptance must be documented and revalidated each quarter. Stakeholders include the Security Analyst, service owner, and compliance lead for approvals.</w:t>
      </w:r>
    </w:p>
    <w:p>
      <w:r>
        <w:t>Teams must log requests in Slack and track outcomes in Payment Processing Service for audit readiness. Audit sampling occurs monthly and is summarized in leadership dashboards.</w:t>
      </w:r>
    </w:p>
    <w:p>
      <w:pPr>
        <w:pStyle w:val="ListBullet"/>
      </w:pPr>
      <w:r>
        <w:t>We prioritize customer impact, data integrity, and regulatory alignment.</w:t>
      </w:r>
    </w:p>
    <w:p>
      <w:pPr>
        <w:pStyle w:val="ListBullet"/>
      </w:pPr>
      <w:r>
        <w:t>Escalations should follow the on-call rotation with a response target of 30 minutes.</w:t>
      </w:r>
    </w:p>
    <w:p>
      <w:pPr>
        <w:pStyle w:val="ListBullet"/>
      </w:pPr>
      <w:r>
        <w:t>Audit sampling occurs monthly and is summarized in leadership dashboards.</w:t>
      </w:r>
    </w:p>
    <w:p>
      <w:pPr>
        <w:pStyle w:val="ListBullet"/>
      </w:pPr>
      <w:r>
        <w:t>Systems are monitored via Kubernetes and alert routing in Slack.</w:t>
      </w:r>
    </w:p>
    <w:p>
      <w:pPr>
        <w:pStyle w:val="ListBullet"/>
      </w:pPr>
      <w:r>
        <w:t>We prioritize customer impact, data integrity, and regulatory alignment.</w:t>
      </w:r>
    </w:p>
    <w:p>
      <w:pPr>
        <w:pStyle w:val="ListBullet"/>
      </w:pPr>
      <w:r>
        <w:t>The process integrates with Payment Processing Service and depends on Kubernetes for telemetry signals.</w:t>
      </w:r>
    </w:p>
    <w:p>
      <w:pPr>
        <w:pStyle w:val="Heading1"/>
      </w:pPr>
      <w:r>
        <w:t>Change Management</w:t>
      </w:r>
    </w:p>
    <w:p>
      <w:r>
        <w:t>All incidents are tagged with severity and mapped to service tiers. The Customer Support organization uses Kubernetes to enforce consistent service baselines.</w:t>
      </w:r>
    </w:p>
    <w:p>
      <w:r>
        <w:t>The Customer Support team coordinates with Security Analyst to maintain operational readiness. Escalations should follow the on-call rotation with a response target of 30 minutes. Risk acceptance must be documented and revalidated each quarter. The Customer Support organization uses Kubernetes to enforce consistent service baselines.</w:t>
      </w:r>
    </w:p>
    <w:p>
      <w:pPr>
        <w:pStyle w:val="ListBullet"/>
      </w:pPr>
      <w:r>
        <w:t>The process integrates with Payment Processing Service and depends on Kubernetes for telemetry signals.</w:t>
      </w:r>
    </w:p>
    <w:p>
      <w:pPr>
        <w:pStyle w:val="ListBullet"/>
      </w:pPr>
      <w:r>
        <w:t>Regional teams in EU follow the same policy with localized legal review.</w:t>
      </w:r>
    </w:p>
    <w:p>
      <w:pPr>
        <w:pStyle w:val="ListBullet"/>
      </w:pPr>
      <w:r>
        <w:t>Evidence artifacts are retained in Slack for at least 18 months.</w:t>
      </w:r>
    </w:p>
    <w:p>
      <w:pPr>
        <w:pStyle w:val="ListBullet"/>
      </w:pPr>
      <w:r>
        <w:t>Audit sampling occurs monthly and is summarized in leadership dashboards.</w:t>
      </w:r>
    </w:p>
    <w:p>
      <w:pPr>
        <w:pStyle w:val="ListBullet"/>
      </w:pPr>
      <w:r>
        <w:t>Teams must log requests in Slack and track outcomes in Payment Processing Service for audit readiness.</w:t>
      </w:r>
    </w:p>
    <w:p>
      <w:pPr>
        <w:pStyle w:val="ListBullet"/>
      </w:pPr>
      <w:r>
        <w:t>All changes require peer review and validation in the Payment Processing Service before production promotion.</w:t>
      </w:r>
    </w:p>
    <w:p>
      <w:pPr>
        <w:pStyle w:val="Heading1"/>
      </w:pPr>
      <w:r>
        <w:t>Release Workflow</w:t>
      </w:r>
    </w:p>
    <w:p>
      <w:r>
        <w:t>The process integrates with Payment Processing Service and depends on Kubernetes for telemetry signals. Escalations should follow the on-call rotation with a response target of 30 minutes.</w:t>
      </w:r>
    </w:p>
    <w:p>
      <w:pPr>
        <w:pStyle w:val="ListBullet"/>
      </w:pPr>
      <w:r>
        <w:t>The process integrates with Payment Processing Service and depends on Kubernetes for telemetry signals.</w:t>
      </w:r>
    </w:p>
    <w:p>
      <w:pPr>
        <w:pStyle w:val="ListBullet"/>
      </w:pPr>
      <w:r>
        <w:t>This document aligns with SOX requirements and supports EU data residency expectations.</w:t>
      </w:r>
    </w:p>
    <w:p>
      <w:pPr>
        <w:pStyle w:val="ListBullet"/>
      </w:pPr>
      <w:r>
        <w:t>The Customer Support team coordinates with Security Analyst to maintain operational readiness.</w:t>
      </w:r>
    </w:p>
    <w:p>
      <w:pPr>
        <w:pStyle w:val="ListBullet"/>
      </w:pPr>
      <w:r>
        <w:t>The Customer Support team coordinates with Security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Blocked</w:t>
            </w:r>
          </w:p>
        </w:tc>
      </w:tr>
      <w:tr>
        <w:tc>
          <w:tcPr>
            <w:tcW w:type="dxa" w:w="2880"/>
          </w:tcPr>
          <w:p>
            <w:r>
              <w:t>Patch window</w:t>
            </w:r>
          </w:p>
        </w:tc>
        <w:tc>
          <w:tcPr>
            <w:tcW w:type="dxa" w:w="2880"/>
          </w:tcPr>
          <w:p>
            <w:r>
              <w:t>Customer Support</w:t>
            </w:r>
          </w:p>
        </w:tc>
        <w:tc>
          <w:tcPr>
            <w:tcW w:type="dxa" w:w="2880"/>
          </w:tcPr>
          <w:p>
            <w:r>
              <w:t>In Progress</w:t>
            </w:r>
          </w:p>
        </w:tc>
      </w:tr>
      <w:tr>
        <w:tc>
          <w:tcPr>
            <w:tcW w:type="dxa" w:w="2880"/>
          </w:tcPr>
          <w:p>
            <w:r>
              <w:t>Incident drill</w:t>
            </w:r>
          </w:p>
        </w:tc>
        <w:tc>
          <w:tcPr>
            <w:tcW w:type="dxa" w:w="2880"/>
          </w:tcPr>
          <w:p>
            <w:r>
              <w:t>Operations</w:t>
            </w:r>
          </w:p>
        </w:tc>
        <w:tc>
          <w:tcPr>
            <w:tcW w:type="dxa" w:w="2880"/>
          </w:tcPr>
          <w:p>
            <w:r>
              <w:t>In Progress</w:t>
            </w:r>
          </w:p>
        </w:tc>
      </w:tr>
    </w:tbl>
    <w:p>
      <w:pPr>
        <w:pStyle w:val="Heading1"/>
      </w:pPr>
      <w:r>
        <w:t>Monitoring and Alerts</w:t>
      </w:r>
    </w:p>
    <w:p>
      <w:r>
        <w:t>The Customer Support organization uses Kubernetes to enforce consistent service baselines. Audit sampling occurs monthly and is summarized in leadership dashboards. The Customer Support organization uses Kubernetes to enforce consistent service baselines. Risk acceptance must be documented and revalidated each quarter.</w:t>
      </w:r>
    </w:p>
    <w:p>
      <w:r>
        <w:t>The Customer Support organization uses Kubernetes to enforce consistent service baselines. All incidents are tagged with severity and mapped to service tiers. All changes require peer review and validation in the Payment Processing Service before production promotion. Evidence artifacts are retained in Slack for at least 18 months.</w:t>
      </w:r>
    </w:p>
    <w:p>
      <w:pPr>
        <w:pStyle w:val="ListBullet"/>
      </w:pPr>
      <w:r>
        <w:t>Escalations should follow the on-call rotation with a response target of 30 minutes.</w:t>
      </w:r>
    </w:p>
    <w:p>
      <w:pPr>
        <w:pStyle w:val="ListBullet"/>
      </w:pPr>
      <w:r>
        <w:t>This document aligns with SOX requirements and supports EU data residency expectations.</w:t>
      </w:r>
    </w:p>
    <w:p>
      <w:pPr>
        <w:pStyle w:val="ListBullet"/>
      </w:pPr>
      <w:r>
        <w:t>Audit sampling occurs monthly and is summarized in leadership dashboards.</w:t>
      </w:r>
    </w:p>
    <w:p>
      <w:pPr>
        <w:pStyle w:val="ListBullet"/>
      </w:pPr>
      <w:r>
        <w:t>Escalations should follow the on-call rotation with a response target of 30 minutes.</w:t>
      </w:r>
    </w:p>
    <w:p>
      <w:pPr>
        <w:pStyle w:val="Heading1"/>
      </w:pPr>
      <w:r>
        <w:t>Post-Release Review</w:t>
      </w:r>
    </w:p>
    <w:p>
      <w:r>
        <w:t>We prioritize customer impact, data integrity, and regulatory alignment. The Customer Support team coordinates with Security Analyst to maintain operational readiness. The Customer Support team coordinates with Security Analyst to maintain operational readiness. All incidents are tagged with severity and mapped to service tiers.</w:t>
      </w:r>
    </w:p>
    <w:p>
      <w:r>
        <w:t>We prioritize customer impact, data integrity, and regulatory alignment. Systems are monitored via Kubernetes and alert routing in Slack. Teams must log requests in Slack and track outcomes in Payment Processing Service for audit readiness. All changes require peer review and validation in the Payment Processing Service before production promotion.</w:t>
      </w:r>
    </w:p>
    <w:p>
      <w:pPr>
        <w:pStyle w:val="ListBullet"/>
      </w:pPr>
      <w:r>
        <w:t>Regional teams in EU follow the same policy with localized legal review.</w:t>
      </w:r>
    </w:p>
    <w:p>
      <w:pPr>
        <w:pStyle w:val="ListBullet"/>
      </w:pPr>
      <w:r>
        <w:t>Teams must log requests in Slack and track outcomes in Payment Processing Service for audit readiness.</w:t>
      </w:r>
    </w:p>
    <w:p>
      <w:pPr>
        <w:pStyle w:val="ListBullet"/>
      </w:pPr>
      <w:r>
        <w:t>The Customer Support organization uses Kubernetes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