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Finance US v3.0</w:t>
      </w:r>
    </w:p>
    <w:p>
      <w:r>
        <w:t>Department: Finance</w:t>
      </w:r>
    </w:p>
    <w:p>
      <w:r>
        <w:t>Author: Alex Patel</w:t>
      </w:r>
    </w:p>
    <w:p>
      <w:r>
        <w:t>Created date: 2026-02-26</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The Finance team coordinates with Systems Engineer to maintain operational readiness. Risk acceptance must be documented and revalidated each quarter.</w:t>
      </w:r>
    </w:p>
    <w:p>
      <w:r>
        <w:t>Teams must log requests in Confluence and track outcomes in ERP System for audit readiness. The process integrates with ERP System and depends on ServiceNow for telemetry signals. Escalations should follow the on-call rotation with a response target of 45 minutes.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The process integrates with ERP System and depends on ServiceNow for telemetry signals.</w:t>
      </w:r>
    </w:p>
    <w:p>
      <w:pPr>
        <w:pStyle w:val="ListBullet"/>
      </w:pPr>
      <w:r>
        <w:t>Stakeholders include the Systems Engineer, service owner, and compliance lead for approvals.</w:t>
      </w:r>
    </w:p>
    <w:p>
      <w:pPr>
        <w:pStyle w:val="Heading1"/>
      </w:pPr>
      <w:r>
        <w:t>Day One</w:t>
      </w:r>
    </w:p>
    <w:p>
      <w:r>
        <w:t>This document aligns with SOC 2 requirements and supports US data residency expectations. All changes require peer review and validation in the ERP System before production promotion.</w:t>
      </w:r>
    </w:p>
    <w:p>
      <w:r>
        <w:t>Evidence artifacts are retained in Confluence for at least 36 months. The Finance organization uses ServiceNow to enforce consistent service baselines. Risk acceptance must be documented and revalidated each quarter. Teams must log requests in Confluence and track outcomes in ERP System for audit readiness.</w:t>
      </w:r>
    </w:p>
    <w:p>
      <w:pPr>
        <w:pStyle w:val="ListBullet"/>
      </w:pPr>
      <w:r>
        <w:t>Systems are monitored via ServiceNow and alert routing in Confluence.</w:t>
      </w:r>
    </w:p>
    <w:p>
      <w:pPr>
        <w:pStyle w:val="ListBullet"/>
      </w:pPr>
      <w:r>
        <w:t>Audit sampling occurs monthly and is summarized in leadership dashboards.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All changes require peer review and validation in the ERP System before production promotion.</w:t>
      </w:r>
    </w:p>
    <w:p>
      <w:pPr>
        <w:pStyle w:val="ListBullet"/>
      </w:pPr>
      <w:r>
        <w:t>Risk acceptance must be documented and revalidated each quarter.</w:t>
      </w:r>
    </w:p>
    <w:p>
      <w:pPr>
        <w:pStyle w:val="Heading1"/>
      </w:pPr>
      <w:r>
        <w:t>Access Provisioning</w:t>
      </w:r>
    </w:p>
    <w:p>
      <w:r>
        <w:t>Systems are monitored via ServiceNow and alert routing in Confluence. The Finance team coordinates with Systems Engineer to maintain operational readiness. Audit sampling occurs monthly and is summarized in leadership dashboards.</w:t>
      </w:r>
    </w:p>
    <w:p>
      <w:r>
        <w:t>The process integrates with ERP System and depends on ServiceNow for telemetry signals. Systems are monitored via ServiceNow and alert routing in Confluence. Teams must log requests in Confluence and track outcomes in ERP System for audit readiness.</w:t>
      </w:r>
    </w:p>
    <w:p>
      <w:pPr>
        <w:pStyle w:val="ListBullet"/>
      </w:pPr>
      <w:r>
        <w:t>We prioritize customer impact, data integrity, and regulatory alignment.</w:t>
      </w:r>
    </w:p>
    <w:p>
      <w:pPr>
        <w:pStyle w:val="ListBullet"/>
      </w:pPr>
      <w:r>
        <w:t>Teams must log requests in Confluence and track outcomes in ERP System for audit readiness.</w:t>
      </w:r>
    </w:p>
    <w:p>
      <w:pPr>
        <w:pStyle w:val="ListBullet"/>
      </w:pPr>
      <w:r>
        <w:t>Audit sampling occurs monthly and is summarized in leadership dashboards.</w:t>
      </w:r>
    </w:p>
    <w:p>
      <w:pPr>
        <w:pStyle w:val="ListBullet"/>
      </w:pPr>
      <w:r>
        <w:t>The Finance team coordinates with Systems Engineer to maintain operational readiness.</w:t>
      </w:r>
    </w:p>
    <w:p>
      <w:pPr>
        <w:pStyle w:val="ListBullet"/>
      </w:pPr>
      <w:r>
        <w:t>All changes require peer review and validation in the ERP System before production promotion.</w:t>
      </w:r>
    </w:p>
    <w:p>
      <w:pPr>
        <w:pStyle w:val="Heading1"/>
      </w:pPr>
      <w:r>
        <w:t>Training</w:t>
      </w:r>
    </w:p>
    <w:p>
      <w:r>
        <w:t>The process integrates with ERP System and depends on ServiceNow for telemetry signals. All incidents are tagged with severity and mapped to service tiers. Escalations should follow the on-call rotation with a response target of 45 minutes.</w:t>
      </w:r>
    </w:p>
    <w:p>
      <w:r>
        <w:t>The Finance team coordinates with Systems Engineer to maintain operational readiness. Escalations should follow the on-call rotation with a response target of 45 minutes. All incidents are tagged with severity and mapped to service tiers. The Finance team coordinates with Systems Engineer to maintain operational readiness.</w:t>
      </w:r>
    </w:p>
    <w:p>
      <w:pPr>
        <w:pStyle w:val="ListBullet"/>
      </w:pPr>
      <w:r>
        <w:t>The Finance team coordinates with Systems Engineer to maintain operational readiness.</w:t>
      </w:r>
    </w:p>
    <w:p>
      <w:pPr>
        <w:pStyle w:val="ListBullet"/>
      </w:pPr>
      <w:r>
        <w:t>The Finance team coordinates with Systems Engineer to maintain operational readiness.</w:t>
      </w:r>
    </w:p>
    <w:p>
      <w:pPr>
        <w:pStyle w:val="ListBullet"/>
      </w:pPr>
      <w:r>
        <w:t>All incidents are tagged with severity and mapped to service tiers.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Access review</w:t>
            </w:r>
          </w:p>
        </w:tc>
        <w:tc>
          <w:tcPr>
            <w:tcW w:type="dxa" w:w="2880"/>
          </w:tcPr>
          <w:p>
            <w:r>
              <w:t>Finance</w:t>
            </w:r>
          </w:p>
        </w:tc>
        <w:tc>
          <w:tcPr>
            <w:tcW w:type="dxa" w:w="2880"/>
          </w:tcPr>
          <w:p>
            <w:r>
              <w:t>In Progress</w:t>
            </w:r>
          </w:p>
        </w:tc>
      </w:tr>
      <w:tr>
        <w:tc>
          <w:tcPr>
            <w:tcW w:type="dxa" w:w="2880"/>
          </w:tcPr>
          <w:p>
            <w:r>
              <w:t>Access review</w:t>
            </w:r>
          </w:p>
        </w:tc>
        <w:tc>
          <w:tcPr>
            <w:tcW w:type="dxa" w:w="2880"/>
          </w:tcPr>
          <w:p>
            <w:r>
              <w:t>Security</w:t>
            </w:r>
          </w:p>
        </w:tc>
        <w:tc>
          <w:tcPr>
            <w:tcW w:type="dxa" w:w="2880"/>
          </w:tcPr>
          <w:p>
            <w:r>
              <w:t>Blocked</w:t>
            </w:r>
          </w:p>
        </w:tc>
      </w:tr>
      <w:tr>
        <w:tc>
          <w:tcPr>
            <w:tcW w:type="dxa" w:w="2880"/>
          </w:tcPr>
          <w:p>
            <w:r>
              <w:t>Backup validation</w:t>
            </w:r>
          </w:p>
        </w:tc>
        <w:tc>
          <w:tcPr>
            <w:tcW w:type="dxa" w:w="2880"/>
          </w:tcPr>
          <w:p>
            <w:r>
              <w:t>Systems Engineer</w:t>
            </w:r>
          </w:p>
        </w:tc>
        <w:tc>
          <w:tcPr>
            <w:tcW w:type="dxa" w:w="2880"/>
          </w:tcPr>
          <w:p>
            <w:r>
              <w:t>In Progress</w:t>
            </w:r>
          </w:p>
        </w:tc>
      </w:tr>
    </w:tbl>
    <w:p>
      <w:pPr>
        <w:pStyle w:val="Heading1"/>
      </w:pPr>
      <w:r>
        <w:t>Success Metrics</w:t>
      </w:r>
    </w:p>
    <w:p>
      <w:r>
        <w:t>The Finance organization uses ServiceNow to enforce consistent service baselines. The Finance team coordinates with Systems Engineer to maintain operational readiness. Systems are monitored via ServiceNow and alert routing in Confluence.</w:t>
      </w:r>
    </w:p>
    <w:p>
      <w:pPr>
        <w:pStyle w:val="ListBullet"/>
      </w:pPr>
      <w:r>
        <w:t>All changes require peer review and validation in the ERP System before production promotion.</w:t>
      </w:r>
    </w:p>
    <w:p>
      <w:pPr>
        <w:pStyle w:val="ListBullet"/>
      </w:pPr>
      <w:r>
        <w:t>The Finance team coordinates with Systems Engineer to maintain operational readiness.</w:t>
      </w:r>
    </w:p>
    <w:p>
      <w:pPr>
        <w:pStyle w:val="ListBullet"/>
      </w:pPr>
      <w:r>
        <w:t>Escalations should follow the on-call rotation with a response target of 45 minutes.</w:t>
      </w:r>
    </w:p>
    <w:p>
      <w:pPr>
        <w:pStyle w:val="ListBullet"/>
      </w:pPr>
      <w:r>
        <w:t>Stakeholders include the Systems Engineer, service owner, and compliance lead for approvals.</w:t>
      </w:r>
    </w:p>
    <w:p>
      <w:pPr>
        <w:pStyle w:val="ListBullet"/>
      </w:pPr>
      <w:r>
        <w:t>Escalations should follow the on-call rotation with a response target of 45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Finance</w:t>
            </w:r>
          </w:p>
        </w:tc>
        <w:tc>
          <w:tcPr>
            <w:tcW w:type="dxa" w:w="2880"/>
          </w:tcPr>
          <w:p>
            <w:r>
              <w:t>Blocked</w:t>
            </w:r>
          </w:p>
        </w:tc>
      </w:tr>
      <w:tr>
        <w:tc>
          <w:tcPr>
            <w:tcW w:type="dxa" w:w="2880"/>
          </w:tcPr>
          <w:p>
            <w:r>
              <w:t>Vendor check</w:t>
            </w:r>
          </w:p>
        </w:tc>
        <w:tc>
          <w:tcPr>
            <w:tcW w:type="dxa" w:w="2880"/>
          </w:tcPr>
          <w:p>
            <w:r>
              <w:t>Security</w:t>
            </w:r>
          </w:p>
        </w:tc>
        <w:tc>
          <w:tcPr>
            <w:tcW w:type="dxa" w:w="2880"/>
          </w:tcPr>
          <w:p>
            <w:r>
              <w:t>Planned</w:t>
            </w:r>
          </w:p>
        </w:tc>
      </w:tr>
      <w:tr>
        <w:tc>
          <w:tcPr>
            <w:tcW w:type="dxa" w:w="2880"/>
          </w:tcPr>
          <w:p>
            <w:r>
              <w:t>Patch window</w:t>
            </w:r>
          </w:p>
        </w:tc>
        <w:tc>
          <w:tcPr>
            <w:tcW w:type="dxa" w:w="2880"/>
          </w:tcPr>
          <w:p>
            <w:r>
              <w:t>Operations</w:t>
            </w:r>
          </w:p>
        </w:tc>
        <w:tc>
          <w:tcPr>
            <w:tcW w:type="dxa" w:w="2880"/>
          </w:tcPr>
          <w:p>
            <w:r>
              <w:t>Complete</w:t>
            </w:r>
          </w:p>
        </w:tc>
      </w:tr>
      <w:tr>
        <w:tc>
          <w:tcPr>
            <w:tcW w:type="dxa" w:w="2880"/>
          </w:tcPr>
          <w:p>
            <w:r>
              <w:t>Access review</w:t>
            </w:r>
          </w:p>
        </w:tc>
        <w:tc>
          <w:tcPr>
            <w:tcW w:type="dxa" w:w="2880"/>
          </w:tcPr>
          <w:p>
            <w:r>
              <w:t>Systems Engineer</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