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Customer Support US v1.1</w:t>
      </w:r>
    </w:p>
    <w:p>
      <w:r>
        <w:t>Department: Customer Support</w:t>
      </w:r>
    </w:p>
    <w:p>
      <w:r>
        <w:t>Author: Jordan Nguyen</w:t>
      </w:r>
    </w:p>
    <w:p>
      <w:r>
        <w:t>Created date: 2024-01-06</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Systems are monitored via GCP and alert routing in Salesforce. Evidence artifacts are retained in Salesforce for at least 36 months.</w:t>
      </w:r>
    </w:p>
    <w:p>
      <w:pPr>
        <w:pStyle w:val="ListBullet"/>
      </w:pPr>
      <w:r>
        <w:t>The Customer Support organization uses GCP to enforce consistent service baselines.</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Regional teams in US follow the same policy with localized legal review.</w:t>
      </w:r>
    </w:p>
    <w:p>
      <w:pPr>
        <w:pStyle w:val="ListBullet"/>
      </w:pPr>
      <w:r>
        <w:t>The Customer Support organization uses GCP to enforce consistent service baselines.</w:t>
      </w:r>
    </w:p>
    <w:p>
      <w:pPr>
        <w:pStyle w:val="ListBullet"/>
      </w:pPr>
      <w:r>
        <w:t>The process integrates with CI/CD Pipeline and depends on GCP for telemetry signals.</w:t>
      </w:r>
    </w:p>
    <w:p>
      <w:pPr>
        <w:pStyle w:val="Heading1"/>
      </w:pPr>
      <w:r>
        <w:t>Dependencies</w:t>
      </w:r>
    </w:p>
    <w:p>
      <w:r>
        <w:t>All changes require peer review and validation in the CI/CD Pipeline before production promotion. Risk acceptance must be documented and revalidated each quarter.</w:t>
      </w:r>
    </w:p>
    <w:p>
      <w:r>
        <w:t>We prioritize customer impact, data integrity, and regulatory alignment. Systems are monitored via GCP and alert routing in Salesforce. Risk acceptance must be documented and revalidated each quarter.</w:t>
      </w:r>
    </w:p>
    <w:p>
      <w:pPr>
        <w:pStyle w:val="ListBullet"/>
      </w:pPr>
      <w:r>
        <w:t>Evidence artifacts are retained in Salesforce for at least 36 months.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The Customer Support team coordinates with Compliance Manager to maintain operational readiness.</w:t>
      </w:r>
    </w:p>
    <w:p>
      <w:pPr>
        <w:pStyle w:val="Heading1"/>
      </w:pPr>
      <w:r>
        <w:t>Operational Procedures</w:t>
      </w:r>
    </w:p>
    <w:p>
      <w:r>
        <w:t>Audit sampling occurs monthly and is summarized in leadership dashboards. Systems are monitored via GCP and alert routing in Salesforce.</w:t>
      </w:r>
    </w:p>
    <w:p>
      <w:pPr>
        <w:pStyle w:val="ListBullet"/>
      </w:pPr>
      <w:r>
        <w:t>All incidents are tagged with severity and mapped to service tiers.</w:t>
      </w:r>
    </w:p>
    <w:p>
      <w:pPr>
        <w:pStyle w:val="ListBullet"/>
      </w:pPr>
      <w:r>
        <w:t>All changes require peer review and validation in the CI/CD Pipeline before production promotion.</w:t>
      </w:r>
    </w:p>
    <w:p>
      <w:pPr>
        <w:pStyle w:val="ListBullet"/>
      </w:pPr>
      <w:r>
        <w:t>All changes require peer review and validation in the CI/CD Pipeline before production promotion.</w:t>
      </w:r>
    </w:p>
    <w:p>
      <w:pPr>
        <w:pStyle w:val="Heading1"/>
      </w:pPr>
      <w:r>
        <w:t>Rollback Strategy</w:t>
      </w:r>
    </w:p>
    <w:p>
      <w:r>
        <w:t>Teams must log requests in Salesforce and track outcomes in CI/CD Pipeline for audit readiness. Escalations should follow the on-call rotation with a response target of 30 minutes. Evidence artifacts are retained in Salesforce for at least 36 months.</w:t>
      </w:r>
    </w:p>
    <w:p>
      <w:r>
        <w:t>All incidents are tagged with severity and mapped to service tiers. We prioritize customer impact, data integrity, and regulatory alignment. Stakeholders include the Compliance Manager, service owner, and compliance lead for approvals.</w:t>
      </w:r>
    </w:p>
    <w:p>
      <w:pPr>
        <w:pStyle w:val="ListBullet"/>
      </w:pPr>
      <w:r>
        <w:t>All incidents are tagged with severity and mapped to service tiers.</w:t>
      </w:r>
    </w:p>
    <w:p>
      <w:pPr>
        <w:pStyle w:val="ListBullet"/>
      </w:pPr>
      <w:r>
        <w:t>The Customer Support organization uses GCP to enforce consistent service baselines.</w:t>
      </w:r>
    </w:p>
    <w:p>
      <w:pPr>
        <w:pStyle w:val="ListBullet"/>
      </w:pPr>
      <w:r>
        <w:t>All changes require peer review and validation in the CI/CD Pipeline before production promotion.</w:t>
      </w:r>
    </w:p>
    <w:p>
      <w:pPr>
        <w:pStyle w:val="ListBullet"/>
      </w:pPr>
      <w:r>
        <w:t>Teams must log requests in Salesforce and track outcomes in CI/CD Pipeline for audit readiness.</w:t>
      </w:r>
    </w:p>
    <w:p>
      <w:pPr>
        <w:pStyle w:val="Heading1"/>
      </w:pPr>
      <w:r>
        <w:t>Escalation</w:t>
      </w:r>
    </w:p>
    <w:p>
      <w:r>
        <w:t>Audit sampling occurs monthly and is summarized in leadership dashboards. Teams must log requests in Salesforce and track outcomes in CI/CD Pipeline for audit readiness. Systems are monitored via GCP and alert routing in Salesforce.</w:t>
      </w:r>
    </w:p>
    <w:p>
      <w:pPr>
        <w:pStyle w:val="ListBullet"/>
      </w:pPr>
      <w:r>
        <w:t>All changes require peer review and validation in the CI/CD Pipeline before production promotion.</w:t>
      </w:r>
    </w:p>
    <w:p>
      <w:pPr>
        <w:pStyle w:val="ListBullet"/>
      </w:pPr>
      <w:r>
        <w:t>Stakeholders include the Compliance Manager, service owner, and compliance lead for approvals.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