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Cloud Infrastructure APAC v2.0</w:t>
      </w:r>
    </w:p>
    <w:p>
      <w:r>
        <w:t>Department: Cloud Infrastructure</w:t>
      </w:r>
    </w:p>
    <w:p>
      <w:r>
        <w:t>Author: Morgan Brown</w:t>
      </w:r>
    </w:p>
    <w:p>
      <w:r>
        <w:t>Created date: 2024-04-02</w:t>
      </w:r>
    </w:p>
    <w:p>
      <w:r>
        <w:t>Region: APAC</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Stakeholders include the Release Manager, service owner, and compliance lead for approvals. This document aligns with HIPAA requirements and supports APAC data residency expectations.</w:t>
      </w:r>
    </w:p>
    <w:p>
      <w:r>
        <w:t>Stakeholders include the Release Manager, service owner, and compliance lead for approvals. Audit sampling occurs monthly and is summarized in leadership dashboards.</w:t>
      </w:r>
    </w:p>
    <w:p>
      <w:pPr>
        <w:pStyle w:val="ListBullet"/>
      </w:pPr>
      <w:r>
        <w:t>Systems are monitored via PostgreSQL and alert routing in Jira.</w:t>
      </w:r>
    </w:p>
    <w:p>
      <w:pPr>
        <w:pStyle w:val="ListBullet"/>
      </w:pPr>
      <w:r>
        <w:t>This document aligns with HIPAA requirements and supports APAC data residency expectations.</w:t>
      </w:r>
    </w:p>
    <w:p>
      <w:pPr>
        <w:pStyle w:val="ListBullet"/>
      </w:pPr>
      <w:r>
        <w:t>All incidents are tagged with severity and mapped to service tiers.</w:t>
      </w:r>
    </w:p>
    <w:p>
      <w:pPr>
        <w:pStyle w:val="Heading1"/>
      </w:pPr>
      <w:r>
        <w:t>Eligibility</w:t>
      </w:r>
    </w:p>
    <w:p>
      <w:r>
        <w:t>Teams must log requests in Jira and track outcomes in CRM Platform for audit readiness. Systems are monitored via PostgreSQL and alert routing in Jira. We prioritize customer impact, data integrity, and regulatory alignment. We prioritize customer impact, data integrity, and regulatory alignment.</w:t>
      </w:r>
    </w:p>
    <w:p>
      <w:r>
        <w:t>Stakeholders include the Release Manager, service owner, and compliance lead for approvals. Evidence artifacts are retained in Jira for at least 24 months.</w:t>
      </w:r>
    </w:p>
    <w:p>
      <w:pPr>
        <w:pStyle w:val="ListBullet"/>
      </w:pPr>
      <w:r>
        <w:t>Teams must log requests in Jira and track outcomes in CRM Platform for audit readiness.</w:t>
      </w:r>
    </w:p>
    <w:p>
      <w:pPr>
        <w:pStyle w:val="ListBullet"/>
      </w:pPr>
      <w:r>
        <w:t>Risk acceptance must be documented and revalidated each quarter.</w:t>
      </w:r>
    </w:p>
    <w:p>
      <w:pPr>
        <w:pStyle w:val="ListBullet"/>
      </w:pPr>
      <w:r>
        <w:t>Escalations should follow the on-call rotation with a response target of 30 minutes.</w:t>
      </w:r>
    </w:p>
    <w:p>
      <w:pPr>
        <w:pStyle w:val="ListBullet"/>
      </w:pPr>
      <w:r>
        <w:t>We prioritize customer impact, data integrity, and regulatory alignment.</w:t>
      </w:r>
    </w:p>
    <w:p>
      <w:pPr>
        <w:pStyle w:val="ListBullet"/>
      </w:pPr>
      <w:r>
        <w:t>Systems are monitored via PostgreSQL and alert routing in Jira.</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Release Manager</w:t>
            </w:r>
          </w:p>
        </w:tc>
        <w:tc>
          <w:tcPr>
            <w:tcW w:type="dxa" w:w="2880"/>
          </w:tcPr>
          <w:p>
            <w:r>
              <w:t>Blocked</w:t>
            </w:r>
          </w:p>
        </w:tc>
      </w:tr>
      <w:tr>
        <w:tc>
          <w:tcPr>
            <w:tcW w:type="dxa" w:w="2880"/>
          </w:tcPr>
          <w:p>
            <w:r>
              <w:t>Patch window</w:t>
            </w:r>
          </w:p>
        </w:tc>
        <w:tc>
          <w:tcPr>
            <w:tcW w:type="dxa" w:w="2880"/>
          </w:tcPr>
          <w:p>
            <w:r>
              <w:t>Cloud Infrastructure</w:t>
            </w:r>
          </w:p>
        </w:tc>
        <w:tc>
          <w:tcPr>
            <w:tcW w:type="dxa" w:w="2880"/>
          </w:tcPr>
          <w:p>
            <w:r>
              <w:t>Planned</w:t>
            </w:r>
          </w:p>
        </w:tc>
      </w:tr>
    </w:tbl>
    <w:p>
      <w:pPr>
        <w:pStyle w:val="Heading1"/>
      </w:pPr>
      <w:r>
        <w:t>Policy Requirements</w:t>
      </w:r>
    </w:p>
    <w:p>
      <w:r>
        <w:t>The Cloud Infrastructure organization uses PostgreSQL to enforce consistent service baselines. Stakeholders include the Release Manager, service owner, and compliance lead for approvals. Escalations should follow the on-call rotation with a response target of 30 minutes. All incidents are tagged with severity and mapped to service tiers.</w:t>
      </w:r>
    </w:p>
    <w:p>
      <w:pPr>
        <w:pStyle w:val="ListBullet"/>
      </w:pPr>
      <w:r>
        <w:t>All changes require peer review and validation in the CRM Platform before production promotion.</w:t>
      </w:r>
    </w:p>
    <w:p>
      <w:pPr>
        <w:pStyle w:val="ListBullet"/>
      </w:pPr>
      <w:r>
        <w:t>The process integrates with CRM Platform and depends on PostgreSQL for telemetry signals.</w:t>
      </w:r>
    </w:p>
    <w:p>
      <w:pPr>
        <w:pStyle w:val="ListBullet"/>
      </w:pPr>
      <w:r>
        <w:t>Teams must log requests in Jira and track outcomes in CRM Platform for audit readiness.</w:t>
      </w:r>
    </w:p>
    <w:p>
      <w:pPr>
        <w:pStyle w:val="ListBullet"/>
      </w:pPr>
      <w:r>
        <w:t>Regional teams in APAC follow the same policy with localized legal review.</w:t>
      </w:r>
    </w:p>
    <w:p>
      <w:pPr>
        <w:pStyle w:val="ListBullet"/>
      </w:pPr>
      <w:r>
        <w:t>All incidents are tagged with severity and mapped to service tiers.</w:t>
      </w:r>
    </w:p>
    <w:p>
      <w:pPr>
        <w:pStyle w:val="ListBullet"/>
      </w:pPr>
      <w:r>
        <w:t>We prioritize customer impact, data integrity, and regulatory alignment.</w:t>
      </w:r>
    </w:p>
    <w:p>
      <w:pPr>
        <w:pStyle w:val="Heading1"/>
      </w:pPr>
      <w:r>
        <w:t>Process</w:t>
      </w:r>
    </w:p>
    <w:p>
      <w:r>
        <w:t>The Cloud Infrastructure organization uses PostgreSQL to enforce consistent service baselines. This document aligns with HIPAA requirements and supports APAC data residency expectations. Regional teams in APAC follow the same policy with localized legal review. Teams must log requests in Jira and track outcomes in CRM Platform for audit readiness.</w:t>
      </w:r>
    </w:p>
    <w:p>
      <w:r>
        <w:t>The process integrates with CRM Platform and depends on PostgreSQL for telemetry signals. Teams must log requests in Jira and track outcomes in CRM Platform for audit readiness. All incidents are tagged with severity and mapped to service tiers.</w:t>
      </w:r>
    </w:p>
    <w:p>
      <w:pPr>
        <w:pStyle w:val="ListBullet"/>
      </w:pPr>
      <w:r>
        <w:t>All incidents are tagged with severity and mapped to service tiers.</w:t>
      </w:r>
    </w:p>
    <w:p>
      <w:pPr>
        <w:pStyle w:val="ListBullet"/>
      </w:pPr>
      <w:r>
        <w:t>Escalations should follow the on-call rotation with a response target of 30 minutes.</w:t>
      </w:r>
    </w:p>
    <w:p>
      <w:pPr>
        <w:pStyle w:val="ListBullet"/>
      </w:pPr>
      <w:r>
        <w:t>Regional teams in APAC follow the same policy with localized legal review.</w:t>
      </w:r>
    </w:p>
    <w:p>
      <w:pPr>
        <w:pStyle w:val="ListBullet"/>
      </w:pPr>
      <w:r>
        <w:t>Stakeholders include the Release Manager, service owner, and compliance lead for approvals.</w:t>
      </w:r>
    </w:p>
    <w:p>
      <w:pPr>
        <w:pStyle w:val="ListBullet"/>
      </w:pPr>
      <w:r>
        <w:t>We prioritize customer impact, data integrity, and regulatory alignment.</w:t>
      </w:r>
    </w:p>
    <w:p>
      <w:pPr>
        <w:pStyle w:val="ListBullet"/>
      </w:pPr>
      <w:r>
        <w:t>The Cloud Infrastructure team coordinates with Release Manager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Release Manager</w:t>
            </w:r>
          </w:p>
        </w:tc>
        <w:tc>
          <w:tcPr>
            <w:tcW w:type="dxa" w:w="2880"/>
          </w:tcPr>
          <w:p>
            <w:r>
              <w:t>In Progress</w:t>
            </w:r>
          </w:p>
        </w:tc>
      </w:tr>
      <w:tr>
        <w:tc>
          <w:tcPr>
            <w:tcW w:type="dxa" w:w="2880"/>
          </w:tcPr>
          <w:p>
            <w:r>
              <w:t>Backup validation</w:t>
            </w:r>
          </w:p>
        </w:tc>
        <w:tc>
          <w:tcPr>
            <w:tcW w:type="dxa" w:w="2880"/>
          </w:tcPr>
          <w:p>
            <w:r>
              <w:t>Cloud Infrastructure</w:t>
            </w:r>
          </w:p>
        </w:tc>
        <w:tc>
          <w:tcPr>
            <w:tcW w:type="dxa" w:w="2880"/>
          </w:tcPr>
          <w:p>
            <w:r>
              <w:t>Blocked</w:t>
            </w:r>
          </w:p>
        </w:tc>
      </w:tr>
      <w:tr>
        <w:tc>
          <w:tcPr>
            <w:tcW w:type="dxa" w:w="2880"/>
          </w:tcPr>
          <w:p>
            <w:r>
              <w:t>Access review</w:t>
            </w:r>
          </w:p>
        </w:tc>
        <w:tc>
          <w:tcPr>
            <w:tcW w:type="dxa" w:w="2880"/>
          </w:tcPr>
          <w:p>
            <w:r>
              <w:t>Operations</w:t>
            </w:r>
          </w:p>
        </w:tc>
        <w:tc>
          <w:tcPr>
            <w:tcW w:type="dxa" w:w="2880"/>
          </w:tcPr>
          <w:p>
            <w:r>
              <w:t>Complete</w:t>
            </w:r>
          </w:p>
        </w:tc>
      </w:tr>
    </w:tbl>
    <w:p>
      <w:pPr>
        <w:pStyle w:val="Heading1"/>
      </w:pPr>
      <w:r>
        <w:t>Exceptions and Escalation</w:t>
      </w:r>
    </w:p>
    <w:p>
      <w:r>
        <w:t>All changes require peer review and validation in the CRM Platform before production promotion. Regional teams in APAC follow the same policy with localized legal review. We prioritize customer impact, data integrity, and regulatory alignment. We prioritize customer impact, data integrity, and regulatory alignment.</w:t>
      </w:r>
    </w:p>
    <w:p>
      <w:pPr>
        <w:pStyle w:val="ListBullet"/>
      </w:pPr>
      <w:r>
        <w:t>Systems are monitored via PostgreSQL and alert routing in Jira.</w:t>
      </w:r>
    </w:p>
    <w:p>
      <w:pPr>
        <w:pStyle w:val="ListBullet"/>
      </w:pPr>
      <w:r>
        <w:t>All changes require peer review and validation in the CRM Platform before production promotion.</w:t>
      </w:r>
    </w:p>
    <w:p>
      <w:pPr>
        <w:pStyle w:val="ListBullet"/>
      </w:pPr>
      <w:r>
        <w:t>All incidents are tagged with severity and mapped to service tiers.</w:t>
      </w:r>
    </w:p>
    <w:p>
      <w:pPr>
        <w:pStyle w:val="ListBullet"/>
      </w:pPr>
      <w:r>
        <w:t>We prioritize customer impact, data integrity, and regulatory alignment.</w:t>
      </w:r>
    </w:p>
    <w:p>
      <w:pPr>
        <w:pStyle w:val="ListBullet"/>
      </w:pPr>
      <w:r>
        <w:t>All changes require peer review and validation in the CRM Platform before production promotion.</w:t>
      </w:r>
    </w:p>
    <w:p>
      <w:pPr>
        <w:pStyle w:val="ListBullet"/>
      </w:pPr>
      <w:r>
        <w:t>All incidents are tagged with severity and mapped to service tiers.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