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Finance US v1.0</w:t>
      </w:r>
    </w:p>
    <w:p>
      <w:r>
        <w:t>Department: Finance</w:t>
      </w:r>
    </w:p>
    <w:p>
      <w:r>
        <w:t>Author: Jordan Garcia</w:t>
      </w:r>
    </w:p>
    <w:p>
      <w:r>
        <w:t>Created date: 2026-03-28</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The process integrates with Endpoint Management and depends on Vault for telemetry signals. Escalations should follow the on-call rotation with a response target of 15 minutes. We prioritize customer impact, data integrity, and regulatory alignment. Teams must log requests in Slack and track outcomes in Endpoint Management for audit readiness.</w:t>
      </w:r>
    </w:p>
    <w:p>
      <w:r>
        <w:t>The Finance team coordinates with Security Analyst to maintain operational readiness. Regional teams in US follow the same policy with localized legal review. All incidents are tagged with severity and mapped to service tiers.</w:t>
      </w:r>
    </w:p>
    <w:p>
      <w:pPr>
        <w:pStyle w:val="ListBullet"/>
      </w:pPr>
      <w:r>
        <w:t>All changes require peer review and validation in the Endpoint Management before production promotion.</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Heading1"/>
      </w:pPr>
      <w:r>
        <w:t>Eligibility</w:t>
      </w:r>
    </w:p>
    <w:p>
      <w:r>
        <w:t>Evidence artifacts are retained in Slack for at least 36 months. This document aligns with SOX requirements and supports US data residency expectations.</w:t>
      </w:r>
    </w:p>
    <w:p>
      <w:r>
        <w:t>All changes require peer review and validation in the Endpoint Management before production promotion. All incidents are tagged with severity and mapped to service tiers. All incidents are tagged with severity and mapped to service tiers.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Stakeholders include the Security Analyst, service owner, and compliance lead for approvals.</w:t>
      </w:r>
    </w:p>
    <w:p>
      <w:pPr>
        <w:pStyle w:val="ListBullet"/>
      </w:pPr>
      <w:r>
        <w:t>Risk acceptance must be documented and revalidated each quarter.</w:t>
      </w:r>
    </w:p>
    <w:p>
      <w:pPr>
        <w:pStyle w:val="ListBullet"/>
      </w:pPr>
      <w:r>
        <w:t>Systems are monitored via Vault and alert routing in Slack.</w:t>
      </w:r>
    </w:p>
    <w:p>
      <w:pPr>
        <w:pStyle w:val="ListBullet"/>
      </w:pPr>
      <w:r>
        <w:t>Teams must log requests in Slack and track outcomes in Endpoint Management for audit readiness.</w:t>
      </w:r>
    </w:p>
    <w:p>
      <w:pPr>
        <w:pStyle w:val="Heading1"/>
      </w:pPr>
      <w:r>
        <w:t>Policy Requirements</w:t>
      </w:r>
    </w:p>
    <w:p>
      <w:r>
        <w:t>The Finance team coordinates with Security Analyst to maintain operational readiness. The Finance organization uses Vault to enforce consistent service baselines. Risk acceptance must be documented and revalidated each quarter.</w:t>
      </w:r>
    </w:p>
    <w:p>
      <w:r>
        <w:t>All incidents are tagged with severity and mapped to service tiers. All incidents are tagged with severity and mapped to service tiers. Escalations should follow the on-call rotation with a response target of 15 minutes.</w:t>
      </w:r>
    </w:p>
    <w:p>
      <w:pPr>
        <w:pStyle w:val="ListBullet"/>
      </w:pPr>
      <w:r>
        <w:t>Evidence artifacts are retained in Slack for at least 36 months.</w:t>
      </w:r>
    </w:p>
    <w:p>
      <w:pPr>
        <w:pStyle w:val="ListBullet"/>
      </w:pPr>
      <w:r>
        <w:t>Escalations should follow the on-call rotation with a response target of 15 minutes.</w:t>
      </w:r>
    </w:p>
    <w:p>
      <w:pPr>
        <w:pStyle w:val="ListBullet"/>
      </w:pPr>
      <w:r>
        <w:t>All changes require peer review and validation in the Endpoint Management before production promotion.</w:t>
      </w:r>
    </w:p>
    <w:p>
      <w:pPr>
        <w:pStyle w:val="Heading1"/>
      </w:pPr>
      <w:r>
        <w:t>Process</w:t>
      </w:r>
    </w:p>
    <w:p>
      <w:r>
        <w:t>We prioritize customer impact, data integrity, and regulatory alignment. Teams must log requests in Slack and track outcomes in Endpoint Management for audit readiness.</w:t>
      </w:r>
    </w:p>
    <w:p>
      <w:r>
        <w:t>The Finance team coordinates with Security Analyst to maintain operational readiness. Teams must log requests in Slack and track outcomes in Endpoint Management for audit readiness.</w:t>
      </w:r>
    </w:p>
    <w:p>
      <w:pPr>
        <w:pStyle w:val="ListBullet"/>
      </w:pPr>
      <w:r>
        <w:t>Stakeholders include the Security Analyst, service owner, and compliance lead for approvals.</w:t>
      </w:r>
    </w:p>
    <w:p>
      <w:pPr>
        <w:pStyle w:val="ListBullet"/>
      </w:pPr>
      <w:r>
        <w:t>The Finance organization uses Vault to enforce consistent service baselines.</w:t>
      </w:r>
    </w:p>
    <w:p>
      <w:pPr>
        <w:pStyle w:val="ListBullet"/>
      </w:pPr>
      <w:r>
        <w:t>Regional teams in US follow the same policy with localized legal review.</w:t>
      </w:r>
    </w:p>
    <w:p>
      <w:pPr>
        <w:pStyle w:val="Heading1"/>
      </w:pPr>
      <w:r>
        <w:t>Exceptions and Escalation</w:t>
      </w:r>
    </w:p>
    <w:p>
      <w:r>
        <w:t>Escalations should follow the on-call rotation with a response target of 15 minutes. The Finance organization uses Vault to enforce consistent service baselines. All incidents are tagged with severity and mapped to service tiers. Evidence artifacts are retained in Slack for at least 36 months.</w:t>
      </w:r>
    </w:p>
    <w:p>
      <w:r>
        <w:t>Stakeholders include the Security Analyst, service owner, and compliance lead for approvals. Systems are monitored via Vault and alert routing in Slack.</w:t>
      </w:r>
    </w:p>
    <w:p>
      <w:pPr>
        <w:pStyle w:val="ListBullet"/>
      </w:pPr>
      <w:r>
        <w:t>Escalations should follow the on-call rotation with a response target of 15 minutes.</w:t>
      </w:r>
    </w:p>
    <w:p>
      <w:pPr>
        <w:pStyle w:val="ListBullet"/>
      </w:pPr>
      <w:r>
        <w:t>The process integrates with Endpoint Management and depends on Vault for telemetry signals.</w:t>
      </w:r>
    </w:p>
    <w:p>
      <w:pPr>
        <w:pStyle w:val="ListBullet"/>
      </w:pPr>
      <w:r>
        <w:t>Systems are monitored via Vault and alert routing in Slack.</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Teams must log requests in Slack and track outcomes in Endpoint Management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