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Security US v2.0</w:t>
      </w:r>
    </w:p>
    <w:p>
      <w:r>
        <w:t>Department: Security</w:t>
      </w:r>
    </w:p>
    <w:p>
      <w:r>
        <w:t>Author: Alex Patel</w:t>
      </w:r>
    </w:p>
    <w:p>
      <w:r>
        <w:t>Created date: 2026-04-25</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Risk acceptance must be documented and revalidated each quarter. All incidents are tagged with severity and mapped to service tiers.</w:t>
      </w:r>
    </w:p>
    <w:p>
      <w:r>
        <w:t>Evidence artifacts are retained in Slack for at least 12 months. Audit sampling occurs monthly and is summarized in leadership dashboards.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Access review</w:t>
            </w:r>
          </w:p>
        </w:tc>
        <w:tc>
          <w:tcPr>
            <w:tcW w:type="dxa" w:w="2880"/>
          </w:tcPr>
          <w:p>
            <w:r>
              <w:t>Security</w:t>
            </w:r>
          </w:p>
        </w:tc>
        <w:tc>
          <w:tcPr>
            <w:tcW w:type="dxa" w:w="2880"/>
          </w:tcPr>
          <w:p>
            <w:r>
              <w:t>Blocked</w:t>
            </w:r>
          </w:p>
        </w:tc>
      </w:tr>
    </w:tbl>
    <w:p>
      <w:pPr>
        <w:pStyle w:val="Heading1"/>
      </w:pPr>
      <w:r>
        <w:t>Access Control</w:t>
      </w:r>
    </w:p>
    <w:p>
      <w:r>
        <w:t>Evidence artifacts are retained in Slack for at least 12 months. Regional teams in US follow the same policy with localized legal review. Teams must log requests in Slack and track outcomes in Customer Data Lake for audit readiness. Escalations should follow the on-call rotation with a response target of 45 minutes.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The Security team coordinates with Compliance Manager to maintain operational readiness.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Evidence artifacts are retained in Slack for at least 12 months.</w:t>
      </w:r>
    </w:p>
    <w:p>
      <w:pPr>
        <w:pStyle w:val="Heading1"/>
      </w:pPr>
      <w:r>
        <w:t>Monitoring</w:t>
      </w:r>
    </w:p>
    <w:p>
      <w:r>
        <w:t>Regional teams in US follow the same policy with localized legal review. Systems are monitored via Azure and alert routing in Slack. Evidence artifacts are retained in Slack for at least 12 months.</w:t>
      </w:r>
    </w:p>
    <w:p>
      <w:pPr>
        <w:pStyle w:val="ListBullet"/>
      </w:pPr>
      <w:r>
        <w:t>We prioritize customer impact, data integrity, and regulatory alignment.</w:t>
      </w:r>
    </w:p>
    <w:p>
      <w:pPr>
        <w:pStyle w:val="ListBullet"/>
      </w:pPr>
      <w:r>
        <w:t>The Security team coordinates with Compliance Manager to maintain operational readiness.</w:t>
      </w:r>
    </w:p>
    <w:p>
      <w:pPr>
        <w:pStyle w:val="ListBullet"/>
      </w:pPr>
      <w:r>
        <w:t>Escalations should follow the on-call rotation with a response target of 45 minutes.</w:t>
      </w:r>
    </w:p>
    <w:p>
      <w:pPr>
        <w:pStyle w:val="ListBullet"/>
      </w:pPr>
      <w:r>
        <w:t>Regional teams in US follow the same policy with localized legal review.</w:t>
      </w:r>
    </w:p>
    <w:p>
      <w:pPr>
        <w:pStyle w:val="Heading1"/>
      </w:pPr>
      <w:r>
        <w:t>Incident Response</w:t>
      </w:r>
    </w:p>
    <w:p>
      <w:r>
        <w:t>Evidence artifacts are retained in Slack for at least 12 months. Teams must log requests in Slack and track outcomes in Customer Data Lake for audit readiness.</w:t>
      </w:r>
    </w:p>
    <w:p>
      <w:pPr>
        <w:pStyle w:val="ListBullet"/>
      </w:pPr>
      <w:r>
        <w:t>Risk acceptance must be documented and revalidated each quarter.</w:t>
      </w:r>
    </w:p>
    <w:p>
      <w:pPr>
        <w:pStyle w:val="ListBullet"/>
      </w:pPr>
      <w:r>
        <w:t>Teams must log requests in Slack and track outcomes in Customer Data Lake for audit readiness.</w:t>
      </w:r>
    </w:p>
    <w:p>
      <w:pPr>
        <w:pStyle w:val="ListBullet"/>
      </w:pPr>
      <w:r>
        <w:t>All changes require peer review and validation in the Customer Data Lake before production promotion.</w:t>
      </w:r>
    </w:p>
    <w:p>
      <w:pPr>
        <w:pStyle w:val="ListBullet"/>
      </w:pPr>
      <w:r>
        <w:t>This document aligns with PCI DSS requirements and supports US data residency expectations.</w:t>
      </w:r>
    </w:p>
    <w:p>
      <w:pPr>
        <w:pStyle w:val="ListBullet"/>
      </w:pPr>
      <w:r>
        <w:t>The process integrates with Customer Data Lake and depends on Azure for telemetry signals.</w:t>
      </w:r>
    </w:p>
    <w:p>
      <w:pPr>
        <w:pStyle w:val="ListBullet"/>
      </w:pPr>
      <w:r>
        <w:t>Evidence artifacts are retained in Slack for at least 12 months.</w:t>
      </w:r>
    </w:p>
    <w:p>
      <w:pPr>
        <w:pStyle w:val="Heading1"/>
      </w:pPr>
      <w:r>
        <w:t>Audit Requirements</w:t>
      </w:r>
    </w:p>
    <w:p>
      <w:r>
        <w:t>Evidence artifacts are retained in Slack for at least 12 months. All changes require peer review and validation in the Customer Data Lake before production promotion. This document aligns with PCI DSS requirements and supports US data residency expectations.</w:t>
      </w:r>
    </w:p>
    <w:p>
      <w:r>
        <w:t>The Security organization uses Azure to enforce consistent service baselines. Systems are monitored via Azure and alert routing in Slack. Evidence artifacts are retained in Slack for at least 12 months.</w:t>
      </w:r>
    </w:p>
    <w:p>
      <w:pPr>
        <w:pStyle w:val="ListBullet"/>
      </w:pPr>
      <w:r>
        <w:t>The process integrates with Customer Data Lake and depends on Azure for telemetry signals.</w:t>
      </w:r>
    </w:p>
    <w:p>
      <w:pPr>
        <w:pStyle w:val="ListBullet"/>
      </w:pPr>
      <w:r>
        <w:t>This document aligns with PCI DSS requirements and supports US data residency expectations.</w:t>
      </w:r>
    </w:p>
    <w:p>
      <w:pPr>
        <w:pStyle w:val="ListBullet"/>
      </w:pPr>
      <w:r>
        <w:t>Escalations should follow the on-call rotation with a response target of 45 minutes.</w:t>
      </w:r>
    </w:p>
    <w:p>
      <w:pPr>
        <w:pStyle w:val="ListBullet"/>
      </w:pPr>
      <w:r>
        <w:t>Evidence artifacts are retained in Slack for at least 12 months.</w:t>
      </w:r>
    </w:p>
    <w:p>
      <w:pPr>
        <w:pStyle w:val="ListBullet"/>
      </w:pPr>
      <w:r>
        <w:t>The process integrates with Customer Data Lake and depends on Azure for telemetry signals.</w:t>
      </w:r>
    </w:p>
    <w:p>
      <w:pPr>
        <w:pStyle w:val="ListBullet"/>
      </w:pPr>
      <w:r>
        <w:t>All changes require peer review and validation in the Customer Data Lake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