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Operations US v2.0</w:t>
      </w:r>
    </w:p>
    <w:p>
      <w:r>
        <w:t>Department: Operations</w:t>
      </w:r>
    </w:p>
    <w:p>
      <w:r>
        <w:t>Author: Taylor Nguyen</w:t>
      </w:r>
    </w:p>
    <w:p>
      <w:r>
        <w:t>Created date: 2024-05-25</w:t>
      </w:r>
    </w:p>
    <w:p>
      <w:r>
        <w:t>Region: US</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Systems are monitored via Okta and alert routing in Salesforce. We prioritize customer impact, data integrity, and regulatory alignment.</w:t>
      </w:r>
    </w:p>
    <w:p>
      <w:pPr>
        <w:pStyle w:val="ListBullet"/>
      </w:pPr>
      <w:r>
        <w:t>This document aligns with ISO 27001 requirements and supports US data residency expectations.</w:t>
      </w:r>
    </w:p>
    <w:p>
      <w:pPr>
        <w:pStyle w:val="ListBullet"/>
      </w:pPr>
      <w:r>
        <w:t>Stakeholders include the Security Analyst, service owner, and compliance lead for approvals.</w:t>
      </w:r>
    </w:p>
    <w:p>
      <w:pPr>
        <w:pStyle w:val="ListBullet"/>
      </w:pPr>
      <w:r>
        <w:t>All changes require peer review and validation in the ERP System before production promotion.</w:t>
      </w:r>
    </w:p>
    <w:p>
      <w:pPr>
        <w:pStyle w:val="ListBullet"/>
      </w:pPr>
      <w:r>
        <w:t>All changes require peer review and validation in the ERP System before production promotion.</w:t>
      </w:r>
    </w:p>
    <w:p>
      <w:pPr>
        <w:pStyle w:val="ListBullet"/>
      </w:pPr>
      <w:r>
        <w:t>Risk acceptance must be documented and revalidated each quarter.</w:t>
      </w:r>
    </w:p>
    <w:p>
      <w:pPr>
        <w:pStyle w:val="Heading1"/>
      </w:pPr>
      <w:r>
        <w:t>Timeline</w:t>
      </w:r>
    </w:p>
    <w:p>
      <w:r>
        <w:t>Escalations should follow the on-call rotation with a response target of 15 minutes. The process integrates with ERP System and depends on Okta for telemetry signals. The Operations organization uses Okta to enforce consistent service baselines.</w:t>
      </w:r>
    </w:p>
    <w:p>
      <w:pPr>
        <w:pStyle w:val="ListBullet"/>
      </w:pPr>
      <w:r>
        <w:t>This document aligns with ISO 27001 requirements and supports US data residency expectations.</w:t>
      </w:r>
    </w:p>
    <w:p>
      <w:pPr>
        <w:pStyle w:val="ListBullet"/>
      </w:pPr>
      <w:r>
        <w:t>Systems are monitored via Okta and alert routing in Salesforce.</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Backup validation</w:t>
            </w:r>
          </w:p>
        </w:tc>
        <w:tc>
          <w:tcPr>
            <w:tcW w:type="dxa" w:w="2880"/>
          </w:tcPr>
          <w:p>
            <w:r>
              <w:t>Operations</w:t>
            </w:r>
          </w:p>
        </w:tc>
        <w:tc>
          <w:tcPr>
            <w:tcW w:type="dxa" w:w="2880"/>
          </w:tcPr>
          <w:p>
            <w:r>
              <w:t>Planned</w:t>
            </w:r>
          </w:p>
        </w:tc>
      </w:tr>
      <w:tr>
        <w:tc>
          <w:tcPr>
            <w:tcW w:type="dxa" w:w="2880"/>
          </w:tcPr>
          <w:p>
            <w:r>
              <w:t>Incident drill</w:t>
            </w:r>
          </w:p>
        </w:tc>
        <w:tc>
          <w:tcPr>
            <w:tcW w:type="dxa" w:w="2880"/>
          </w:tcPr>
          <w:p>
            <w:r>
              <w:t>Security Analyst</w:t>
            </w:r>
          </w:p>
        </w:tc>
        <w:tc>
          <w:tcPr>
            <w:tcW w:type="dxa" w:w="2880"/>
          </w:tcPr>
          <w:p>
            <w:r>
              <w:t>In Progress</w:t>
            </w:r>
          </w:p>
        </w:tc>
      </w:tr>
    </w:tbl>
    <w:p>
      <w:pPr>
        <w:pStyle w:val="Heading1"/>
      </w:pPr>
      <w:r>
        <w:t>Impact Analysis</w:t>
      </w:r>
    </w:p>
    <w:p>
      <w:r>
        <w:t>The Operations team coordinates with Security Analyst to maintain operational readiness. Systems are monitored via Okta and alert routing in Salesforce. The Operations organization uses Okta to enforce consistent service baselines. Risk acceptance must be documented and revalidated each quarter.</w:t>
      </w:r>
    </w:p>
    <w:p>
      <w:pPr>
        <w:pStyle w:val="ListBullet"/>
      </w:pPr>
      <w:r>
        <w:t>The Operations organization uses Okta to enforce consistent service baselines.</w:t>
      </w:r>
    </w:p>
    <w:p>
      <w:pPr>
        <w:pStyle w:val="ListBullet"/>
      </w:pPr>
      <w:r>
        <w:t>Evidence artifacts are retained in Salesforce for at least 18 months.</w:t>
      </w:r>
    </w:p>
    <w:p>
      <w:pPr>
        <w:pStyle w:val="ListBullet"/>
      </w:pPr>
      <w:r>
        <w:t>Regional teams in US follow the same policy with localized legal review.</w:t>
      </w:r>
    </w:p>
    <w:p>
      <w:pPr>
        <w:pStyle w:val="ListBullet"/>
      </w:pPr>
      <w:r>
        <w:t>All incidents are tagged with severity and mapped to service tiers.</w:t>
      </w:r>
    </w:p>
    <w:p>
      <w:pPr>
        <w:pStyle w:val="ListBullet"/>
      </w:pPr>
      <w:r>
        <w:t>The process integrates with ERP System and depends on Okta for telemetry signals.</w:t>
      </w:r>
    </w:p>
    <w:p>
      <w:pPr>
        <w:pStyle w:val="Heading1"/>
      </w:pPr>
      <w:r>
        <w:t>Root Cause</w:t>
      </w:r>
    </w:p>
    <w:p>
      <w:r>
        <w:t>Evidence artifacts are retained in Salesforce for at least 18 months. Evidence artifacts are retained in Salesforce for at least 18 months.</w:t>
      </w:r>
    </w:p>
    <w:p>
      <w:pPr>
        <w:pStyle w:val="ListBullet"/>
      </w:pPr>
      <w:r>
        <w:t>Stakeholders include the Security Analyst, service owner, and compliance lead for approvals.</w:t>
      </w:r>
    </w:p>
    <w:p>
      <w:pPr>
        <w:pStyle w:val="ListBullet"/>
      </w:pPr>
      <w:r>
        <w:t>The process integrates with ERP System and depends on Okta for telemetry signals.</w:t>
      </w:r>
    </w:p>
    <w:p>
      <w:pPr>
        <w:pStyle w:val="ListBullet"/>
      </w:pPr>
      <w:r>
        <w:t>Regional teams in US follow the same policy with localized legal review.</w:t>
      </w:r>
    </w:p>
    <w:p>
      <w:pPr>
        <w:pStyle w:val="ListBullet"/>
      </w:pPr>
      <w:r>
        <w:t>The Operations organization uses Okta to enforce consistent service baselines.</w:t>
      </w:r>
    </w:p>
    <w:p>
      <w:pPr>
        <w:pStyle w:val="ListBullet"/>
      </w:pPr>
      <w:r>
        <w:t>Regional teams in US follow the same policy with localized legal review.</w:t>
      </w:r>
    </w:p>
    <w:p>
      <w:pPr>
        <w:pStyle w:val="Heading1"/>
      </w:pPr>
      <w:r>
        <w:t>Follow-Up Actions</w:t>
      </w:r>
    </w:p>
    <w:p>
      <w:r>
        <w:t>All changes require peer review and validation in the ERP System before production promotion. The Operations team coordinates with Security Analyst to maintain operational readiness. Risk acceptance must be documented and revalidated each quarter. Teams must log requests in Salesforce and track outcomes in ERP System for audit readiness.</w:t>
      </w:r>
    </w:p>
    <w:p>
      <w:r>
        <w:t>We prioritize customer impact, data integrity, and regulatory alignment. Stakeholders include the Security Analyst, service owner, and compliance lead for approvals.</w:t>
      </w:r>
    </w:p>
    <w:p>
      <w:pPr>
        <w:pStyle w:val="ListBullet"/>
      </w:pPr>
      <w:r>
        <w:t>Escalations should follow the on-call rotation with a response target of 15 minutes.</w:t>
      </w:r>
    </w:p>
    <w:p>
      <w:pPr>
        <w:pStyle w:val="ListBullet"/>
      </w:pPr>
      <w:r>
        <w:t>The process integrates with ERP System and depends on Okta for telemetry signals.</w:t>
      </w:r>
    </w:p>
    <w:p>
      <w:pPr>
        <w:pStyle w:val="ListBullet"/>
      </w:pPr>
      <w:r>
        <w:t>This document aligns with ISO 27001 requirements and supports US data residency expectations.</w:t>
      </w:r>
    </w:p>
    <w:p>
      <w:pPr>
        <w:pStyle w:val="ListBullet"/>
      </w:pPr>
      <w:r>
        <w:t>The Operations organization uses Okta to enforce consistent service baselines.</w:t>
      </w:r>
    </w:p>
    <w:p>
      <w:pPr>
        <w:pStyle w:val="ListBullet"/>
      </w:pPr>
      <w:r>
        <w:t>The process integrates with ERP System and depends on Okta for telemetry signals.</w:t>
      </w:r>
    </w:p>
    <w:p>
      <w:pPr>
        <w:pStyle w:val="ListBullet"/>
      </w:pPr>
      <w:r>
        <w:t>All incidents are tagged with severity and mapped to service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