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3C" w:rsidRPr="008E3125" w:rsidRDefault="008E3125">
      <w:pPr>
        <w:rPr>
          <w:b/>
        </w:rPr>
      </w:pPr>
      <w:r w:rsidRPr="008E3125">
        <w:rPr>
          <w:b/>
        </w:rPr>
        <w:t>REQUERIMIENTOS FUNCIONALES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RF-001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Materias Disponibles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22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6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sistema permite realizar la selección de una materia para dar inicio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 </w:t>
            </w: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las preguntas del examen.</w:t>
            </w: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Materia seleccionada para las preguntas.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Apertura del módulo para la generación de las preguntas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Deben existir materias e información asociada a estas.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/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RF-002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Generar Preguntas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22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51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sistema permite el cargue de las preguntas por materia y temas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interés.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Preguntas creadas desde la aplicación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Listado de preguntas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Debe existir una descripción por cada pregunta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/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RF-003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Cargue de Respuestas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22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555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permite la configuración de respuestas simple o compuesta.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Pregunta seleccionada para dar la respuesta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Lista de respuestas que se muestran en la aplicación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Debe existir 1 o más preguntas para relacionar la respuesta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/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RF-004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Eliminar Pregunta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22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555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permite Eliminar una o más preguntas seleccionadas.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Selección del menú la opción eliminar pregunta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Preguntas eliminadas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Debe existir mínima una pregunta cargada.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/>
    <w:p w:rsidR="008E3125" w:rsidRDefault="008E3125"/>
    <w:p w:rsidR="008E3125" w:rsidRDefault="008E3125"/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RF-005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Modificar respuestas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22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tener la opción de modificar la descripción de una respuesta cargada.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Selección del menú la opción modificar respuesta.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Preguntas modificadas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Debe existir </w:t>
            </w:r>
            <w:proofErr w:type="gramStart"/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mínimo</w:t>
            </w:r>
            <w:proofErr w:type="gramEnd"/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una pregunta cargada.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/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RF-006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Creación de Materia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22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51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contará la opción para agregar materias que serán asociadas al cuestionario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Creación de materias aprobadas para el examen.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Materia cargada.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Lista de materias cargadas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/>
    <w:tbl>
      <w:tblPr>
        <w:tblW w:w="9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00"/>
        <w:gridCol w:w="880"/>
        <w:gridCol w:w="2280"/>
        <w:gridCol w:w="840"/>
        <w:gridCol w:w="2600"/>
      </w:tblGrid>
      <w:tr w:rsidR="008E3125" w:rsidRPr="008E3125" w:rsidTr="008E3125">
        <w:trPr>
          <w:trHeight w:val="300"/>
        </w:trPr>
        <w:tc>
          <w:tcPr>
            <w:tcW w:w="1480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Número</w:t>
            </w:r>
          </w:p>
        </w:tc>
        <w:tc>
          <w:tcPr>
            <w:tcW w:w="1200" w:type="dxa"/>
            <w:vMerge w:val="restart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RF-007</w:t>
            </w:r>
          </w:p>
        </w:tc>
        <w:tc>
          <w:tcPr>
            <w:tcW w:w="880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5720" w:type="dxa"/>
            <w:gridSpan w:val="3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Complejidad Pregunta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dotted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Agosto 27 de 2015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1.0.0</w:t>
            </w:r>
          </w:p>
        </w:tc>
      </w:tr>
      <w:tr w:rsidR="008E3125" w:rsidRPr="008E3125" w:rsidTr="008E3125">
        <w:trPr>
          <w:trHeight w:val="525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contará la opción para seleccionar la complejidad alta, media o baja de la pregunta creada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Creación de preguntas con su complejidad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Preguntas creadas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 puede crearse una pregunta sin tener relacionada la complejidad</w:t>
            </w:r>
          </w:p>
        </w:tc>
      </w:tr>
      <w:tr w:rsidR="008E3125" w:rsidRPr="008E3125" w:rsidTr="008E3125">
        <w:trPr>
          <w:trHeight w:val="300"/>
        </w:trPr>
        <w:tc>
          <w:tcPr>
            <w:tcW w:w="148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000000" w:fill="FFFFFF"/>
            <w:vAlign w:val="center"/>
            <w:hideMark/>
          </w:tcPr>
          <w:p w:rsidR="008E3125" w:rsidRPr="008E3125" w:rsidRDefault="008E3125" w:rsidP="008E3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E31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Ninguna</w:t>
            </w:r>
          </w:p>
        </w:tc>
      </w:tr>
    </w:tbl>
    <w:p w:rsidR="008E3125" w:rsidRDefault="008E3125">
      <w:bookmarkStart w:id="0" w:name="_GoBack"/>
      <w:bookmarkEnd w:id="0"/>
    </w:p>
    <w:sectPr w:rsidR="008E3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25"/>
    <w:rsid w:val="008E3125"/>
    <w:rsid w:val="009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Edisson Yezid Grijalba Salgado</dc:creator>
  <cp:lastModifiedBy>Edisson Yezid Grijalba Salgado</cp:lastModifiedBy>
  <cp:revision>1</cp:revision>
  <dcterms:created xsi:type="dcterms:W3CDTF">2015-08-28T02:22:00Z</dcterms:created>
  <dcterms:modified xsi:type="dcterms:W3CDTF">2015-08-28T02:26:00Z</dcterms:modified>
</cp:coreProperties>
</file>