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B56D93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по </w:t>
      </w:r>
      <w:r w:rsidR="001D5BA7" w:rsidRPr="001D5BA7">
        <w:rPr>
          <w:b/>
        </w:rPr>
        <w:t xml:space="preserve">домашнему заданию </w:t>
      </w:r>
      <w:r w:rsidRPr="00490A68">
        <w:rPr>
          <w:b/>
        </w:rPr>
        <w:t>№</w:t>
      </w:r>
      <w:r w:rsidR="000B3BFD">
        <w:rPr>
          <w:b/>
        </w:rPr>
        <w:t>1</w:t>
      </w:r>
    </w:p>
    <w:p w:rsidR="003202F0" w:rsidRPr="00450F6A" w:rsidRDefault="003202F0" w:rsidP="001D5BA7">
      <w:pPr>
        <w:ind w:firstLine="0"/>
        <w:jc w:val="center"/>
      </w:pPr>
      <w:r w:rsidRPr="00490A68">
        <w:rPr>
          <w:b/>
        </w:rPr>
        <w:t>по дисциплине «</w:t>
      </w:r>
      <w:r w:rsidR="001D5BA7" w:rsidRPr="001D5BA7">
        <w:rPr>
          <w:b/>
        </w:rPr>
        <w:t>Элементы функционального анализа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1D5BA7" w:rsidP="003202F0">
            <w:pPr>
              <w:ind w:firstLine="0"/>
              <w:jc w:val="center"/>
            </w:pPr>
            <w:proofErr w:type="spellStart"/>
            <w:r>
              <w:t>Коточигов</w:t>
            </w:r>
            <w:proofErr w:type="spellEnd"/>
            <w:r>
              <w:t xml:space="preserve"> А.М.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:rsidR="00450F6A" w:rsidRDefault="00450F6A" w:rsidP="00450F6A">
      <w:pPr>
        <w:pStyle w:val="1"/>
      </w:pPr>
      <w:r>
        <w:lastRenderedPageBreak/>
        <w:t>Задание</w:t>
      </w:r>
    </w:p>
    <w:p w:rsidR="001D5BA7" w:rsidRDefault="001D5BA7" w:rsidP="001D5BA7">
      <w:r>
        <w:t>{</w:t>
      </w:r>
      <w:proofErr w:type="spellStart"/>
      <w:r>
        <w:t>var</w:t>
      </w:r>
      <w:proofErr w:type="spellEnd"/>
      <w:r>
        <w:t>, 13}</w:t>
      </w:r>
    </w:p>
    <w:p w:rsidR="001D5BA7" w:rsidRPr="001D5BA7" w:rsidRDefault="001D5BA7" w:rsidP="001D5BA7">
      <w:r>
        <w:t>{A, {6, 3, 0}, B, {6, 0, 4}, H, {0, 7, 3}, AA, {8, 0, 0}, BB, {0, 6, 0}, HH, {0, 0, 4}}</w:t>
      </w:r>
    </w:p>
    <w:p w:rsidR="001D5BA7" w:rsidRDefault="001D5BA7" w:rsidP="001D5BA7">
      <w:r>
        <w:t xml:space="preserve">Вектора </w:t>
      </w:r>
      <w:r>
        <w:rPr>
          <w:lang w:val="en-US"/>
        </w:rPr>
        <w:t>(-4,8,-7) и (7,-8,-5)</w:t>
      </w:r>
    </w:p>
    <w:p w:rsidR="00BD4987" w:rsidRPr="00B56D93" w:rsidRDefault="00BD4987" w:rsidP="00BD4987">
      <w:pPr>
        <w:ind w:left="709" w:firstLine="0"/>
      </w:pPr>
    </w:p>
    <w:p w:rsidR="00450F6A" w:rsidRDefault="00450F6A" w:rsidP="00AA2877">
      <w:pPr>
        <w:pStyle w:val="1"/>
      </w:pPr>
      <w:r>
        <w:t>Ход работы</w:t>
      </w:r>
    </w:p>
    <w:p w:rsidR="007B14FA" w:rsidRPr="007B14FA" w:rsidRDefault="007B14FA" w:rsidP="007B14FA">
      <w:pPr>
        <w:rPr>
          <w:rFonts w:eastAsiaTheme="minorEastAsia"/>
        </w:rPr>
      </w:pPr>
      <w:r w:rsidRPr="008F6036">
        <w:rPr>
          <w:i/>
        </w:rPr>
        <w:t>Линейное пространство</w:t>
      </w:r>
      <w:r>
        <w:t xml:space="preserve">. Множество </w:t>
      </w:r>
      <m:oMath>
        <m:r>
          <w:rPr>
            <w:rFonts w:ascii="Cambria Math" w:hAnsi="Cambria Math"/>
          </w:rPr>
          <m:t>X</m:t>
        </m:r>
      </m:oMath>
      <w:r w:rsidRPr="008F60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над полем </w:t>
      </w:r>
      <m:oMath>
        <m:r>
          <w:rPr>
            <w:rFonts w:ascii="Cambria Math" w:eastAsiaTheme="minorEastAsia" w:hAnsi="Cambria Math"/>
          </w:rPr>
          <m:t>K</m:t>
        </m:r>
      </m:oMath>
      <w:r w:rsidRPr="008F6036">
        <w:rPr>
          <w:rFonts w:eastAsiaTheme="minorEastAsia"/>
        </w:rPr>
        <w:t xml:space="preserve">, </w:t>
      </w:r>
      <w:r>
        <w:rPr>
          <w:rFonts w:eastAsiaTheme="minorEastAsia"/>
        </w:rPr>
        <w:t>если</w:t>
      </w:r>
      <w:r w:rsidRPr="007B14FA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 xml:space="preserve">для всех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: ∃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</m:oMath>
      <w:r w:rsidRPr="007B14FA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 xml:space="preserve">для всех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kx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</w:rPr>
        <w:t xml:space="preserve"> выполняются 8 аксиом:</w:t>
      </w:r>
    </w:p>
    <w:p w:rsidR="007B14FA" w:rsidRDefault="007B14FA" w:rsidP="007B14FA">
      <w:r w:rsidRPr="008F6036">
        <w:rPr>
          <w:noProof/>
          <w:lang w:eastAsia="ru-RU"/>
        </w:rPr>
        <w:drawing>
          <wp:inline distT="0" distB="0" distL="0" distR="0" wp14:anchorId="42B352C4" wp14:editId="747AF481">
            <wp:extent cx="5940425" cy="198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FA" w:rsidRDefault="007B14FA" w:rsidP="007B14FA">
      <w:r w:rsidRPr="008F6036">
        <w:rPr>
          <w:i/>
        </w:rPr>
        <w:t>Норма в линейном пространстве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t xml:space="preserve">: любая функция, отображающая </w:t>
      </w:r>
      <w:r>
        <w:rPr>
          <w:i/>
          <w:lang w:val="en-US"/>
        </w:rPr>
        <w:t>X</w:t>
      </w:r>
      <w:r w:rsidRPr="008F6036">
        <w:t xml:space="preserve"> </w:t>
      </w:r>
      <w:proofErr w:type="gramStart"/>
      <w:r>
        <w:t>в</w:t>
      </w:r>
      <w:proofErr w:type="gramEnd"/>
      <w:r>
        <w:t xml:space="preserve"> множество вещественных неотрицательных чисел такая, что:</w:t>
      </w:r>
    </w:p>
    <w:p w:rsidR="007B14FA" w:rsidRPr="008F6036" w:rsidRDefault="007B14FA" w:rsidP="007B14FA">
      <w:r w:rsidRPr="008F6036">
        <w:rPr>
          <w:noProof/>
          <w:lang w:eastAsia="ru-RU"/>
        </w:rPr>
        <w:drawing>
          <wp:inline distT="0" distB="0" distL="0" distR="0" wp14:anchorId="2C02E7C2" wp14:editId="0681D0BA">
            <wp:extent cx="5940425" cy="1384403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FA" w:rsidRPr="00CD4091" w:rsidRDefault="007B14FA" w:rsidP="007B14FA">
      <w:r w:rsidRPr="008F6036">
        <w:rPr>
          <w:i/>
        </w:rPr>
        <w:t xml:space="preserve">Норма </w:t>
      </w:r>
      <w:proofErr w:type="spellStart"/>
      <w:r w:rsidRPr="008F6036">
        <w:rPr>
          <w:i/>
        </w:rPr>
        <w:t>Минковского</w:t>
      </w:r>
      <w:proofErr w:type="spellEnd"/>
      <w:r>
        <w:t xml:space="preserve">. </w:t>
      </w:r>
      <w:r>
        <w:rPr>
          <w:lang w:val="en-US"/>
        </w:rPr>
        <w:t>W</w:t>
      </w:r>
      <w:r w:rsidRPr="00CD4091">
        <w:t xml:space="preserve"> - </w:t>
      </w:r>
      <w:proofErr w:type="gramStart"/>
      <w:r>
        <w:t>выпуклое</w:t>
      </w:r>
      <w:proofErr w:type="gramEnd"/>
      <w:r>
        <w:t xml:space="preserve"> тело. Норма многогранника в линейном пространстве определяется как</w:t>
      </w:r>
      <w:r w:rsidRPr="00CD4091">
        <w:t>:</w:t>
      </w:r>
    </w:p>
    <w:p w:rsidR="007B14FA" w:rsidRPr="00584E05" w:rsidRDefault="007B14FA" w:rsidP="007B14FA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 xml:space="preserve">{λ: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∈W, λ&gt;0}</m:t>
          </m:r>
        </m:oMath>
      </m:oMathPara>
    </w:p>
    <w:p w:rsidR="001D5BA7" w:rsidRDefault="001D5BA7" w:rsidP="001D5BA7">
      <w:r>
        <w:t xml:space="preserve">Построим по имеющимся точкам выпуклый многоугольник для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≥0, y≥0, z≥0</m:t>
        </m:r>
      </m:oMath>
      <w:r w:rsidRPr="00584E05">
        <w:rPr>
          <w:rFonts w:eastAsiaTheme="minorEastAsia"/>
        </w:rPr>
        <w:t>.</w:t>
      </w:r>
      <w:r w:rsidRPr="00584E05">
        <w:t xml:space="preserve"> </w:t>
      </w:r>
      <w:r>
        <w:t xml:space="preserve">Для этого заменим </w:t>
      </w:r>
      <w:r>
        <w:rPr>
          <w:lang w:val="en-US"/>
        </w:rPr>
        <w:t>BB</w:t>
      </w:r>
      <w:r w:rsidRPr="00E74F44">
        <w:t xml:space="preserve"> {0, 6, 0} </w:t>
      </w:r>
      <w:r>
        <w:t xml:space="preserve">на </w:t>
      </w:r>
      <w:r>
        <w:rPr>
          <w:lang w:val="en-US"/>
        </w:rPr>
        <w:t>{0, 7, 0}.</w:t>
      </w:r>
    </w:p>
    <w:p w:rsidR="001D5BA7" w:rsidRDefault="001D5BA7" w:rsidP="001D5BA7">
      <w:pPr>
        <w:ind w:firstLine="0"/>
        <w:jc w:val="center"/>
      </w:pPr>
      <w:r w:rsidRPr="00584E05">
        <w:rPr>
          <w:noProof/>
          <w:lang w:eastAsia="ru-RU"/>
        </w:rPr>
        <w:lastRenderedPageBreak/>
        <w:drawing>
          <wp:inline distT="0" distB="0" distL="0" distR="0" wp14:anchorId="3C50A26A" wp14:editId="7C739BE3">
            <wp:extent cx="3627120" cy="233648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325" cy="23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A7" w:rsidRDefault="001D5BA7" w:rsidP="00256763">
      <w:r>
        <w:t>Расширим фигуру в остальные квадранты, отразив относительно осей:</w:t>
      </w:r>
    </w:p>
    <w:p w:rsidR="001D5BA7" w:rsidRPr="0050254A" w:rsidRDefault="001D5BA7" w:rsidP="001D5BA7">
      <w:pPr>
        <w:rPr>
          <w:rFonts w:eastAsiaTheme="minorEastAsia"/>
        </w:rPr>
      </w:pPr>
      <m:oMath>
        <m:r>
          <w:rPr>
            <w:rFonts w:ascii="Cambria Math" w:hAnsi="Cambria Math"/>
          </w:rPr>
          <m:t>x≥0,y≥0,z≥0</m:t>
        </m:r>
      </m:oMath>
      <w:r w:rsidRPr="0050254A">
        <w:rPr>
          <w:rFonts w:eastAsiaTheme="minorEastAsia"/>
        </w:rPr>
        <w:t>:</w:t>
      </w:r>
    </w:p>
    <w:p w:rsidR="001D5BA7" w:rsidRPr="00584E05" w:rsidRDefault="001D5BA7" w:rsidP="001D5BA7">
      <w:pPr>
        <w:pStyle w:val="2"/>
        <w:rPr>
          <w:rFonts w:eastAsiaTheme="minorEastAsia"/>
        </w:rPr>
      </w:pPr>
      <w:r w:rsidRPr="00584E05">
        <w:rPr>
          <w:rFonts w:eastAsiaTheme="minorEastAsia"/>
        </w:rPr>
        <w:t xml:space="preserve">{6, 3, 0}, {6, 0, 4}, {0, 7, 3}, {8, 0, 0}, {0, </w:t>
      </w:r>
      <w:r w:rsidRPr="001D5BA7">
        <w:rPr>
          <w:rFonts w:eastAsiaTheme="minorEastAsia"/>
        </w:rPr>
        <w:t>7</w:t>
      </w:r>
      <w:r w:rsidRPr="00584E05">
        <w:rPr>
          <w:rFonts w:eastAsiaTheme="minorEastAsia"/>
        </w:rPr>
        <w:t>, 0}, {0, 0, 4}</w:t>
      </w:r>
    </w:p>
    <w:p w:rsidR="001D5BA7" w:rsidRPr="001D5BA7" w:rsidRDefault="001D5BA7" w:rsidP="001D5BA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≥0,</m:t>
        </m:r>
        <m:r>
          <w:rPr>
            <w:rFonts w:ascii="Cambria Math" w:eastAsiaTheme="minorEastAsia" w:hAnsi="Cambria Math"/>
            <w:lang w:val="en-US"/>
          </w:rPr>
          <m:t>z</m:t>
        </m:r>
        <m:r>
          <m:rPr>
            <m:sty m:val="p"/>
          </m:rPr>
          <w:rPr>
            <w:rFonts w:ascii="Cambria Math" w:eastAsiaTheme="minorEastAsia" w:hAnsi="Cambria Math"/>
          </w:rPr>
          <m:t>≥0</m:t>
        </m:r>
      </m:oMath>
      <w:r w:rsidRPr="00584E05">
        <w:rPr>
          <w:rFonts w:eastAsiaTheme="minorEastAsia"/>
        </w:rPr>
        <w:t>:</w:t>
      </w:r>
    </w:p>
    <w:p w:rsidR="001D5BA7" w:rsidRPr="001D5BA7" w:rsidRDefault="001D5BA7" w:rsidP="001D5BA7">
      <w:pPr>
        <w:pStyle w:val="2"/>
        <w:rPr>
          <w:rFonts w:eastAsiaTheme="minorEastAsia"/>
        </w:rPr>
      </w:pPr>
      <w:r w:rsidRPr="00584E05">
        <w:rPr>
          <w:rFonts w:eastAsiaTheme="minorEastAsia"/>
        </w:rPr>
        <w:t xml:space="preserve">{6, 3, 0}, {6, 0, 4}, {0, 7, 3}, {8, 0, 0}, {0, </w:t>
      </w:r>
      <w:r w:rsidRPr="001D5BA7">
        <w:rPr>
          <w:rFonts w:eastAsiaTheme="minorEastAsia"/>
        </w:rPr>
        <w:t>7</w:t>
      </w:r>
      <w:r w:rsidRPr="00584E05">
        <w:rPr>
          <w:rFonts w:eastAsiaTheme="minorEastAsia"/>
        </w:rPr>
        <w:t>, 0}, {0, 0, 4}</w:t>
      </w:r>
      <w:r w:rsidRPr="001D5BA7">
        <w:rPr>
          <w:rFonts w:eastAsiaTheme="minorEastAsia"/>
        </w:rPr>
        <w:t>, {6, -3, 0}, {0, -7, 3}, {0, -7, 0}</w:t>
      </w:r>
    </w:p>
    <w:p w:rsidR="001D5BA7" w:rsidRPr="001D5BA7" w:rsidRDefault="001D5BA7" w:rsidP="001D5BA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:</w:t>
      </w:r>
    </w:p>
    <w:p w:rsidR="001D5BA7" w:rsidRDefault="001D5BA7" w:rsidP="001D5BA7">
      <w:pPr>
        <w:pStyle w:val="2"/>
        <w:rPr>
          <w:rFonts w:eastAsiaTheme="minorEastAsia"/>
        </w:rPr>
      </w:pPr>
      <w:r w:rsidRPr="001D5BA7">
        <w:rPr>
          <w:rFonts w:eastAsiaTheme="minorEastAsia"/>
        </w:rPr>
        <w:t xml:space="preserve">{6, 3, 0}, {6, 0, 4}, {0, 7, 3}, {8, 0, 0}, {0, </w:t>
      </w:r>
      <w:r>
        <w:rPr>
          <w:rFonts w:eastAsiaTheme="minorEastAsia"/>
        </w:rPr>
        <w:t>7</w:t>
      </w:r>
      <w:r w:rsidRPr="001D5BA7">
        <w:rPr>
          <w:rFonts w:eastAsiaTheme="minorEastAsia"/>
        </w:rPr>
        <w:t>, 0}, {0, 0, 4}, {6, -3, 0}, {0, -7, 3}, {0, -7, 0}, {6, 0, -4}, {0, 7, -3}, {0, 0, -4},</w:t>
      </w:r>
      <w:r>
        <w:rPr>
          <w:rFonts w:eastAsiaTheme="minorEastAsia"/>
        </w:rPr>
        <w:t xml:space="preserve"> {0, -7, 3}</w:t>
      </w:r>
    </w:p>
    <w:p w:rsidR="001D5BA7" w:rsidRPr="001D5BA7" w:rsidRDefault="001D5BA7" w:rsidP="001D5BA7">
      <w:pPr>
        <w:rPr>
          <w:rFonts w:eastAsiaTheme="minorEastAsia"/>
        </w:rPr>
      </w:pPr>
      <w:r w:rsidRPr="001D5BA7">
        <w:rPr>
          <w:rFonts w:eastAsiaTheme="minorEastAsia"/>
        </w:rPr>
        <w:t>все вершины</w:t>
      </w:r>
      <w:r>
        <w:rPr>
          <w:rFonts w:eastAsiaTheme="minorEastAsia"/>
        </w:rPr>
        <w:t>:</w:t>
      </w:r>
    </w:p>
    <w:p w:rsidR="001D5BA7" w:rsidRDefault="001D5BA7" w:rsidP="001D5BA7">
      <w:pPr>
        <w:pStyle w:val="2"/>
        <w:rPr>
          <w:rFonts w:eastAsiaTheme="minorEastAsia"/>
        </w:rPr>
      </w:pPr>
      <w:proofErr w:type="gramStart"/>
      <w:r w:rsidRPr="0050254A">
        <w:rPr>
          <w:rFonts w:eastAsiaTheme="minorEastAsia"/>
        </w:rPr>
        <w:t>{6, 3, 0}, {6, 0, 4}, {0, 7, 3}, {8, 0, 0}, {0, 7, 0}, {0, 0, 4}, {6, -3, 0}, {0, -7, 3}, {0, -7, 0}, {6, 0, -4}, {0, 7, -3}, {0, 0, -4}, {0, -7, 3}</w:t>
      </w:r>
      <w:r w:rsidRPr="001D5BA7">
        <w:rPr>
          <w:rFonts w:eastAsiaTheme="minorEastAsia"/>
        </w:rPr>
        <w:t>, {-6, 3, 0}, {-6, 0, 4}, {-8, 0, 0), {-6, -3, 0}, {-6, 0, -4}</w:t>
      </w:r>
      <w:proofErr w:type="gramEnd"/>
    </w:p>
    <w:p w:rsidR="001D5BA7" w:rsidRDefault="001D5BA7" w:rsidP="001D5BA7">
      <w:pPr>
        <w:rPr>
          <w:rFonts w:eastAsiaTheme="minorEastAsia"/>
        </w:rPr>
      </w:pPr>
      <w:r>
        <w:rPr>
          <w:rFonts w:eastAsiaTheme="minorEastAsia"/>
        </w:rPr>
        <w:t xml:space="preserve">Рассмотрим угол </w:t>
      </w:r>
      <w:r>
        <w:rPr>
          <w:rFonts w:eastAsiaTheme="minorEastAsia"/>
          <w:lang w:val="en-US"/>
        </w:rPr>
        <w:t>AOB</w:t>
      </w:r>
      <w:r w:rsidRPr="001D5B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двумерном пространстве. Биортогональным базисом для этого угла будет такой базис </w:t>
      </w:r>
      <m:oMath>
        <m:r>
          <w:rPr>
            <w:rFonts w:ascii="Cambria Math" w:eastAsiaTheme="minorEastAsia" w:hAnsi="Cambria Math"/>
          </w:rPr>
          <m:t>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1D5BA7">
        <w:rPr>
          <w:rFonts w:eastAsiaTheme="minorEastAsia"/>
        </w:rPr>
        <w:t xml:space="preserve">, </w:t>
      </w:r>
      <w:r>
        <w:rPr>
          <w:rFonts w:eastAsiaTheme="minorEastAsia"/>
        </w:rPr>
        <w:t>что:</w:t>
      </w:r>
    </w:p>
    <w:p w:rsidR="001D5BA7" w:rsidRPr="001D5BA7" w:rsidRDefault="007B14FA" w:rsidP="001D5BA7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OA, 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OA, 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=0,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OB, 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OB, 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1D5BA7" w:rsidRDefault="001D5BA7" w:rsidP="001D5BA7">
      <w:pPr>
        <w:rPr>
          <w:rFonts w:eastAsiaTheme="minorEastAsia"/>
        </w:rPr>
      </w:pPr>
      <w:r>
        <w:rPr>
          <w:rFonts w:eastAsiaTheme="minorEastAsia"/>
        </w:rPr>
        <w:t>В трехмерном пространстве вычисление базиса</w:t>
      </w:r>
      <w:r w:rsidRPr="001D5B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конуса </w:t>
      </w:r>
      <w:r>
        <w:rPr>
          <w:rFonts w:eastAsiaTheme="minorEastAsia"/>
          <w:lang w:val="en-US"/>
        </w:rPr>
        <w:t>OABH</w:t>
      </w:r>
      <w:r>
        <w:rPr>
          <w:rFonts w:eastAsiaTheme="minorEastAsia"/>
        </w:rPr>
        <w:t xml:space="preserve"> будет выглядеть следующим образом:</w:t>
      </w:r>
    </w:p>
    <w:p w:rsidR="001D5BA7" w:rsidRPr="001D5BA7" w:rsidRDefault="001D5BA7" w:rsidP="001D5BA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=OB×OH, O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=OA×OH, O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=OA×OB</m:t>
          </m:r>
        </m:oMath>
      </m:oMathPara>
    </w:p>
    <w:p w:rsidR="001D5BA7" w:rsidRPr="00BC7416" w:rsidRDefault="001D5BA7" w:rsidP="001D5BA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O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,OA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O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,OB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O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,OH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BC7416" w:rsidRDefault="00BC7416" w:rsidP="001D5BA7">
      <w:pPr>
        <w:rPr>
          <w:rFonts w:eastAsiaTheme="minorEastAsia"/>
        </w:rPr>
      </w:pPr>
      <w:r>
        <w:rPr>
          <w:rFonts w:eastAsiaTheme="minorEastAsia"/>
        </w:rPr>
        <w:lastRenderedPageBreak/>
        <w:t>Запишем биортогональные базисы для конусов в положительном квадранте: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C7416" w:rsidTr="00467BB2">
        <w:tc>
          <w:tcPr>
            <w:tcW w:w="4785" w:type="dxa"/>
          </w:tcPr>
          <w:p w:rsidR="00BC7416" w:rsidRPr="00BC7416" w:rsidRDefault="00BC7416" w:rsidP="00467BB2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Рассматриваемый конус</w:t>
            </w:r>
          </w:p>
        </w:tc>
        <w:tc>
          <w:tcPr>
            <w:tcW w:w="4786" w:type="dxa"/>
          </w:tcPr>
          <w:p w:rsidR="00BC7416" w:rsidRPr="00BC7416" w:rsidRDefault="00BC7416" w:rsidP="00467BB2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Биортогональный базис</w:t>
            </w:r>
          </w:p>
        </w:tc>
      </w:tr>
      <w:tr w:rsidR="00BC7416" w:rsidTr="00467BB2">
        <w:tc>
          <w:tcPr>
            <w:tcW w:w="4785" w:type="dxa"/>
          </w:tcPr>
          <w:p w:rsidR="00BC7416" w:rsidRDefault="00BC7416" w:rsidP="00BC7416">
            <w:pPr>
              <w:pStyle w:val="ab"/>
              <w:rPr>
                <w:rFonts w:eastAsiaTheme="minorEastAsia"/>
              </w:rPr>
            </w:pPr>
            <w:r w:rsidRPr="00242F0E">
              <w:rPr>
                <w:rFonts w:eastAsiaTheme="minorEastAsia"/>
              </w:rPr>
              <w:t>{8, 0, 0}, {6, 3, 0}, {6, 0, 4}</w:t>
            </w:r>
          </w:p>
        </w:tc>
        <w:tc>
          <w:tcPr>
            <w:tcW w:w="4786" w:type="dxa"/>
          </w:tcPr>
          <w:p w:rsidR="00BC7416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{0.125,-0.25, -0.1875}</w:t>
            </w:r>
          </w:p>
          <w:p w:rsidR="00BC7416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0.3333, 0}</w:t>
            </w:r>
          </w:p>
          <w:p w:rsidR="00BC7416" w:rsidRPr="00242F0E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0, 0.25}</w:t>
            </w:r>
          </w:p>
        </w:tc>
      </w:tr>
      <w:tr w:rsidR="00BC7416" w:rsidTr="00467BB2">
        <w:tc>
          <w:tcPr>
            <w:tcW w:w="4785" w:type="dxa"/>
          </w:tcPr>
          <w:p w:rsidR="00BC7416" w:rsidRPr="00242F0E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0, 4}, {0, 7, 3}, {6, 0, 4}</w:t>
            </w:r>
          </w:p>
        </w:tc>
        <w:tc>
          <w:tcPr>
            <w:tcW w:w="4786" w:type="dxa"/>
          </w:tcPr>
          <w:p w:rsidR="00BC7416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{-0.1667, -0.1071, 0.25}</w:t>
            </w:r>
          </w:p>
          <w:p w:rsidR="00BC7416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0.1429, 0}</w:t>
            </w:r>
          </w:p>
          <w:p w:rsidR="00BC7416" w:rsidRPr="00242F0E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{0.1667, 0, 0}</w:t>
            </w:r>
          </w:p>
        </w:tc>
      </w:tr>
      <w:tr w:rsidR="00BC7416" w:rsidTr="00467BB2">
        <w:tc>
          <w:tcPr>
            <w:tcW w:w="4785" w:type="dxa"/>
          </w:tcPr>
          <w:p w:rsidR="00BC7416" w:rsidRPr="00242F0E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7, 0}, {0, 7, 3}, {6, 3, 0}</w:t>
            </w:r>
          </w:p>
        </w:tc>
        <w:tc>
          <w:tcPr>
            <w:tcW w:w="4786" w:type="dxa"/>
          </w:tcPr>
          <w:p w:rsidR="00BC7416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{-0.0714, 0.1429, -0.3333}</w:t>
            </w:r>
          </w:p>
          <w:p w:rsidR="00BC7416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0, 0.3333}</w:t>
            </w:r>
          </w:p>
          <w:p w:rsidR="00BC7416" w:rsidRPr="00242F0E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{0.1667, 0, 0}</w:t>
            </w:r>
          </w:p>
        </w:tc>
      </w:tr>
      <w:tr w:rsidR="00BC7416" w:rsidTr="00467BB2">
        <w:tc>
          <w:tcPr>
            <w:tcW w:w="4785" w:type="dxa"/>
          </w:tcPr>
          <w:p w:rsidR="00BC7416" w:rsidRPr="00242F0E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7, 3}, {6, 3, 0}, {6, 0, 4}</w:t>
            </w:r>
          </w:p>
        </w:tc>
        <w:tc>
          <w:tcPr>
            <w:tcW w:w="4786" w:type="dxa"/>
          </w:tcPr>
          <w:p w:rsidR="00BC7416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{-0.0541, 0.1081, 0.0811}</w:t>
            </w:r>
          </w:p>
          <w:p w:rsidR="00BC7416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{0.1261, 0.0811, -0.1892}</w:t>
            </w:r>
          </w:p>
          <w:p w:rsidR="00BC7416" w:rsidRPr="008D3C79" w:rsidRDefault="00BC7416" w:rsidP="00BC7416">
            <w:pPr>
              <w:pStyle w:val="ab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{0.0405, -0.0811</w:t>
            </w:r>
            <w:r>
              <w:rPr>
                <w:rFonts w:eastAsiaTheme="minorEastAsia"/>
                <w:lang w:val="en-US"/>
              </w:rPr>
              <w:t>, 0.1892}</w:t>
            </w:r>
          </w:p>
        </w:tc>
      </w:tr>
    </w:tbl>
    <w:p w:rsidR="00BC7416" w:rsidRPr="00BC7416" w:rsidRDefault="00BC7416" w:rsidP="001D5BA7">
      <w:pPr>
        <w:rPr>
          <w:rFonts w:eastAsiaTheme="minorEastAsia"/>
        </w:rPr>
      </w:pPr>
    </w:p>
    <w:p w:rsidR="001D5BA7" w:rsidRPr="007B14FA" w:rsidRDefault="00BC7416" w:rsidP="001D5BA7">
      <w:r>
        <w:t xml:space="preserve">Зная значения биортогональных базисов конусов можно найти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C7416">
        <w:t>:</w:t>
      </w:r>
    </w:p>
    <w:p w:rsidR="00BC7416" w:rsidRPr="00BC7416" w:rsidRDefault="007B14FA" w:rsidP="001D5BA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OP, 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OP, 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=(OP, O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C7416" w:rsidRDefault="00BC7416" w:rsidP="001D5BA7">
      <w:r>
        <w:t xml:space="preserve">Если все три коэффициента имеют значения больше нуля, то вектор </w:t>
      </w:r>
      <m:oMath>
        <m:r>
          <w:rPr>
            <w:rFonts w:ascii="Cambria Math" w:hAnsi="Cambria Math"/>
          </w:rPr>
          <m:t>OP</m:t>
        </m:r>
      </m:oMath>
      <w:r w:rsidRPr="00BC7416">
        <w:t xml:space="preserve"> </w:t>
      </w:r>
      <w:r>
        <w:t>лежит в рассматриваемом конусе, и его норма вычисляется как</w:t>
      </w:r>
      <w:r w:rsidRPr="00BC7416">
        <w:t>:</w:t>
      </w:r>
      <w:r>
        <w:t xml:space="preserve"> </w:t>
      </w:r>
    </w:p>
    <w:p w:rsidR="00BC7416" w:rsidRPr="00190C60" w:rsidRDefault="007B14FA" w:rsidP="001D5BA7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190C60" w:rsidRDefault="00190C60" w:rsidP="00190C60">
      <w:r>
        <w:t>Найдем нормы векторов</w:t>
      </w:r>
      <w:r w:rsidRPr="00DC7144">
        <w:t xml:space="preserve"> (-4,8,-7) и (7, -8, -5). Т.к. фигура симметрична по осям можно </w:t>
      </w:r>
      <w:proofErr w:type="gramStart"/>
      <w:r w:rsidRPr="00DC7144">
        <w:t>опустить</w:t>
      </w:r>
      <w:proofErr w:type="gramEnd"/>
      <w:r w:rsidRPr="00DC7144">
        <w:t xml:space="preserve"> знаки минусов и рассмотреть вектора (4,8,7) и (7,8,5)</w:t>
      </w:r>
      <w:r w:rsidRPr="00190C60">
        <w:t xml:space="preserve">, </w:t>
      </w:r>
      <w:r>
        <w:t>которые имеют такие же нормы</w:t>
      </w:r>
      <w:r w:rsidRPr="00DC7144">
        <w:t>.</w:t>
      </w:r>
    </w:p>
    <w:p w:rsidR="00190C60" w:rsidRPr="007B14FA" w:rsidRDefault="00190C60" w:rsidP="007B14FA">
      <w:pPr>
        <w:rPr>
          <w:rFonts w:eastAsiaTheme="minorEastAsia"/>
          <w:lang w:val="en-US"/>
        </w:rPr>
      </w:pPr>
      <w:r w:rsidRPr="00DC7144">
        <w:t>(4,8,7)</w:t>
      </w:r>
      <w:r w:rsidRPr="00190C60">
        <w:t xml:space="preserve">: </w:t>
      </w:r>
      <w:r>
        <w:t xml:space="preserve">норма </w:t>
      </w:r>
      <w:r w:rsidRPr="00190C60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=2.0357</m:t>
        </m:r>
      </m:oMath>
      <w:r w:rsidR="007B14FA">
        <w:rPr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=0.2262,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,=1.1429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=0.6667</m:t>
        </m:r>
      </m:oMath>
    </w:p>
    <w:p w:rsidR="00190C60" w:rsidRPr="007B14FA" w:rsidRDefault="00190C60" w:rsidP="00190C60">
      <w:pPr>
        <w:rPr>
          <w:rFonts w:eastAsiaTheme="minorEastAsia"/>
          <w:lang w:val="en-US"/>
        </w:rPr>
      </w:pPr>
      <w:r w:rsidRPr="00190C60">
        <w:rPr>
          <w:rFonts w:eastAsiaTheme="minorEastAsia"/>
        </w:rPr>
        <w:t xml:space="preserve">(7, 8, 5): норма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=2.0586</m:t>
        </m:r>
      </m:oMath>
      <w:r w:rsidR="007B14FA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=0.8919,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=0.5856,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=0.5811</m:t>
        </m:r>
      </m:oMath>
    </w:p>
    <w:p w:rsidR="00190C60" w:rsidRPr="007B14FA" w:rsidRDefault="00190C60" w:rsidP="00190C60">
      <w:pPr>
        <w:rPr>
          <w:rFonts w:eastAsiaTheme="minorEastAsia"/>
        </w:rPr>
      </w:pPr>
      <w:r>
        <w:rPr>
          <w:rFonts w:eastAsiaTheme="minorEastAsia"/>
        </w:rPr>
        <w:t>Проверим неравенство треугольника:</w:t>
      </w:r>
      <w:r w:rsidRPr="007B14FA">
        <w:rPr>
          <w:rFonts w:eastAsiaTheme="minorEastAsi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190C60" w:rsidRPr="007B14FA" w:rsidRDefault="00190C60" w:rsidP="00190C60">
      <w:pPr>
        <w:rPr>
          <w:rFonts w:eastAsiaTheme="minorEastAsia"/>
        </w:rPr>
      </w:pPr>
      <w:r>
        <w:rPr>
          <w:rFonts w:eastAsiaTheme="minorEastAsia"/>
        </w:rPr>
        <w:t xml:space="preserve">Для этого найдем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=(11, 16, 12)</m:t>
        </m:r>
      </m:oMath>
      <w:r w:rsidRPr="00190C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найдем его норму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=3.9414</m:t>
        </m:r>
      </m:oMath>
      <w:r w:rsidRPr="00190C60">
        <w:rPr>
          <w:rFonts w:eastAsiaTheme="minorEastAsia"/>
        </w:rPr>
        <w:t xml:space="preserve">: </w:t>
      </w:r>
    </w:p>
    <w:p w:rsidR="007B14FA" w:rsidRPr="007B14FA" w:rsidRDefault="007B14FA" w:rsidP="00190C60">
      <w:pPr>
        <w:rPr>
          <w:rFonts w:eastAsiaTheme="minorEastAsia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2.0357+2.0586</m:t>
        </m:r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=3.9414,</m:t>
        </m:r>
      </m:oMath>
      <w:r>
        <w:rPr>
          <w:rFonts w:eastAsiaTheme="minorEastAsia"/>
          <w:lang w:val="en-US"/>
        </w:rPr>
        <w:t xml:space="preserve"> </w:t>
      </w:r>
    </w:p>
    <w:p w:rsidR="00190C60" w:rsidRPr="007B14FA" w:rsidRDefault="007B14FA" w:rsidP="00190C60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=2.1,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=0.41,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=1.4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  <w:i/>
          <w:lang w:val="en-US"/>
        </w:rPr>
        <w:t xml:space="preserve"> </w:t>
      </w:r>
    </w:p>
    <w:p w:rsidR="00190C60" w:rsidRPr="00BD5EA8" w:rsidRDefault="00190C60" w:rsidP="00190C60">
      <w:pPr>
        <w:rPr>
          <w:rFonts w:eastAsiaTheme="minorEastAsia"/>
          <w:lang w:val="en-US"/>
        </w:rPr>
      </w:pPr>
      <w:r>
        <w:rPr>
          <w:rFonts w:eastAsiaTheme="minorEastAsia"/>
        </w:rPr>
        <w:t>неравенство треугольника выполняется.</w:t>
      </w:r>
    </w:p>
    <w:p w:rsidR="00190C60" w:rsidRDefault="00190C60" w:rsidP="00190C60">
      <w:pPr>
        <w:ind w:firstLine="0"/>
        <w:jc w:val="center"/>
      </w:pPr>
      <w:r w:rsidRPr="00190C60">
        <w:rPr>
          <w:noProof/>
          <w:lang w:eastAsia="ru-RU"/>
        </w:rPr>
        <w:lastRenderedPageBreak/>
        <w:drawing>
          <wp:inline distT="0" distB="0" distL="0" distR="0" wp14:anchorId="2FBE4A56" wp14:editId="71CA1998">
            <wp:extent cx="3101609" cy="192802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4A" w:rsidRPr="00AE1BB6" w:rsidRDefault="00AE1BB6" w:rsidP="002A444A">
      <w:r>
        <w:t xml:space="preserve">Наибольшее и наименьшее </w:t>
      </w:r>
      <w:r w:rsidR="00375958">
        <w:t>значения евклидовой нормы на векторах, имеющих норму 1 в норме, порожденной многогранником.</w:t>
      </w:r>
    </w:p>
    <w:p w:rsidR="00190C60" w:rsidRDefault="00190C60" w:rsidP="00190C60">
      <w:r>
        <w:t xml:space="preserve">Найдем наибольшее значение евклидовой нормы. Для этого среди всех вершин </w:t>
      </w:r>
      <w:r w:rsidR="00146A4F">
        <w:t>найдем наибольшее значение евклидовой нормы:</w:t>
      </w:r>
    </w:p>
    <w:p w:rsidR="00146A4F" w:rsidRPr="00146A4F" w:rsidRDefault="00146A4F" w:rsidP="00190C6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func>
          <m:r>
            <w:rPr>
              <w:rFonts w:ascii="Cambria Math" w:hAnsi="Cambria Math"/>
              <w:lang w:val="en-US"/>
            </w:rPr>
            <m:t>=8</m:t>
          </m:r>
        </m:oMath>
      </m:oMathPara>
    </w:p>
    <w:p w:rsidR="00146A4F" w:rsidRPr="007B14FA" w:rsidRDefault="00AE1BB6" w:rsidP="00190C60">
      <w:r>
        <w:t xml:space="preserve">Для поиска наименьшего значения евклидовой нормы найдем расстояние от точки </w:t>
      </w:r>
      <m:oMath>
        <m:r>
          <w:rPr>
            <w:rFonts w:ascii="Cambria Math" w:hAnsi="Cambria Math"/>
          </w:rPr>
          <m:t>(0,0,0)</m:t>
        </m:r>
      </m:oMath>
      <w:r w:rsidRPr="00AE1BB6">
        <w:t xml:space="preserve"> </w:t>
      </w:r>
      <w:r>
        <w:t>до каждой из плоскостей и выберем наименьшее</w:t>
      </w:r>
      <w:r w:rsidRPr="00AE1BB6">
        <w:t>:</w:t>
      </w:r>
    </w:p>
    <w:p w:rsidR="00AE1BB6" w:rsidRPr="002A444A" w:rsidRDefault="00AE1BB6" w:rsidP="00190C60">
      <m:oMathPara>
        <m:oMath>
          <m:r>
            <w:rPr>
              <w:rFonts w:ascii="Cambria Math" w:hAnsi="Cambria Math"/>
              <w:lang w:val="en-US"/>
            </w:rPr>
            <m:t>m=3.9598</m:t>
          </m:r>
        </m:oMath>
      </m:oMathPara>
    </w:p>
    <w:p w:rsidR="002A444A" w:rsidRDefault="002A444A" w:rsidP="00190C60">
      <w:r>
        <w:t>Эквивалентность норм определяется соотношением:</w:t>
      </w:r>
    </w:p>
    <w:p w:rsidR="002A444A" w:rsidRPr="002A444A" w:rsidRDefault="007B14FA" w:rsidP="00190C6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2A444A" w:rsidRPr="002A444A" w:rsidRDefault="007B14FA" w:rsidP="00190C60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, 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2A444A" w:rsidRPr="002A444A" w:rsidRDefault="007B14FA" w:rsidP="002A444A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, 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2A444A" w:rsidRDefault="002A444A" w:rsidP="002A444A">
      <w:r>
        <w:t>Значит,</w:t>
      </w:r>
    </w:p>
    <w:p w:rsidR="002A444A" w:rsidRPr="002A444A" w:rsidRDefault="007B14FA" w:rsidP="002A444A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2A444A" w:rsidRDefault="002A444A" w:rsidP="00190C60">
      <w:pPr>
        <w:rPr>
          <w:lang w:val="en-US"/>
        </w:rPr>
      </w:pPr>
    </w:p>
    <w:p w:rsidR="009B305D" w:rsidRDefault="009B305D" w:rsidP="00467BB2">
      <w:pPr>
        <w:rPr>
          <w:b/>
        </w:rPr>
      </w:pPr>
      <w:r w:rsidRPr="00467BB2">
        <w:rPr>
          <w:b/>
        </w:rPr>
        <w:t>Норма линейного оператора</w:t>
      </w:r>
    </w:p>
    <w:p w:rsidR="00467BB2" w:rsidRPr="007B14FA" w:rsidRDefault="00467BB2" w:rsidP="00467BB2">
      <w:pPr>
        <w:rPr>
          <w:rFonts w:eastAsiaTheme="minorEastAsia"/>
        </w:rPr>
      </w:pPr>
      <w:r>
        <w:t xml:space="preserve">Оператор </w:t>
      </w:r>
      <m:oMath>
        <m:r>
          <w:rPr>
            <w:rFonts w:ascii="Cambria Math" w:hAnsi="Cambria Math"/>
          </w:rPr>
          <m:t>A:X→Y</m:t>
        </m:r>
      </m:oMath>
      <w:r w:rsidRPr="00F857F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действующий из линейного пространства </w:t>
      </w:r>
      <w:r>
        <w:rPr>
          <w:rFonts w:eastAsiaTheme="minorEastAsia"/>
          <w:lang w:val="en-US"/>
        </w:rPr>
        <w:t>X</w:t>
      </w:r>
      <w:r w:rsidRPr="00F857F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линейное пространство </w:t>
      </w:r>
      <w:r>
        <w:rPr>
          <w:rFonts w:eastAsiaTheme="minorEastAsia"/>
          <w:lang w:val="en-US"/>
        </w:rPr>
        <w:t>Y</w:t>
      </w:r>
      <w:r w:rsidRPr="00F857F9">
        <w:rPr>
          <w:rFonts w:eastAsiaTheme="minorEastAsia"/>
        </w:rPr>
        <w:t xml:space="preserve">, </w:t>
      </w:r>
      <w:r>
        <w:rPr>
          <w:rFonts w:eastAsiaTheme="minorEastAsia"/>
        </w:rPr>
        <w:t>Называется линейным, если</w:t>
      </w:r>
      <w:r w:rsidRPr="00467BB2">
        <w:rPr>
          <w:rFonts w:eastAsiaTheme="minorEastAsia"/>
        </w:rPr>
        <w:t>:</w:t>
      </w:r>
    </w:p>
    <w:p w:rsidR="00467BB2" w:rsidRPr="00467BB2" w:rsidRDefault="00467BB2" w:rsidP="00467BB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для всех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∈C,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∈X</m:t>
          </m:r>
        </m:oMath>
      </m:oMathPara>
    </w:p>
    <w:p w:rsidR="00467BB2" w:rsidRPr="007B14FA" w:rsidRDefault="00467BB2" w:rsidP="00467BB2">
      <w:pPr>
        <w:rPr>
          <w:rFonts w:eastAsiaTheme="minorEastAsia"/>
        </w:rPr>
      </w:pPr>
      <w:r>
        <w:rPr>
          <w:rFonts w:eastAsiaTheme="minorEastAsia"/>
        </w:rPr>
        <w:t xml:space="preserve">Норма оператора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:</w:t>
      </w:r>
    </w:p>
    <w:p w:rsidR="00467BB2" w:rsidRPr="00467BB2" w:rsidRDefault="007B14FA" w:rsidP="00467BB2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sup⁡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=1)</m:t>
          </m:r>
        </m:oMath>
      </m:oMathPara>
    </w:p>
    <w:p w:rsidR="00467BB2" w:rsidRDefault="00467BB2" w:rsidP="00467BB2">
      <w:pPr>
        <w:rPr>
          <w:rFonts w:eastAsiaTheme="minorEastAsia"/>
        </w:rPr>
      </w:pPr>
      <w:r>
        <w:rPr>
          <w:rFonts w:eastAsiaTheme="minorEastAsia"/>
        </w:rPr>
        <w:t xml:space="preserve">Сопряженным к линейному оператору </w:t>
      </w:r>
      <w:r>
        <w:rPr>
          <w:rFonts w:eastAsiaTheme="minorEastAsia"/>
          <w:lang w:val="en-US"/>
        </w:rPr>
        <w:t>A</w:t>
      </w:r>
      <w:r w:rsidRPr="003044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оператор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для всех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Pr="003044AB">
        <w:rPr>
          <w:rFonts w:eastAsiaTheme="minorEastAsia"/>
        </w:rPr>
        <w:t>.</w:t>
      </w:r>
    </w:p>
    <w:p w:rsidR="00467BB2" w:rsidRDefault="00467BB2" w:rsidP="00467BB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Евклидова норма самосопряженного оператора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3044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собственными числами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044AB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</w:t>
      </w:r>
      <w:proofErr w:type="gramEnd"/>
      <w:r>
        <w:rPr>
          <w:rFonts w:eastAsiaTheme="minorEastAsia"/>
        </w:rPr>
        <w:t xml:space="preserve"> как</w:t>
      </w:r>
      <w:r w:rsidRPr="003044A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:rsidR="00467BB2" w:rsidRPr="00467BB2" w:rsidRDefault="007B14FA" w:rsidP="00467BB2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467BB2" w:rsidRPr="00FA5D9E" w:rsidRDefault="00467BB2" w:rsidP="00467BB2">
      <w:r>
        <w:t xml:space="preserve">Выберем </w:t>
      </w:r>
      <m:oMath>
        <m:r>
          <w:rPr>
            <w:rFonts w:ascii="Cambria Math" w:hAnsi="Cambria Math"/>
          </w:rPr>
          <m:t xml:space="preserve">A=I-B,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≠0</m:t>
        </m:r>
      </m:oMath>
      <w:r w:rsidR="00FA5D9E" w:rsidRPr="00FA5D9E">
        <w:t xml:space="preserve">. </w:t>
      </w:r>
      <w:r w:rsidR="00FA5D9E">
        <w:t>П</w:t>
      </w:r>
      <w:bookmarkStart w:id="0" w:name="_GoBack"/>
      <w:bookmarkEnd w:id="0"/>
      <w:r w:rsidR="00FA5D9E">
        <w:t xml:space="preserve">остроим </w:t>
      </w:r>
      <w:r w:rsidR="00FA5D9E">
        <w:rPr>
          <w:i/>
          <w:lang w:val="en-US"/>
        </w:rPr>
        <w:t>B</w:t>
      </w:r>
      <w:r w:rsidR="00FA5D9E">
        <w:t xml:space="preserve"> по формуле </w:t>
      </w:r>
      <m:oMath>
        <m:r>
          <w:rPr>
            <w:rFonts w:ascii="Cambria Math" w:hAnsi="Cambria Math"/>
          </w:rPr>
          <m:t>B=VD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A5D9E" w:rsidRPr="00FA5D9E">
        <w:t xml:space="preserve">, </w:t>
      </w:r>
      <w:r w:rsidR="00FA5D9E">
        <w:t xml:space="preserve">где </w:t>
      </w:r>
      <w:r w:rsidR="00FA5D9E">
        <w:rPr>
          <w:lang w:val="en-US"/>
        </w:rPr>
        <w:t>V</w:t>
      </w:r>
      <w:r w:rsidR="00FA5D9E" w:rsidRPr="00FA5D9E">
        <w:t xml:space="preserve"> - </w:t>
      </w:r>
      <w:r w:rsidR="00FA5D9E">
        <w:t xml:space="preserve">матрица поворота, </w:t>
      </w:r>
      <w:r w:rsidR="00FA5D9E">
        <w:rPr>
          <w:lang w:val="en-US"/>
        </w:rPr>
        <w:t>D</w:t>
      </w:r>
      <w:r w:rsidR="00FA5D9E" w:rsidRPr="00FA5D9E">
        <w:t xml:space="preserve"> - </w:t>
      </w:r>
      <w:r w:rsidR="00FA5D9E">
        <w:t>диагональная матрица</w:t>
      </w:r>
      <w:r w:rsidR="00FA5D9E" w:rsidRPr="00FA5D9E">
        <w:t>.</w:t>
      </w:r>
    </w:p>
    <w:p w:rsidR="00FA5D9E" w:rsidRPr="00FA5D9E" w:rsidRDefault="00BD5EA8" w:rsidP="00FA5D9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val="en-US" w:eastAsia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D=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Cs w:val="22"/>
                      <w:lang w:val="en-US" w:eastAsia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FA5D9E" w:rsidRPr="00FA5D9E" w:rsidRDefault="00FA5D9E" w:rsidP="00FA5D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625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625</m:t>
                        </m:r>
                      </m:den>
                    </m:f>
                  </m:e>
                </m:mr>
              </m:m>
            </m:e>
          </m:d>
        </m:oMath>
      </m:oMathPara>
    </w:p>
    <w:p w:rsidR="00FA5D9E" w:rsidRPr="00FA5D9E" w:rsidRDefault="00FA5D9E" w:rsidP="00FA5D9E">
      <w:pPr>
        <w:rPr>
          <w:rFonts w:eastAsiaTheme="minorEastAsia"/>
        </w:rPr>
      </w:pPr>
      <w:r>
        <w:rPr>
          <w:rFonts w:eastAsiaTheme="minorEastAsia"/>
        </w:rPr>
        <w:t xml:space="preserve">Собственные числа </w:t>
      </w:r>
      <m:oMath>
        <m:r>
          <w:rPr>
            <w:rFonts w:ascii="Cambria Math" w:eastAsiaTheme="minorEastAsia" w:hAnsi="Cambria Math"/>
          </w:rPr>
          <m:t>B:(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FA5D9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значит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FA5D9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Найдем </w:t>
      </w:r>
      <w:r>
        <w:rPr>
          <w:rFonts w:eastAsiaTheme="minorEastAsia"/>
          <w:lang w:val="en-US"/>
        </w:rPr>
        <w:t>A</w:t>
      </w:r>
      <w:r w:rsidRPr="00FA5D9E">
        <w:rPr>
          <w:rFonts w:eastAsiaTheme="minorEastAsia"/>
        </w:rPr>
        <w:t>:</w:t>
      </w:r>
    </w:p>
    <w:p w:rsidR="00FA5D9E" w:rsidRPr="003B21CD" w:rsidRDefault="00FA5D9E" w:rsidP="00FA5D9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A=I-B=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209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468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625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482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625</m:t>
                        </m:r>
                      </m:den>
                    </m:f>
                  </m:e>
                </m:mr>
              </m:m>
            </m:e>
          </m:d>
        </m:oMath>
      </m:oMathPara>
    </w:p>
    <w:p w:rsidR="003B21CD" w:rsidRPr="007B14FA" w:rsidRDefault="003B21CD" w:rsidP="00FA5D9E">
      <w:pPr>
        <w:rPr>
          <w:rFonts w:eastAsiaTheme="minorEastAsia"/>
        </w:rPr>
      </w:pPr>
      <w:r>
        <w:rPr>
          <w:rFonts w:eastAsiaTheme="minorEastAsia"/>
        </w:rPr>
        <w:t xml:space="preserve">Собственные числа матрицы </w:t>
      </w:r>
      <m:oMath>
        <m:r>
          <w:rPr>
            <w:rFonts w:ascii="Cambria Math" w:eastAsiaTheme="minorEastAsia" w:hAnsi="Cambria Math"/>
          </w:rPr>
          <m:t>A:(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FA5D9E" w:rsidRPr="00FA5D9E" w:rsidRDefault="00FA5D9E" w:rsidP="00FA5D9E">
      <w:pPr>
        <w:rPr>
          <w:rFonts w:eastAsiaTheme="minorEastAsia"/>
        </w:rPr>
      </w:pPr>
      <w:r>
        <w:rPr>
          <w:rFonts w:eastAsiaTheme="minorEastAsia"/>
        </w:rPr>
        <w:t xml:space="preserve">Норма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Bidi"/>
                <w:i/>
                <w:szCs w:val="22"/>
                <w:lang w:val="en-US" w:eastAsia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nary>
      </m:oMath>
      <w:r w:rsidRPr="00FA5D9E">
        <w:rPr>
          <w:rFonts w:eastAsiaTheme="minorEastAsia"/>
        </w:rPr>
        <w:t xml:space="preserve"> </w:t>
      </w:r>
    </w:p>
    <w:p w:rsidR="00FA5D9E" w:rsidRPr="00FA5D9E" w:rsidRDefault="00FA5D9E" w:rsidP="00FA5D9E">
      <w:pPr>
        <w:rPr>
          <w:rFonts w:eastAsiaTheme="minorEastAsia"/>
        </w:rPr>
      </w:pPr>
      <w:r>
        <w:rPr>
          <w:rFonts w:eastAsiaTheme="minorEastAsia"/>
        </w:rPr>
        <w:t xml:space="preserve">Норма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Bidi"/>
                <w:i/>
                <w:szCs w:val="22"/>
                <w:lang w:val="en-US" w:eastAsia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nary>
      </m:oMath>
      <w:r w:rsidRPr="009D55D9">
        <w:rPr>
          <w:rFonts w:eastAsiaTheme="minorEastAsia"/>
        </w:rPr>
        <w:t xml:space="preserve"> </w:t>
      </w:r>
    </w:p>
    <w:p w:rsidR="00FA5D9E" w:rsidRDefault="00FA5D9E" w:rsidP="00FA5D9E">
      <w:pPr>
        <w:rPr>
          <w:rFonts w:eastAsiaTheme="minorEastAsia"/>
        </w:rPr>
      </w:pPr>
      <w:r>
        <w:rPr>
          <w:rFonts w:eastAsiaTheme="minorEastAsia"/>
        </w:rPr>
        <w:t xml:space="preserve">Норма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λx</m:t>
        </m:r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9D55D9">
        <w:rPr>
          <w:rFonts w:eastAsiaTheme="minorEastAsia"/>
        </w:rPr>
        <w:t xml:space="preserve"> </w:t>
      </w:r>
    </w:p>
    <w:p w:rsidR="003B21CD" w:rsidRPr="007B14FA" w:rsidRDefault="003B21CD" w:rsidP="00FA5D9E">
      <w:pPr>
        <w:rPr>
          <w:rFonts w:eastAsiaTheme="minorEastAsia"/>
        </w:rPr>
      </w:pPr>
    </w:p>
    <w:p w:rsidR="001D5BA7" w:rsidRPr="00BD5EA8" w:rsidRDefault="001D5BA7" w:rsidP="00BD5EA8">
      <w:pPr>
        <w:ind w:firstLine="0"/>
        <w:rPr>
          <w:lang w:val="en-US"/>
        </w:rPr>
      </w:pPr>
    </w:p>
    <w:sectPr w:rsidR="001D5BA7" w:rsidRPr="00BD5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FF65F6D"/>
    <w:multiLevelType w:val="hybridMultilevel"/>
    <w:tmpl w:val="37BA2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44C7A"/>
    <w:rsid w:val="000B3BFD"/>
    <w:rsid w:val="000C6144"/>
    <w:rsid w:val="000D01F1"/>
    <w:rsid w:val="00146A4F"/>
    <w:rsid w:val="00146E34"/>
    <w:rsid w:val="00190C60"/>
    <w:rsid w:val="001A42EC"/>
    <w:rsid w:val="001D5BA7"/>
    <w:rsid w:val="001F39E0"/>
    <w:rsid w:val="00207751"/>
    <w:rsid w:val="00256284"/>
    <w:rsid w:val="00256763"/>
    <w:rsid w:val="00271D6E"/>
    <w:rsid w:val="00286F50"/>
    <w:rsid w:val="002A444A"/>
    <w:rsid w:val="002C733B"/>
    <w:rsid w:val="002F6274"/>
    <w:rsid w:val="003202F0"/>
    <w:rsid w:val="00353B5C"/>
    <w:rsid w:val="00365EAE"/>
    <w:rsid w:val="00375958"/>
    <w:rsid w:val="00397B30"/>
    <w:rsid w:val="003A1760"/>
    <w:rsid w:val="003B21CD"/>
    <w:rsid w:val="003F4690"/>
    <w:rsid w:val="00412695"/>
    <w:rsid w:val="00416D9B"/>
    <w:rsid w:val="00442DEA"/>
    <w:rsid w:val="00450F6A"/>
    <w:rsid w:val="0045230D"/>
    <w:rsid w:val="00466606"/>
    <w:rsid w:val="00467BB2"/>
    <w:rsid w:val="004746EB"/>
    <w:rsid w:val="00490A68"/>
    <w:rsid w:val="004A4049"/>
    <w:rsid w:val="004A41FA"/>
    <w:rsid w:val="004A6240"/>
    <w:rsid w:val="004C0CFA"/>
    <w:rsid w:val="005115DC"/>
    <w:rsid w:val="0052195E"/>
    <w:rsid w:val="00552D69"/>
    <w:rsid w:val="005573D3"/>
    <w:rsid w:val="00597DFC"/>
    <w:rsid w:val="005C6718"/>
    <w:rsid w:val="00611766"/>
    <w:rsid w:val="006443B6"/>
    <w:rsid w:val="006461FB"/>
    <w:rsid w:val="006809BE"/>
    <w:rsid w:val="00683F8B"/>
    <w:rsid w:val="00750826"/>
    <w:rsid w:val="00755ED4"/>
    <w:rsid w:val="007942C9"/>
    <w:rsid w:val="007957B6"/>
    <w:rsid w:val="007B14FA"/>
    <w:rsid w:val="007F21AB"/>
    <w:rsid w:val="007F7B3A"/>
    <w:rsid w:val="0080669B"/>
    <w:rsid w:val="00825B89"/>
    <w:rsid w:val="00853F88"/>
    <w:rsid w:val="00865CD6"/>
    <w:rsid w:val="0089774E"/>
    <w:rsid w:val="008A1E1B"/>
    <w:rsid w:val="008D4503"/>
    <w:rsid w:val="00916F02"/>
    <w:rsid w:val="009A147B"/>
    <w:rsid w:val="009B305D"/>
    <w:rsid w:val="009D05BE"/>
    <w:rsid w:val="009E1452"/>
    <w:rsid w:val="009F5992"/>
    <w:rsid w:val="009F5DA9"/>
    <w:rsid w:val="00A67419"/>
    <w:rsid w:val="00A74759"/>
    <w:rsid w:val="00A95746"/>
    <w:rsid w:val="00AA2877"/>
    <w:rsid w:val="00AB7712"/>
    <w:rsid w:val="00AE0B56"/>
    <w:rsid w:val="00AE1BB6"/>
    <w:rsid w:val="00B56D93"/>
    <w:rsid w:val="00B66BE3"/>
    <w:rsid w:val="00BB55AE"/>
    <w:rsid w:val="00BC7416"/>
    <w:rsid w:val="00BD1637"/>
    <w:rsid w:val="00BD4987"/>
    <w:rsid w:val="00BD5EA8"/>
    <w:rsid w:val="00BE2C6D"/>
    <w:rsid w:val="00BE7035"/>
    <w:rsid w:val="00C31134"/>
    <w:rsid w:val="00C3573A"/>
    <w:rsid w:val="00C774E9"/>
    <w:rsid w:val="00CD03F9"/>
    <w:rsid w:val="00CE1891"/>
    <w:rsid w:val="00CE41DC"/>
    <w:rsid w:val="00CE5FD6"/>
    <w:rsid w:val="00D12972"/>
    <w:rsid w:val="00D35635"/>
    <w:rsid w:val="00D41D27"/>
    <w:rsid w:val="00D4419D"/>
    <w:rsid w:val="00D93ECF"/>
    <w:rsid w:val="00DE3F85"/>
    <w:rsid w:val="00DF4B43"/>
    <w:rsid w:val="00E04550"/>
    <w:rsid w:val="00E051FD"/>
    <w:rsid w:val="00E708CE"/>
    <w:rsid w:val="00EA2BD3"/>
    <w:rsid w:val="00EE601E"/>
    <w:rsid w:val="00EF11C9"/>
    <w:rsid w:val="00EF3ACF"/>
    <w:rsid w:val="00F21379"/>
    <w:rsid w:val="00F348D8"/>
    <w:rsid w:val="00F36DD3"/>
    <w:rsid w:val="00F62B2B"/>
    <w:rsid w:val="00F82656"/>
    <w:rsid w:val="00F90A1A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44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C774E9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C774E9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44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C774E9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C774E9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39</cp:revision>
  <cp:lastPrinted>2021-04-23T14:19:00Z</cp:lastPrinted>
  <dcterms:created xsi:type="dcterms:W3CDTF">2020-02-14T19:29:00Z</dcterms:created>
  <dcterms:modified xsi:type="dcterms:W3CDTF">2021-06-01T08:08:00Z</dcterms:modified>
</cp:coreProperties>
</file>