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EB0D" w14:textId="0CB6117D" w:rsidR="00DB7DE2" w:rsidRPr="00B4022D" w:rsidRDefault="00DB7DE2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271F099F" w14:textId="77777777" w:rsidR="00DB7DE2" w:rsidRPr="00B4022D" w:rsidRDefault="00DB7DE2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4"/>
        <w:gridCol w:w="4614"/>
        <w:gridCol w:w="107"/>
      </w:tblGrid>
      <w:tr w:rsidR="00DB7DE2" w:rsidRPr="00B4022D" w14:paraId="4577A98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CC0DF91" w14:textId="77777777" w:rsidR="00DB7DE2" w:rsidRPr="00B4022D" w:rsidRDefault="00DB7DE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3E4DB077" w14:textId="77777777" w:rsidR="00DB7DE2" w:rsidRPr="00B4022D" w:rsidRDefault="00DB7DE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DB7DE2" w:rsidRPr="00B4022D" w14:paraId="675B435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AB0B51C" w14:textId="6BCD0636" w:rsidR="00DB7DE2" w:rsidRPr="00B4022D" w:rsidRDefault="00DB7DE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Кулачкова Мария Константиновна</w:t>
            </w:r>
          </w:p>
        </w:tc>
        <w:tc>
          <w:tcPr>
            <w:tcW w:w="4785" w:type="dxa"/>
          </w:tcPr>
          <w:p w14:paraId="0820A4B4" w14:textId="340F4968" w:rsidR="00DB7DE2" w:rsidRPr="00B4022D" w:rsidRDefault="00DB7DE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838207</w:t>
            </w:r>
          </w:p>
        </w:tc>
      </w:tr>
      <w:tr w:rsidR="00DB7DE2" w14:paraId="6E97E942" w14:textId="77777777" w:rsidTr="00DF6BB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7792BF4" w14:textId="77777777" w:rsidR="00DB7DE2" w:rsidRDefault="00DB7DE2" w:rsidP="00A00F35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20 факторов напряжённости труда имеют оценку классов 1 и 2, а три показателя отнесены к классам 3.1 или к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ошибок).</w:t>
            </w:r>
          </w:p>
        </w:tc>
      </w:tr>
      <w:tr w:rsidR="00DB7DE2" w14:paraId="08646596" w14:textId="77777777" w:rsidTr="00EB4FC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38174A3" w14:textId="77777777" w:rsidR="00DB7DE2" w:rsidRDefault="00DB7DE2" w:rsidP="006062FF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3-3-2-3-2-5-1-1-1-5-2-3</w:t>
            </w:r>
          </w:p>
        </w:tc>
      </w:tr>
      <w:tr w:rsidR="00DB7DE2" w14:paraId="66E660FC" w14:textId="77777777" w:rsidTr="00F92267">
        <w:tc>
          <w:tcPr>
            <w:tcW w:w="9571" w:type="dxa"/>
            <w:gridSpan w:val="3"/>
            <w:shd w:val="clear" w:color="auto" w:fill="auto"/>
          </w:tcPr>
          <w:p w14:paraId="64BDF82A" w14:textId="77777777" w:rsidR="00DB7DE2" w:rsidRDefault="00DB7DE2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19BF8E42" w14:textId="2F239BCF" w:rsidR="00C40254" w:rsidRPr="00DB7DE2" w:rsidRDefault="00DB7DE2" w:rsidP="00DB7DE2"/>
    <w:sectPr w:rsidR="00C40254" w:rsidRPr="00DB7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E2"/>
    <w:rsid w:val="0008768C"/>
    <w:rsid w:val="005D28BB"/>
    <w:rsid w:val="00D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DBAB"/>
  <w15:chartTrackingRefBased/>
  <w15:docId w15:val="{0BF68AD7-FE56-4446-8DB3-1EDE40CB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