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70" w:rsidRPr="00770F47" w:rsidRDefault="00852A70" w:rsidP="00852A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70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№5</w:t>
      </w:r>
    </w:p>
    <w:p w:rsidR="00852A70" w:rsidRPr="00770F47" w:rsidRDefault="00852A70" w:rsidP="00852A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4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Задание:</w:t>
      </w:r>
      <w:r w:rsidRPr="00770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Разработать диаграммы действий, последовательностей и состояний UML по техническому заданию и диаграммам предыдущих работ.</w:t>
      </w:r>
    </w:p>
    <w:p w:rsidR="00852A70" w:rsidRPr="00770F47" w:rsidRDefault="00852A70" w:rsidP="00852A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4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Содержание отчета:</w:t>
      </w:r>
      <w:r w:rsidRPr="00770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задания, части технического задания, диаграммы с описанием.</w:t>
      </w:r>
    </w:p>
    <w:p w:rsidR="00852A70" w:rsidRPr="00770F47" w:rsidRDefault="00852A70" w:rsidP="00852A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4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Замечания:</w:t>
      </w:r>
      <w:r w:rsidRPr="00770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должны покрывать </w:t>
      </w:r>
    </w:p>
    <w:p w:rsidR="00852A70" w:rsidRPr="00770F47" w:rsidRDefault="00852A70" w:rsidP="00852A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разработанные ранее прецеденты и классы с отличающейся функциональностью. </w:t>
      </w:r>
    </w:p>
    <w:p w:rsidR="00852A70" w:rsidRDefault="0081440D" w:rsidP="00852A70">
      <w:r w:rsidRPr="0081440D">
        <w:drawing>
          <wp:inline distT="0" distB="0" distL="0" distR="0" wp14:anchorId="36D5B566" wp14:editId="7AC94BD9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0D" w:rsidRDefault="0081440D" w:rsidP="00852A70">
      <w:r w:rsidRPr="0081440D">
        <w:drawing>
          <wp:inline distT="0" distB="0" distL="0" distR="0" wp14:anchorId="50BB01D3" wp14:editId="2EF9EF6E">
            <wp:extent cx="5940425" cy="2979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Default="0081440D" w:rsidP="00852A70">
      <w:pPr>
        <w:rPr>
          <w:noProof/>
          <w:lang w:eastAsia="ru-RU"/>
        </w:rPr>
      </w:pPr>
      <w:r w:rsidRPr="0081440D">
        <w:rPr>
          <w:noProof/>
          <w:lang w:eastAsia="ru-RU"/>
        </w:rPr>
        <w:lastRenderedPageBreak/>
        <w:drawing>
          <wp:inline distT="0" distB="0" distL="0" distR="0" wp14:anchorId="684F972A" wp14:editId="5D26663A">
            <wp:extent cx="5940425" cy="29883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0D" w:rsidRDefault="0081440D" w:rsidP="00852A70">
      <w:pPr>
        <w:rPr>
          <w:noProof/>
          <w:lang w:eastAsia="ru-RU"/>
        </w:rPr>
      </w:pPr>
      <w:r w:rsidRPr="0081440D">
        <w:rPr>
          <w:noProof/>
          <w:lang w:eastAsia="ru-RU"/>
        </w:rPr>
        <w:drawing>
          <wp:inline distT="0" distB="0" distL="0" distR="0" wp14:anchorId="328DD53D" wp14:editId="6DA6DF85">
            <wp:extent cx="5940425" cy="29819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0D" w:rsidRDefault="0081440D" w:rsidP="00852A70">
      <w:pPr>
        <w:rPr>
          <w:noProof/>
          <w:lang w:eastAsia="ru-RU"/>
        </w:rPr>
      </w:pPr>
      <w:r w:rsidRPr="0081440D">
        <w:rPr>
          <w:noProof/>
          <w:lang w:eastAsia="ru-RU"/>
        </w:rPr>
        <w:drawing>
          <wp:inline distT="0" distB="0" distL="0" distR="0" wp14:anchorId="35031AEB" wp14:editId="08B576B8">
            <wp:extent cx="5940425" cy="29851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0D" w:rsidRDefault="0081440D" w:rsidP="00852A70">
      <w:pPr>
        <w:rPr>
          <w:noProof/>
          <w:lang w:eastAsia="ru-RU"/>
        </w:rPr>
      </w:pPr>
      <w:r w:rsidRPr="0081440D">
        <w:rPr>
          <w:noProof/>
          <w:lang w:eastAsia="ru-RU"/>
        </w:rPr>
        <w:lastRenderedPageBreak/>
        <w:drawing>
          <wp:inline distT="0" distB="0" distL="0" distR="0" wp14:anchorId="7942F0FA" wp14:editId="6200D62C">
            <wp:extent cx="5940425" cy="2979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Default="00852A70" w:rsidP="00852A7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действий описывает деятельность </w:t>
      </w:r>
      <w:r w:rsidR="008E44BF">
        <w:rPr>
          <w:rFonts w:ascii="Times New Roman" w:hAnsi="Times New Roman" w:cs="Times New Roman"/>
          <w:sz w:val="28"/>
          <w:szCs w:val="28"/>
        </w:rPr>
        <w:t>библиотекаря библиотеки –</w:t>
      </w:r>
      <w:r>
        <w:rPr>
          <w:rFonts w:ascii="Times New Roman" w:hAnsi="Times New Roman" w:cs="Times New Roman"/>
          <w:sz w:val="28"/>
          <w:szCs w:val="28"/>
        </w:rPr>
        <w:t xml:space="preserve"> создание, удаление и редактирование </w:t>
      </w:r>
      <w:r w:rsidR="008E44BF">
        <w:rPr>
          <w:rFonts w:ascii="Times New Roman" w:hAnsi="Times New Roman" w:cs="Times New Roman"/>
          <w:sz w:val="28"/>
          <w:szCs w:val="28"/>
        </w:rPr>
        <w:t>проката</w:t>
      </w:r>
      <w:r>
        <w:rPr>
          <w:rFonts w:ascii="Times New Roman" w:hAnsi="Times New Roman" w:cs="Times New Roman"/>
          <w:sz w:val="28"/>
          <w:szCs w:val="28"/>
        </w:rPr>
        <w:t xml:space="preserve">, добавление </w:t>
      </w:r>
      <w:r w:rsidR="008E44BF">
        <w:rPr>
          <w:rFonts w:ascii="Times New Roman" w:hAnsi="Times New Roman" w:cs="Times New Roman"/>
          <w:sz w:val="28"/>
          <w:szCs w:val="28"/>
        </w:rPr>
        <w:t>штрафа к прокату,</w:t>
      </w:r>
      <w:r w:rsidR="008E44BF">
        <w:rPr>
          <w:rFonts w:ascii="Times New Roman" w:hAnsi="Times New Roman" w:cs="Times New Roman"/>
          <w:sz w:val="28"/>
          <w:szCs w:val="28"/>
        </w:rPr>
        <w:t xml:space="preserve"> добавление </w:t>
      </w:r>
      <w:r w:rsidR="008E44BF">
        <w:rPr>
          <w:rFonts w:ascii="Times New Roman" w:hAnsi="Times New Roman" w:cs="Times New Roman"/>
          <w:sz w:val="28"/>
          <w:szCs w:val="28"/>
        </w:rPr>
        <w:t>книги</w:t>
      </w:r>
      <w:r w:rsidR="008E44BF">
        <w:rPr>
          <w:rFonts w:ascii="Times New Roman" w:hAnsi="Times New Roman" w:cs="Times New Roman"/>
          <w:sz w:val="28"/>
          <w:szCs w:val="28"/>
        </w:rPr>
        <w:t xml:space="preserve"> к </w:t>
      </w:r>
      <w:r w:rsidR="008E44BF">
        <w:rPr>
          <w:rFonts w:ascii="Times New Roman" w:hAnsi="Times New Roman" w:cs="Times New Roman"/>
          <w:sz w:val="28"/>
          <w:szCs w:val="28"/>
        </w:rPr>
        <w:t>прокату, а</w:t>
      </w:r>
      <w:r>
        <w:rPr>
          <w:rFonts w:ascii="Times New Roman" w:hAnsi="Times New Roman" w:cs="Times New Roman"/>
          <w:sz w:val="28"/>
          <w:szCs w:val="28"/>
        </w:rPr>
        <w:t xml:space="preserve"> также просмотр </w:t>
      </w:r>
      <w:r w:rsidR="008E44BF">
        <w:rPr>
          <w:rFonts w:ascii="Times New Roman" w:hAnsi="Times New Roman" w:cs="Times New Roman"/>
          <w:sz w:val="28"/>
          <w:szCs w:val="28"/>
        </w:rPr>
        <w:t>баланса</w:t>
      </w:r>
      <w:r>
        <w:rPr>
          <w:rFonts w:ascii="Times New Roman" w:hAnsi="Times New Roman" w:cs="Times New Roman"/>
          <w:sz w:val="28"/>
          <w:szCs w:val="28"/>
        </w:rPr>
        <w:t xml:space="preserve">. После авторизации для </w:t>
      </w:r>
      <w:r w:rsidR="008E44BF">
        <w:rPr>
          <w:rFonts w:ascii="Times New Roman" w:hAnsi="Times New Roman" w:cs="Times New Roman"/>
          <w:sz w:val="28"/>
          <w:szCs w:val="28"/>
        </w:rPr>
        <w:t>библиотекаря</w:t>
      </w:r>
      <w:r>
        <w:rPr>
          <w:rFonts w:ascii="Times New Roman" w:hAnsi="Times New Roman" w:cs="Times New Roman"/>
          <w:sz w:val="28"/>
          <w:szCs w:val="28"/>
        </w:rPr>
        <w:t xml:space="preserve"> выводится пользовательский интерфейс, где он может выбрать нужную </w:t>
      </w:r>
      <w:r w:rsidR="008E44BF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. После выбора </w:t>
      </w:r>
      <w:r w:rsidR="008E44BF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выводится список объектов. Он может создать новый </w:t>
      </w:r>
      <w:r w:rsidR="008E44BF">
        <w:rPr>
          <w:rFonts w:ascii="Times New Roman" w:hAnsi="Times New Roman" w:cs="Times New Roman"/>
          <w:sz w:val="28"/>
          <w:szCs w:val="28"/>
        </w:rPr>
        <w:t>прокат</w:t>
      </w:r>
      <w:r>
        <w:rPr>
          <w:rFonts w:ascii="Times New Roman" w:hAnsi="Times New Roman" w:cs="Times New Roman"/>
          <w:sz w:val="28"/>
          <w:szCs w:val="28"/>
        </w:rPr>
        <w:t xml:space="preserve">, редактировать или удалить уже существующий. Подобные действия совершаются над </w:t>
      </w:r>
      <w:r w:rsidR="008E44BF">
        <w:rPr>
          <w:rFonts w:ascii="Times New Roman" w:hAnsi="Times New Roman" w:cs="Times New Roman"/>
          <w:sz w:val="28"/>
          <w:szCs w:val="28"/>
        </w:rPr>
        <w:t>читателями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E44BF">
        <w:rPr>
          <w:rFonts w:ascii="Times New Roman" w:hAnsi="Times New Roman" w:cs="Times New Roman"/>
          <w:sz w:val="28"/>
          <w:szCs w:val="28"/>
        </w:rPr>
        <w:t>авторами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4BF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E44BF">
        <w:rPr>
          <w:rFonts w:ascii="Times New Roman" w:hAnsi="Times New Roman" w:cs="Times New Roman"/>
          <w:sz w:val="28"/>
          <w:szCs w:val="28"/>
        </w:rPr>
        <w:t>книгами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E44BF">
        <w:rPr>
          <w:rFonts w:ascii="Times New Roman" w:hAnsi="Times New Roman" w:cs="Times New Roman"/>
          <w:sz w:val="28"/>
          <w:szCs w:val="28"/>
        </w:rPr>
        <w:t>работниками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E44BF">
        <w:rPr>
          <w:rFonts w:ascii="Times New Roman" w:hAnsi="Times New Roman" w:cs="Times New Roman"/>
          <w:sz w:val="28"/>
          <w:szCs w:val="28"/>
        </w:rPr>
        <w:t>тарифами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E44BF" w:rsidRDefault="00E028B4" w:rsidP="00852A70">
      <w:pPr>
        <w:rPr>
          <w:rFonts w:ascii="Times New Roman" w:hAnsi="Times New Roman" w:cs="Times New Roman"/>
          <w:sz w:val="28"/>
          <w:szCs w:val="28"/>
        </w:rPr>
      </w:pPr>
      <w:r w:rsidRPr="00E028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F35E5" wp14:editId="17AE9BBB">
            <wp:extent cx="5940425" cy="25920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Pr="00852A70" w:rsidRDefault="00852A70" w:rsidP="00852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Pr="00C06DF8">
        <w:rPr>
          <w:rFonts w:ascii="Times New Roman" w:hAnsi="Times New Roman" w:cs="Times New Roman"/>
          <w:sz w:val="28"/>
          <w:szCs w:val="28"/>
        </w:rPr>
        <w:t>“</w:t>
      </w:r>
      <w:r w:rsidR="00E028B4">
        <w:rPr>
          <w:rFonts w:ascii="Times New Roman" w:hAnsi="Times New Roman" w:cs="Times New Roman"/>
          <w:sz w:val="28"/>
          <w:szCs w:val="28"/>
        </w:rPr>
        <w:t>Удаление проката</w:t>
      </w:r>
      <w:r w:rsidRPr="00C06D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описывает процесс </w:t>
      </w:r>
      <w:r w:rsidR="00E028B4">
        <w:rPr>
          <w:rFonts w:ascii="Times New Roman" w:hAnsi="Times New Roman" w:cs="Times New Roman"/>
          <w:sz w:val="28"/>
          <w:szCs w:val="28"/>
        </w:rPr>
        <w:t>удаления проката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28B4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открывает главную форму из которой выбирает вкладку </w:t>
      </w:r>
      <w:r w:rsidR="00E028B4">
        <w:rPr>
          <w:rFonts w:ascii="Times New Roman" w:hAnsi="Times New Roman" w:cs="Times New Roman"/>
          <w:sz w:val="28"/>
          <w:szCs w:val="28"/>
        </w:rPr>
        <w:t>прокаты</w:t>
      </w:r>
      <w:r>
        <w:rPr>
          <w:rFonts w:ascii="Times New Roman" w:hAnsi="Times New Roman" w:cs="Times New Roman"/>
          <w:sz w:val="28"/>
          <w:szCs w:val="28"/>
        </w:rPr>
        <w:t xml:space="preserve">. Заполнение вкладки происходит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="00E028B4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 запроса к БД. Затем он жмёт кнопку </w:t>
      </w:r>
      <w:r w:rsidR="00E028B4" w:rsidRPr="00E028B4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8B4">
        <w:rPr>
          <w:rFonts w:ascii="Times New Roman" w:hAnsi="Times New Roman" w:cs="Times New Roman"/>
          <w:sz w:val="28"/>
          <w:szCs w:val="28"/>
        </w:rPr>
        <w:t>прокат, вызывается подтверждение удаления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28B4">
        <w:rPr>
          <w:rFonts w:ascii="Times New Roman" w:hAnsi="Times New Roman" w:cs="Times New Roman"/>
          <w:sz w:val="28"/>
          <w:szCs w:val="28"/>
        </w:rPr>
        <w:t xml:space="preserve">Если же нажимает на кнопку редактирования проката, переходит в форму редактирования проката там он </w:t>
      </w:r>
      <w:r w:rsidR="00E028B4">
        <w:rPr>
          <w:rFonts w:ascii="Times New Roman" w:hAnsi="Times New Roman" w:cs="Times New Roman"/>
          <w:sz w:val="28"/>
          <w:szCs w:val="28"/>
        </w:rPr>
        <w:lastRenderedPageBreak/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поля, жмёт кнопку сохранить. Система обращается к методу </w:t>
      </w:r>
      <w:proofErr w:type="gramStart"/>
      <w:r w:rsidR="00E028B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629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29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запросу к БД.</w:t>
      </w:r>
    </w:p>
    <w:p w:rsidR="00852A70" w:rsidRDefault="00E028B4" w:rsidP="00852A70">
      <w:pPr>
        <w:rPr>
          <w:rFonts w:ascii="Times New Roman" w:hAnsi="Times New Roman" w:cs="Times New Roman"/>
          <w:sz w:val="28"/>
          <w:szCs w:val="28"/>
        </w:rPr>
      </w:pPr>
      <w:r w:rsidRPr="00E028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CEF5A" wp14:editId="456D202E">
            <wp:extent cx="5940425" cy="3869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Pr="00767D31" w:rsidRDefault="00852A70" w:rsidP="00852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Pr="00C06DF8">
        <w:rPr>
          <w:rFonts w:ascii="Times New Roman" w:hAnsi="Times New Roman" w:cs="Times New Roman"/>
          <w:sz w:val="28"/>
          <w:szCs w:val="28"/>
        </w:rPr>
        <w:t>“</w:t>
      </w:r>
      <w:r w:rsidR="00E028B4">
        <w:rPr>
          <w:rFonts w:ascii="Times New Roman" w:hAnsi="Times New Roman" w:cs="Times New Roman"/>
          <w:sz w:val="28"/>
          <w:szCs w:val="28"/>
        </w:rPr>
        <w:t>Добавление штрафа</w:t>
      </w:r>
      <w:r w:rsidRPr="00C06D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описывает процесс </w:t>
      </w:r>
      <w:r w:rsidR="00E028B4">
        <w:rPr>
          <w:rFonts w:ascii="Times New Roman" w:hAnsi="Times New Roman" w:cs="Times New Roman"/>
          <w:sz w:val="28"/>
          <w:szCs w:val="28"/>
        </w:rPr>
        <w:t>добавление штрафа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28B4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открывает главную форму из которой выбирает вкладку </w:t>
      </w:r>
      <w:r w:rsidR="00E028B4">
        <w:rPr>
          <w:rFonts w:ascii="Times New Roman" w:hAnsi="Times New Roman" w:cs="Times New Roman"/>
          <w:sz w:val="28"/>
          <w:szCs w:val="28"/>
        </w:rPr>
        <w:t>штрафы</w:t>
      </w:r>
      <w:r>
        <w:rPr>
          <w:rFonts w:ascii="Times New Roman" w:hAnsi="Times New Roman" w:cs="Times New Roman"/>
          <w:sz w:val="28"/>
          <w:szCs w:val="28"/>
        </w:rPr>
        <w:t xml:space="preserve">. Заполнение вкладки происходит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="00E028B4">
        <w:rPr>
          <w:rFonts w:ascii="Times New Roman" w:hAnsi="Times New Roman" w:cs="Times New Roman"/>
          <w:sz w:val="28"/>
          <w:szCs w:val="28"/>
          <w:lang w:val="en-US"/>
        </w:rPr>
        <w:t>Fines</w:t>
      </w:r>
      <w:proofErr w:type="spellEnd"/>
      <w:r w:rsidRPr="00C06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6D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запроса к БД. Затем он</w:t>
      </w:r>
      <w:r w:rsidR="00E028B4" w:rsidRPr="00E028B4">
        <w:rPr>
          <w:rFonts w:ascii="Times New Roman" w:hAnsi="Times New Roman" w:cs="Times New Roman"/>
          <w:sz w:val="28"/>
          <w:szCs w:val="28"/>
        </w:rPr>
        <w:t xml:space="preserve"> </w:t>
      </w:r>
      <w:r w:rsidR="00767D31">
        <w:rPr>
          <w:rFonts w:ascii="Times New Roman" w:hAnsi="Times New Roman" w:cs="Times New Roman"/>
          <w:sz w:val="28"/>
          <w:szCs w:val="28"/>
        </w:rPr>
        <w:t>выбирает добавить штраф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67D31">
        <w:rPr>
          <w:rFonts w:ascii="Times New Roman" w:hAnsi="Times New Roman" w:cs="Times New Roman"/>
          <w:sz w:val="28"/>
          <w:szCs w:val="28"/>
        </w:rPr>
        <w:t xml:space="preserve">переходит в форму </w:t>
      </w:r>
      <w:proofErr w:type="spellStart"/>
      <w:r w:rsidR="00767D31">
        <w:rPr>
          <w:rFonts w:ascii="Times New Roman" w:hAnsi="Times New Roman" w:cs="Times New Roman"/>
          <w:sz w:val="28"/>
          <w:szCs w:val="28"/>
        </w:rPr>
        <w:t>штрфа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67D31">
        <w:rPr>
          <w:rFonts w:ascii="Times New Roman" w:hAnsi="Times New Roman" w:cs="Times New Roman"/>
          <w:sz w:val="28"/>
          <w:szCs w:val="28"/>
        </w:rPr>
        <w:t>заполняет</w:t>
      </w:r>
      <w:r>
        <w:rPr>
          <w:rFonts w:ascii="Times New Roman" w:hAnsi="Times New Roman" w:cs="Times New Roman"/>
          <w:sz w:val="28"/>
          <w:szCs w:val="28"/>
        </w:rPr>
        <w:t xml:space="preserve"> нужные поля. Затем нажимает кнопку сохранить и сохраняет изменения с помощью метода </w:t>
      </w:r>
      <w:proofErr w:type="gramStart"/>
      <w:r w:rsidR="00767D3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639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39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запроса к БД.</w:t>
      </w:r>
    </w:p>
    <w:p w:rsidR="00852A70" w:rsidRDefault="00767D31" w:rsidP="00852A70">
      <w:pPr>
        <w:rPr>
          <w:rFonts w:ascii="Times New Roman" w:hAnsi="Times New Roman" w:cs="Times New Roman"/>
          <w:sz w:val="28"/>
          <w:szCs w:val="28"/>
        </w:rPr>
      </w:pPr>
      <w:r w:rsidRPr="00767D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10E704" wp14:editId="059BF9BC">
            <wp:extent cx="5940425" cy="35185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31" w:rsidRDefault="00767D31" w:rsidP="00852A70">
      <w:pPr>
        <w:rPr>
          <w:rFonts w:ascii="Times New Roman" w:hAnsi="Times New Roman" w:cs="Times New Roman"/>
          <w:sz w:val="28"/>
          <w:szCs w:val="28"/>
        </w:rPr>
      </w:pPr>
      <w:r w:rsidRPr="00767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8019F" wp14:editId="2F24CA6B">
            <wp:extent cx="5940425" cy="33902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Default="00852A70" w:rsidP="00852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Pr="00F63954">
        <w:rPr>
          <w:rFonts w:ascii="Times New Roman" w:hAnsi="Times New Roman" w:cs="Times New Roman"/>
          <w:sz w:val="28"/>
          <w:szCs w:val="28"/>
        </w:rPr>
        <w:t>“</w:t>
      </w:r>
      <w:r w:rsidR="002F35EF">
        <w:rPr>
          <w:rFonts w:ascii="Times New Roman" w:hAnsi="Times New Roman" w:cs="Times New Roman"/>
          <w:sz w:val="28"/>
          <w:szCs w:val="28"/>
        </w:rPr>
        <w:t>Добавление книги</w:t>
      </w:r>
      <w:r w:rsidRPr="00F639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описывает процесс </w:t>
      </w:r>
      <w:r w:rsidR="002F35EF">
        <w:rPr>
          <w:rFonts w:ascii="Times New Roman" w:hAnsi="Times New Roman" w:cs="Times New Roman"/>
          <w:sz w:val="28"/>
          <w:szCs w:val="28"/>
        </w:rPr>
        <w:t>добавления книги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35EF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открывает главную форму из которой выбирает вкладку </w:t>
      </w:r>
      <w:r w:rsidR="002F35EF">
        <w:rPr>
          <w:rFonts w:ascii="Times New Roman" w:hAnsi="Times New Roman" w:cs="Times New Roman"/>
          <w:sz w:val="28"/>
          <w:szCs w:val="28"/>
        </w:rPr>
        <w:t>книги</w:t>
      </w:r>
      <w:r>
        <w:rPr>
          <w:rFonts w:ascii="Times New Roman" w:hAnsi="Times New Roman" w:cs="Times New Roman"/>
          <w:sz w:val="28"/>
          <w:szCs w:val="28"/>
        </w:rPr>
        <w:t xml:space="preserve">. Заполнение вкладки происходит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="002F35EF">
        <w:rPr>
          <w:rFonts w:ascii="Times New Roman" w:hAnsi="Times New Roman" w:cs="Times New Roman"/>
          <w:sz w:val="28"/>
          <w:szCs w:val="28"/>
          <w:lang w:val="en-US"/>
        </w:rPr>
        <w:t>Books</w:t>
      </w:r>
      <w:proofErr w:type="spellEnd"/>
      <w:r w:rsidRPr="00F639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39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запроса к БД. Затем он</w:t>
      </w:r>
      <w:r w:rsidR="002F35EF">
        <w:rPr>
          <w:rFonts w:ascii="Times New Roman" w:hAnsi="Times New Roman" w:cs="Times New Roman"/>
          <w:sz w:val="28"/>
          <w:szCs w:val="28"/>
        </w:rPr>
        <w:t xml:space="preserve"> нажимает кнопку добавить книгу и переходит в форму книги где и заполняет нужные поля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35EF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нажимает кнопку </w:t>
      </w:r>
      <w:r w:rsidR="002F35EF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 и после подтверждения </w:t>
      </w:r>
      <w:r w:rsidR="002F35EF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5EF">
        <w:rPr>
          <w:rFonts w:ascii="Times New Roman" w:hAnsi="Times New Roman" w:cs="Times New Roman"/>
          <w:sz w:val="28"/>
          <w:szCs w:val="28"/>
        </w:rPr>
        <w:t>добавляеся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35EF">
        <w:rPr>
          <w:rFonts w:ascii="Times New Roman" w:hAnsi="Times New Roman" w:cs="Times New Roman"/>
          <w:sz w:val="28"/>
          <w:szCs w:val="28"/>
        </w:rPr>
        <w:t>в систему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proofErr w:type="gramStart"/>
      <w:r w:rsidR="002F35E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639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39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запроса к БД.</w:t>
      </w:r>
    </w:p>
    <w:p w:rsidR="00767D31" w:rsidRDefault="00767D31" w:rsidP="00852A70">
      <w:pPr>
        <w:rPr>
          <w:rFonts w:ascii="Times New Roman" w:hAnsi="Times New Roman" w:cs="Times New Roman"/>
          <w:sz w:val="28"/>
          <w:szCs w:val="28"/>
        </w:rPr>
      </w:pPr>
    </w:p>
    <w:p w:rsidR="00852A70" w:rsidRDefault="002F35EF" w:rsidP="00852A70">
      <w:pPr>
        <w:rPr>
          <w:noProof/>
          <w:lang w:eastAsia="ru-RU"/>
        </w:rPr>
      </w:pPr>
      <w:r w:rsidRPr="002F35EF">
        <w:rPr>
          <w:noProof/>
          <w:lang w:eastAsia="ru-RU"/>
        </w:rPr>
        <w:lastRenderedPageBreak/>
        <w:drawing>
          <wp:inline distT="0" distB="0" distL="0" distR="0" wp14:anchorId="4AD317DA" wp14:editId="53186A48">
            <wp:extent cx="5940425" cy="23228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EF" w:rsidRDefault="002F35EF" w:rsidP="002F3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Pr="006245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Pr="006245E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опи</w:t>
      </w:r>
      <w:r>
        <w:rPr>
          <w:rFonts w:ascii="Times New Roman" w:hAnsi="Times New Roman" w:cs="Times New Roman"/>
          <w:sz w:val="28"/>
          <w:szCs w:val="28"/>
        </w:rPr>
        <w:t>сывает процесс отображения всех платежей и штрафов читателей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может смотреть общий баланс, одного пользователя, баланс за промежуток времени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2A70" w:rsidRDefault="002F35EF" w:rsidP="00852A7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3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DE5A4" wp14:editId="7770FFCA">
            <wp:extent cx="5940425" cy="24968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EF" w:rsidRDefault="002F35EF" w:rsidP="00852A7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3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B822B" wp14:editId="1651DA64">
            <wp:extent cx="5940425" cy="27768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EF" w:rsidRDefault="002F35EF" w:rsidP="00852A7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35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2BFA1" wp14:editId="39B1D5EE">
            <wp:extent cx="5940425" cy="29927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EF" w:rsidRPr="00E848C9" w:rsidRDefault="002F35EF" w:rsidP="00852A7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35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AEF52" wp14:editId="194E0922">
            <wp:extent cx="5940425" cy="2464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Default="00AD1215" w:rsidP="00852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Pr="00F639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проката</w:t>
      </w:r>
      <w:r w:rsidRPr="00F639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описывает процесс добавления </w:t>
      </w:r>
      <w:r>
        <w:rPr>
          <w:rFonts w:ascii="Times New Roman" w:hAnsi="Times New Roman" w:cs="Times New Roman"/>
          <w:sz w:val="28"/>
          <w:szCs w:val="28"/>
        </w:rPr>
        <w:t>проката</w:t>
      </w:r>
      <w:r>
        <w:rPr>
          <w:rFonts w:ascii="Times New Roman" w:hAnsi="Times New Roman" w:cs="Times New Roman"/>
          <w:sz w:val="28"/>
          <w:szCs w:val="28"/>
        </w:rPr>
        <w:t xml:space="preserve">. Администратор открывает главную форму из которой выбирает вкладку </w:t>
      </w:r>
      <w:r>
        <w:rPr>
          <w:rFonts w:ascii="Times New Roman" w:hAnsi="Times New Roman" w:cs="Times New Roman"/>
          <w:sz w:val="28"/>
          <w:szCs w:val="28"/>
        </w:rPr>
        <w:t>прокаты</w:t>
      </w:r>
      <w:r>
        <w:rPr>
          <w:rFonts w:ascii="Times New Roman" w:hAnsi="Times New Roman" w:cs="Times New Roman"/>
          <w:sz w:val="28"/>
          <w:szCs w:val="28"/>
        </w:rPr>
        <w:t xml:space="preserve">. Заполнение вкладки происходит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 w:rsidRPr="00F639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39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запроса к БД.</w:t>
      </w:r>
      <w:r w:rsidR="00852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он жмёт на кнопку добавить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прокат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после чего переходит на незаполненную форму редактирования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проката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Там он заполняет все нужные ему поля.</w:t>
      </w:r>
      <w:r w:rsidR="00D3474C" w:rsidRP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ему нужно добавить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читателя, работника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, то после нажатия на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кнопку он переходит на соответствующие формы, где выбирает нужных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. Заполнение происходит при помощи аналогичных методов.</w:t>
      </w:r>
      <w:r w:rsidR="00D3474C" w:rsidRP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того как карточка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проката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полностью заполнена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администратор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сохраняет её и происходит несколько проверок, чтобы убедиться, что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книга свободна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это время. Если проверка прошла успешно, то приём с помощью метода </w:t>
      </w:r>
      <w:r w:rsidR="00D347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 w:rsidR="00D3474C" w:rsidRPr="00E848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() </w:t>
      </w:r>
      <w:r w:rsidR="00D3474C">
        <w:rPr>
          <w:rFonts w:ascii="Times New Roman" w:hAnsi="Times New Roman" w:cs="Times New Roman"/>
          <w:noProof/>
          <w:sz w:val="28"/>
          <w:szCs w:val="28"/>
          <w:lang w:eastAsia="ru-RU"/>
        </w:rPr>
        <w:t>и запроса к БД сохраняется.</w:t>
      </w:r>
    </w:p>
    <w:p w:rsidR="00852A70" w:rsidRDefault="00D3474C" w:rsidP="00852A70">
      <w:pPr>
        <w:rPr>
          <w:rFonts w:ascii="Times New Roman" w:hAnsi="Times New Roman" w:cs="Times New Roman"/>
          <w:sz w:val="28"/>
          <w:szCs w:val="28"/>
        </w:rPr>
      </w:pPr>
      <w:r w:rsidRPr="00D347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948982" wp14:editId="4F9E8AB9">
            <wp:extent cx="5940425" cy="29730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70" w:rsidRPr="006245EC" w:rsidRDefault="00852A70" w:rsidP="00852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состояния </w:t>
      </w:r>
      <w:r w:rsidR="00D3474C">
        <w:rPr>
          <w:rFonts w:ascii="Times New Roman" w:hAnsi="Times New Roman" w:cs="Times New Roman"/>
          <w:sz w:val="28"/>
          <w:szCs w:val="28"/>
        </w:rPr>
        <w:t>проката</w:t>
      </w:r>
      <w:r>
        <w:rPr>
          <w:rFonts w:ascii="Times New Roman" w:hAnsi="Times New Roman" w:cs="Times New Roman"/>
          <w:sz w:val="28"/>
          <w:szCs w:val="28"/>
        </w:rPr>
        <w:t xml:space="preserve"> описывает все возможные состояния </w:t>
      </w:r>
      <w:r w:rsidR="00D3474C">
        <w:rPr>
          <w:rFonts w:ascii="Times New Roman" w:hAnsi="Times New Roman" w:cs="Times New Roman"/>
          <w:sz w:val="28"/>
          <w:szCs w:val="28"/>
        </w:rPr>
        <w:t>проката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его жизненного цикла. </w:t>
      </w:r>
      <w:bookmarkStart w:id="0" w:name="_GoBack"/>
      <w:bookmarkEnd w:id="0"/>
    </w:p>
    <w:p w:rsidR="00E25F18" w:rsidRDefault="00E25F18"/>
    <w:sectPr w:rsidR="00E25F18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70" w:rsidRDefault="00852A70" w:rsidP="00852A70">
      <w:pPr>
        <w:spacing w:after="0" w:line="240" w:lineRule="auto"/>
      </w:pPr>
      <w:r>
        <w:separator/>
      </w:r>
    </w:p>
  </w:endnote>
  <w:endnote w:type="continuationSeparator" w:id="0">
    <w:p w:rsidR="00852A70" w:rsidRDefault="00852A70" w:rsidP="0085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70" w:rsidRDefault="00852A70" w:rsidP="00852A70">
      <w:pPr>
        <w:spacing w:after="0" w:line="240" w:lineRule="auto"/>
      </w:pPr>
      <w:r>
        <w:separator/>
      </w:r>
    </w:p>
  </w:footnote>
  <w:footnote w:type="continuationSeparator" w:id="0">
    <w:p w:rsidR="00852A70" w:rsidRDefault="00852A70" w:rsidP="0085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607" w:rsidRPr="002E3607" w:rsidRDefault="00852A70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Сороковиков П.Д. БИ-17-1                                                             </w:t>
    </w:r>
    <w:r w:rsidR="008E44BF">
      <w:rPr>
        <w:rFonts w:ascii="Times New Roman" w:hAnsi="Times New Roman" w:cs="Times New Roman"/>
        <w:sz w:val="24"/>
        <w:szCs w:val="24"/>
      </w:rPr>
      <w:t xml:space="preserve">                              11.12</w:t>
    </w:r>
    <w:r>
      <w:rPr>
        <w:rFonts w:ascii="Times New Roman" w:hAnsi="Times New Roman" w:cs="Times New Roman"/>
        <w:sz w:val="24"/>
        <w:szCs w:val="24"/>
      </w:rP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5A"/>
    <w:rsid w:val="002F35EF"/>
    <w:rsid w:val="004F015A"/>
    <w:rsid w:val="00767D31"/>
    <w:rsid w:val="0081440D"/>
    <w:rsid w:val="00852A70"/>
    <w:rsid w:val="008E44BF"/>
    <w:rsid w:val="00AD1215"/>
    <w:rsid w:val="00D3474C"/>
    <w:rsid w:val="00E028B4"/>
    <w:rsid w:val="00E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FACA9"/>
  <w15:chartTrackingRefBased/>
  <w15:docId w15:val="{1F59AFF8-F4FE-4651-883B-5C76E66C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7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70"/>
  </w:style>
  <w:style w:type="paragraph" w:styleId="a5">
    <w:name w:val="footer"/>
    <w:basedOn w:val="a"/>
    <w:link w:val="a6"/>
    <w:uiPriority w:val="99"/>
    <w:unhideWhenUsed/>
    <w:rsid w:val="00852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70"/>
  </w:style>
  <w:style w:type="table" w:styleId="a7">
    <w:name w:val="Table Grid"/>
    <w:basedOn w:val="a1"/>
    <w:uiPriority w:val="59"/>
    <w:rsid w:val="0076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Сороковиков</dc:creator>
  <cp:keywords/>
  <dc:description/>
  <cp:lastModifiedBy>Павел Сороковиков</cp:lastModifiedBy>
  <cp:revision>3</cp:revision>
  <dcterms:created xsi:type="dcterms:W3CDTF">2018-12-04T08:45:00Z</dcterms:created>
  <dcterms:modified xsi:type="dcterms:W3CDTF">2018-12-14T16:29:00Z</dcterms:modified>
</cp:coreProperties>
</file>