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РЕЧЬ ДОКЛАДА</w:t>
      </w:r>
    </w:p>
    <w:p>
      <w:r>
        <w:t>«Концепция счастья: что делает людей счастливыми в современном мире»</w:t>
      </w:r>
    </w:p>
    <w:p>
      <w:r>
        <w:t>Общее время: 9 мин 22 сек (при 120 словах/мин; объём 1125 слов).</w:t>
      </w:r>
    </w:p>
    <w:p>
      <w:pPr>
        <w:pStyle w:val="Heading2"/>
      </w:pPr>
      <w:r>
        <w:t>СЛАЙД 1. Титульный</w:t>
      </w:r>
    </w:p>
    <w:p>
      <w:r>
        <w:t>Добрый день, уважаемые члены комиссии. Деньги, карьера, комфорт — кажется, у современного человека есть всё для счастья, но именно сейчас люди всё чаще жалуются на пустоту и усталость. Почему рост дохода не всегда означает рост удовлетворённости жизнью? Именно об этом мой доклад — «Концепция счастья: что делает людей счастливыми в современном мире». Тема кажется простой, но за ней стоят десятилетия научных исследований, и сегодня мы выясним, какие факторы действительно определяют счастье и что каждый из нас может сделать уже сейчас. Задумайтесь: мы живём в эпоху небывалого комфорта, но уровень тревоги и одиночества только растёт.</w:t>
      </w:r>
    </w:p>
    <w:p>
      <w:pPr>
        <w:pStyle w:val="Heading2"/>
      </w:pPr>
      <w:r>
        <w:t>СЛАЙД 2. Зачем мы об этом говорим</w:t>
      </w:r>
    </w:p>
    <w:p>
      <w:r>
        <w:t>Цель работы — выяснить, что делает людей счастливыми в современном мире. Для этого я ставлю три задачи: рассмотреть научные подходы к счастью, выявить ключевые факторы, которые на него влияют, и дать практические рекомендации. Такой порядок позволит двигаться от теории к конкретным выводам и покажет, что за разными подходами стоят одни и те же вопросы. Я опираюсь на данные крупных лонгитюдных исследований и мета-анализов, а не на популярные советы.</w:t>
      </w:r>
    </w:p>
    <w:p>
      <w:pPr>
        <w:pStyle w:val="Heading2"/>
      </w:pPr>
      <w:r>
        <w:t>СЛАЙД 3. Что мы разберём</w:t>
      </w:r>
    </w:p>
    <w:p>
      <w:r>
        <w:t>Мы пройдём путь от философии к нейробиологии, от теорий к факторам и практическим выводам. Сначала разберём, почему эта тема важна, затем определим, что такое счастье с научной точки зрения, посмотрим на работу мозга и лишь потом перейдём к данным и рекомендациям. Такой порядок помогает не потерять логику и подвести аудиторию к конкретным выводам.</w:t>
      </w:r>
    </w:p>
    <w:p>
      <w:pPr>
        <w:pStyle w:val="Heading2"/>
      </w:pPr>
      <w:r>
        <w:t>СЛАЙД 4. Литературы много — счастливых меньше</w:t>
      </w:r>
    </w:p>
    <w:p>
      <w:r>
        <w:t>Здесь возникает парадокс. По данным Центров по контролю заболеваний США, доля людей с депрессией выросла с восьми и двух десятых процента до тринадцати и одной десятых за десять лет. При этом средний индекс счастья стоит на плато примерно с двух тысяч пятого года. Книг и статей о счастье становится всё больше, а счастливых людей — не больше. Получается, что простое накопление знаний само по себе проблему не решает, и нужно разобраться, что именно делает людей счастливыми. Значит, вопрос требует научного подхода.</w:t>
      </w:r>
    </w:p>
    <w:p>
      <w:pPr>
        <w:pStyle w:val="Heading2"/>
      </w:pPr>
      <w:r>
        <w:t>СЛАЙД 5. Счастье = оценка жизни + эмоции</w:t>
      </w:r>
    </w:p>
    <w:p>
      <w:r>
        <w:t>В психологии счастье описывают как субъективное благополучие. Оно складывается из двух компонентов, и оба одинаково важны: когнитивного — насколько человек доволен своей жизнью, и эмоционального — преобладания положительных эмоций над отрицательными. Существуют четыре подхода: психоанализ Юнга, когнитивный, позитивный и био-психо-социальный. Барбара Фредриксон в теории «расширение и построение» доказала, что положительные эмоции расширяют мышление и накапливают ресурсы. В русской традиции счастье как связь философии и психологии разрабатывал Сергей Рубинштейн. Эти два компонента важно разделять: можно быть довольным жизнью в целом, но при этом испытывать мало радости в повседневности.</w:t>
      </w:r>
    </w:p>
    <w:p>
      <w:pPr>
        <w:pStyle w:val="Heading2"/>
      </w:pPr>
      <w:r>
        <w:t>СЛАЙД 6. Как мозг создаёт ощущение счастья</w:t>
      </w:r>
    </w:p>
    <w:p>
      <w:r>
        <w:t>За ощущение счастья отвечают четыре нейромедиатора. Дофамин — за предвкушение и мотивацию, и это важно: он связан с желанием, а не с самим удовольствием. Серотонин — за настроение и сон, эндорфины — за лёгкость и обезболивание, окситоцин — за доверие и близость. Кент Берридж в тысяча девятьсот девяносто восьмом году разделил «нравится» и «хочется», и это изменило понимание зависимостей.</w:t>
      </w:r>
    </w:p>
    <w:p>
      <w:pPr>
        <w:pStyle w:val="Heading2"/>
      </w:pPr>
      <w:r>
        <w:t>СЛАЙД 7. Как менялось понимание счастья</w:t>
      </w:r>
    </w:p>
    <w:p>
      <w:r>
        <w:t>Представление о счастье менялось от эпохи к эпохе. Аристотель определял его как эвдемонию — жизнь по разуму и добродетели. Стоики понимали счастье как душевный покой, Фома Аквинский — как дар Божий, Просвещение — как естественное право человека, а утилитаристы Бентам и Милль — как максимум пользы. Двадцать первый век рассматривает счастье как многомерный феномен. Этот экскурс важен потому, что показывает: счастье — не только психологическая, но и культурная категория.</w:t>
      </w:r>
    </w:p>
    <w:p>
      <w:pPr>
        <w:pStyle w:val="Heading2"/>
      </w:pPr>
      <w:r>
        <w:t>СЛАЙД 8. Удовольствие быстро, смысл долог</w:t>
      </w:r>
    </w:p>
    <w:p>
      <w:r>
        <w:t>Сегодня конкурируют два подхода. Гедонизм понимает счастье как максимум удовольствия, но у него есть слабое место — быстрое привыкание. Эвдемония понимает счастье как смысл и добродетели, и такой результат устойчивее во времени. Канадский психолог Гордон Ньюфелд говорил: счастье находится по ту сторону слёз. Это значит, что подлинное благополучие редко бывает безмятежным — оно вырастает из принятия и переработки трудного опыта.</w:t>
      </w:r>
    </w:p>
    <w:p>
      <w:pPr>
        <w:pStyle w:val="Heading2"/>
      </w:pPr>
      <w:r>
        <w:t>СЛАЙД 9. 50% генетика · 40% действия · 10% обстоятельства</w:t>
      </w:r>
    </w:p>
    <w:p>
      <w:r>
        <w:t>Популярна формула Селигмана: пятьдесят процентов — генетика, сорок — наши действия, десять — обстоятельства. Формула впервые предложена Любомирски, Шелдоном и Шкаде в две тысячи пятом году. Важно понимать: это иллюстративная модель, а не универсальный закон. Мета-анализ Рорера и Шмукле две тысячи восемнадцатого года показал, что гены и среда взаимодействуют, а не складываются. То есть наследственность задаёт диапазон, но внутри него многое решают привычки. Практический смысл формулы прост: значительная часть благополучия находится в зоне нашего контроля.</w:t>
      </w:r>
    </w:p>
    <w:p>
      <w:pPr>
        <w:pStyle w:val="Heading2"/>
      </w:pPr>
      <w:r>
        <w:t>СЛАЙД 10. Качество отношений важнее денег</w:t>
      </w:r>
    </w:p>
    <w:p>
      <w:r>
        <w:t>Гарвардское исследование длиной восемьдесят пять лет показало: качество отношений — сильнейший предиктор счастья. Важны также здоровье, осмысленность, благодарность и состояние потока по Чиксентмихайи — полная вовлечённость, в которой время исчезает. Отдельно отмечу: деньги тоже влияют на благополучие, но их вклад заметно слабее и часто опосредован отношениями. В русской психологии эти идеи развивали Ирина Джидарьян и Леонид Куликов, изучавшие счастье и настроение.</w:t>
      </w:r>
    </w:p>
    <w:p>
      <w:pPr>
        <w:pStyle w:val="Heading2"/>
      </w:pPr>
      <w:r>
        <w:t>СЛАЙД 11. После 75 000 $ — плато?</w:t>
      </w:r>
    </w:p>
    <w:p>
      <w:r>
        <w:t>Деньги важны, но лишь до определённого уровня. Это парадокс Истерлина: рост дохода не всегда ведёт к росту счастья. Канеман и Дитон в две тысячи десятом году нашли порог около семидесяти пяти тысяч долларов в год, после которого эмоциональное благополучие почти не растёт. Но Киллингсворт в две тысячи двадцать первом году показал, что счастье продолжает расти и дальше, а совместная работа двух тысяч двадцать третьего года объяснила расхождение: эффект плато наблюдается только у двадцати процентов самых несчастных. Иными словами, для большинства людей связь дохода и счастья сохраняется, но становится слабее.</w:t>
      </w:r>
    </w:p>
    <w:p>
      <w:pPr>
        <w:pStyle w:val="Heading2"/>
      </w:pPr>
      <w:r>
        <w:t>СЛАЙД 12. Парадокс среднего звена</w:t>
      </w:r>
    </w:p>
    <w:p>
      <w:r>
        <w:t>Связь счастья и образования нелинейна. Самая низкая удовлетворённость — у людей со средним специальным образованием: у них уже сформировались ожидания, но возможностей меньше, чем у людей с высшим образованием. Косвенно на результат влияют доход, статус и навыки, но само по себе образование счастья не гарантирует. Важнее, насколько реализованы ожидания и есть ли у человека смысл и связи. Это значит, что диплом сам по себе не делает человека счастливее — важнее, насколько ожидания совпадают с реальностью.</w:t>
      </w:r>
    </w:p>
    <w:p>
      <w:pPr>
        <w:pStyle w:val="Heading2"/>
      </w:pPr>
      <w:r>
        <w:t>СЛАЙД 13. Что соцсети делают с нашим счастьем</w:t>
      </w:r>
    </w:p>
    <w:p>
      <w:r>
        <w:t>У социальных сетей две стороны, и от того, как мы ими пользуемся, зависит очень многое. Они дают связь с близкими, поддержку, доступ к знаниям и даже онлайн-терапию. Но провоцируют постоянное сравнение с другими, страх упустить, падение самооценки и плохой сон. Исследования показывают: осознанное потребление, отказ от пассивного просмотра ленты и цифровой детокс действительно повышают благополучие. Здесь ключ не в полном отказе, а в разумных границах. Ключевой вопрос — не «сколько времени мы проводим в сети», а «что именно мы там делаем».</w:t>
      </w:r>
    </w:p>
    <w:p>
      <w:pPr>
        <w:pStyle w:val="Heading2"/>
      </w:pPr>
      <w:r>
        <w:t>СЛАЙД 14. Что делать конкретно</w:t>
      </w:r>
    </w:p>
    <w:p>
      <w:r>
        <w:t>Перейдём к практике. Шесть шагов: инвестировать в отношения, практиковать благодарность, заниматься спортом, медитировать, ставить цели и ограничить соцсети. Каждый шаг подтверждён научными исследованиями, и вместе они охватывают отношения, эмоции, тело и смысл. В их основе — идея активности как основы личности и развития через деятельность: счастье растёт из того, что мы делаем, а не только из того, что с нами происходит. Начать можно с одного шага: например, неделю каждый вечер записывать три хорошие вещи, которые произошли за день.</w:t>
      </w:r>
    </w:p>
    <w:p>
      <w:pPr>
        <w:pStyle w:val="Heading2"/>
      </w:pPr>
      <w:r>
        <w:t>СЛАЙД 15. Счастье = осознанные усилия</w:t>
      </w:r>
    </w:p>
    <w:p>
      <w:r>
        <w:t>Подведём итог. Исследование дало конкретный результат: вклад наследственности в благополучие оценивается примерно в половину, обстоятельства дают лишь около десяти процентов, а остальное определяют наши действия и отношения. Значит, счастье нельзя свести к одной формуле: это многомерное благополучие, на которое влияют обстоятельства, отношения и наши действия. Главный фактор — качество отношений, деньги важны лишь до определённого уровня, а смысл устойчивее удовольствия. Русская традиция — от Рубинштейна до Джидарьян — подчёркивала, что счастье связано с осмысленной активностью. Поэтому самый важный вывод такой: счастье — это навык, который можно развивать. Полный список источников — по QR-коду на слайде.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