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01" w:rsidRDefault="00A343EF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3301" w:rsidRDefault="00E1330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E13301" w:rsidRDefault="00A343EF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пользовательских требований</w:t>
      </w:r>
    </w:p>
    <w:p w:rsidR="00E13301" w:rsidRDefault="00A343EF">
      <w:pPr>
        <w:pStyle w:val="a4"/>
        <w:rPr>
          <w:rFonts w:ascii="Montserrat" w:eastAsia="Montserrat" w:hAnsi="Montserrat" w:cs="Montserrat"/>
        </w:rPr>
      </w:pPr>
      <w:bookmarkStart w:id="0" w:name="_wxmxeocb6ah4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:rsidR="00E13301" w:rsidRDefault="00A343E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Данный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шаблон используется для разработки описаний пользовательских требований в виде вариантов использования (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use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case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>). При заполнении использова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ть пример из методички (Фрагмент описания варианта использования «Запросить химикат») в разделе </w:t>
      </w:r>
      <w:r>
        <w:rPr>
          <w:rFonts w:ascii="Montserrat" w:eastAsia="Montserrat" w:hAnsi="Montserrat" w:cs="Montserrat"/>
          <w:i/>
          <w:color w:val="434343"/>
          <w:sz w:val="20"/>
          <w:szCs w:val="20"/>
        </w:rPr>
        <w:t>Документирование вариантов использования</w:t>
      </w:r>
      <w:r>
        <w:rPr>
          <w:rFonts w:ascii="Montserrat" w:eastAsia="Montserrat" w:hAnsi="Montserrat" w:cs="Montserrat"/>
          <w:color w:val="434343"/>
          <w:sz w:val="20"/>
          <w:szCs w:val="20"/>
        </w:rPr>
        <w:t>.</w:t>
      </w:r>
    </w:p>
    <w:p w:rsidR="00E13301" w:rsidRDefault="00A343E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1892"/>
        <w:gridCol w:w="1843"/>
        <w:gridCol w:w="3352"/>
        <w:gridCol w:w="2126"/>
      </w:tblGrid>
      <w:tr w:rsidR="00E13301" w:rsidTr="00A343EF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Иденти-фикатор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Результат выполнения</w:t>
            </w:r>
          </w:p>
        </w:tc>
      </w:tr>
      <w:tr w:rsidR="00E13301" w:rsidTr="00A343EF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3301" w:rsidRPr="00A807B0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A807B0">
              <w:rPr>
                <w:rFonts w:ascii="Montserrat" w:eastAsia="Montserrat" w:hAnsi="Montserrat" w:cs="Montserrat"/>
                <w:b/>
                <w:sz w:val="20"/>
                <w:szCs w:val="20"/>
              </w:rPr>
              <w:t>№</w:t>
            </w:r>
            <w:r w:rsidRPr="00A807B0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</w:t>
            </w:r>
            <w:r w:rsidRPr="00A807B0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1.1.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3301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A807B0">
              <w:rPr>
                <w:rFonts w:ascii="Montserrat" w:eastAsia="Montserrat" w:hAnsi="Montserrat" w:cs="Montserrat"/>
                <w:b/>
                <w:sz w:val="20"/>
                <w:szCs w:val="20"/>
              </w:rPr>
              <w:t>Регистрация времени прохождения работников через турникет (приход/уход на/с работу(ы))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 базе данных фиксируется время когда работник приходит в организацию и когда покидает ее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Default="00A807B0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 пользователя должен быть рабочий магнитный ключ;</w:t>
            </w:r>
          </w:p>
          <w:p w:rsidR="00A807B0" w:rsidRPr="00A807B0" w:rsidRDefault="00A807B0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Его данные должны содержаться в БД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Pr="00A807B0" w:rsidRDefault="00A807B0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Успешная фиксация времени прихода/ухода сотрудника в/из офис(а)</w:t>
            </w:r>
          </w:p>
        </w:tc>
      </w:tr>
      <w:tr w:rsidR="00E13301" w:rsidTr="00A343EF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Pr="00A807B0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A807B0">
              <w:rPr>
                <w:rFonts w:ascii="Montserrat" w:eastAsia="Montserrat" w:hAnsi="Montserrat" w:cs="Montserrat"/>
                <w:b/>
                <w:sz w:val="20"/>
                <w:szCs w:val="20"/>
              </w:rPr>
              <w:br/>
            </w:r>
            <w:r w:rsidRPr="00A807B0">
              <w:rPr>
                <w:rFonts w:ascii="Montserrat" w:eastAsia="Montserrat" w:hAnsi="Montserrat" w:cs="Montserrat"/>
                <w:b/>
                <w:sz w:val="20"/>
                <w:szCs w:val="20"/>
              </w:rPr>
              <w:t>№ 1.2.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Pr="00A807B0" w:rsidRDefault="00A807B0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Формирования отчета о посещаемости сотрудников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Формируется отчет по сотрудникам (ку), где отображается время и дата, когда он пришел на работу, а также время и дата, когда он покинул офис. Здесь же дается оценка «норма», «прогул»,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«больничный», «опоздание», «уход раньше времени»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У пользователя, который формирует данный отчет должны быть соответствующие права доступа;</w:t>
            </w:r>
          </w:p>
          <w:p w:rsidR="00A807B0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БД должна быть активна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13301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Успешный вывод отчета на экран или печать</w:t>
            </w:r>
          </w:p>
        </w:tc>
      </w:tr>
      <w:tr w:rsidR="00A807B0" w:rsidTr="00A343EF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07B0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№ 1.3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07B0" w:rsidRDefault="00A807B0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Регистрация нового пользователя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07B0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Внесение нового пользователя в БД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БД должна быть активна;</w:t>
            </w:r>
          </w:p>
          <w:p w:rsid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Пользователь должен быть сотрудником организации или посетителем, визит которого согласован с руководителем организации;</w:t>
            </w:r>
          </w:p>
          <w:p w:rsidR="00A807B0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У пользователя должен быть с собой документ удостоверяющий личность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07B0" w:rsidRPr="00A807B0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Успешная регистрация нового пользователя</w:t>
            </w:r>
          </w:p>
        </w:tc>
      </w:tr>
      <w:tr w:rsidR="00A343EF" w:rsidTr="00A343EF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343EF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1.4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343EF" w:rsidRDefault="00A343EF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Оформление магнитного ключа и его выдача сотруднику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343EF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Оформление заявки сотрудником на получение магнитного ключа и его получение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343EF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Пользователь должен быть сотрудником организации</w:t>
            </w:r>
          </w:p>
          <w:p w:rsidR="00A343EF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Его данные должны быть в БД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343EF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Успешное оформление заявки и получение магнитного ключа</w:t>
            </w:r>
          </w:p>
        </w:tc>
      </w:tr>
    </w:tbl>
    <w:p w:rsidR="00E13301" w:rsidRDefault="00A343E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E13301" w:rsidRPr="003E24A5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Вариант использования </w:t>
            </w:r>
            <w:r w:rsidRPr="003E24A5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№ </w:t>
            </w:r>
            <w:r w:rsidRPr="003E24A5">
              <w:rPr>
                <w:rFonts w:ascii="Montserrat" w:eastAsia="Montserrat" w:hAnsi="Montserrat" w:cs="Montserrat"/>
                <w:b/>
                <w:sz w:val="20"/>
                <w:szCs w:val="20"/>
              </w:rPr>
              <w:t>1.2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E13301" w:rsidRPr="003E24A5" w:rsidRDefault="00A8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b/>
                <w:sz w:val="20"/>
                <w:szCs w:val="20"/>
              </w:rPr>
              <w:t>Формирования отчета о посещаемости сотрудников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Ответственный сотрудник отдела кадров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 w:rsidP="003E24A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Входит в ПО в раздел «Отчеты»;</w:t>
            </w:r>
          </w:p>
          <w:p w:rsidR="003E24A5" w:rsidRPr="003E24A5" w:rsidRDefault="003E24A5" w:rsidP="003E24A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Выбирает пункт «Учет рабочего времени»;</w:t>
            </w:r>
          </w:p>
          <w:p w:rsidR="003E24A5" w:rsidRPr="003E24A5" w:rsidRDefault="003E24A5" w:rsidP="003E24A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Далее фильтрует информацию по дате и сотрудникам;</w:t>
            </w:r>
          </w:p>
          <w:p w:rsidR="003E24A5" w:rsidRPr="003E24A5" w:rsidRDefault="003E24A5" w:rsidP="003E24A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Нажимает кнопку сформировать;</w:t>
            </w:r>
          </w:p>
          <w:p w:rsidR="003E24A5" w:rsidRPr="003E24A5" w:rsidRDefault="003E24A5" w:rsidP="003E24A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При необходимости распечатывает готовый отчет, путем нажатия на кнопку «Печать» и установления всех необходимых параметров печати.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24A5" w:rsidRPr="003E24A5" w:rsidRDefault="003E24A5" w:rsidP="003E24A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У пользователя, который формирует данный отчет должны быть соответствующие права доступа;</w:t>
            </w:r>
          </w:p>
          <w:p w:rsidR="00E13301" w:rsidRPr="003E24A5" w:rsidRDefault="003E24A5" w:rsidP="003E24A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БД должна быть активна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3E24A5">
              <w:rPr>
                <w:rFonts w:ascii="Montserrat" w:eastAsia="Montserrat" w:hAnsi="Montserrat" w:cs="Montserrat"/>
                <w:sz w:val="20"/>
                <w:szCs w:val="20"/>
              </w:rPr>
              <w:t>Успешный вывод отчета на экран или печать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Формирование отчета, через основное меню программы</w:t>
            </w:r>
            <w:r w:rsidR="00A343EF" w:rsidRPr="003E24A5">
              <w:rPr>
                <w:rFonts w:ascii="Montserrat" w:eastAsia="Montserrat" w:hAnsi="Montserrat" w:cs="Montserrat"/>
                <w:b/>
                <w:sz w:val="20"/>
                <w:szCs w:val="20"/>
              </w:rPr>
              <w:br/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 w:rsidP="003E24A5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Формирования отчета путем нажатия на «Горячую клавишу» «Отчет по времени»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Окно формирования отчета не открывается или БД недоступна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Проверка уровня доступа к системе, при ее отсутствии запрос у администратора предоставления соответствующий прав.</w:t>
            </w:r>
          </w:p>
          <w:p w:rsidR="005A20A1" w:rsidRPr="003E24A5" w:rsidRDefault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Проверка активности БД, при отсутствии активности поставить в известность системного администратора и руководителя и ожидать устранения причин отсутствия активности БД.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Высокий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Ежедневно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Отчет формируется за предыдущий рабочий день. Формирования отчета день в день невозможно. Для этого необходимо воспользоваться отчетов «Экспресс-отчет времени» (ограничение).</w:t>
            </w:r>
          </w:p>
          <w:p w:rsidR="003E24A5" w:rsidRDefault="003E2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Формирование отчета доступно только пользователю с правами «управление информацией»</w:t>
            </w:r>
            <w:r w:rsidR="005A20A1">
              <w:rPr>
                <w:rFonts w:ascii="Montserrat" w:eastAsia="Montserrat" w:hAnsi="Montserrat" w:cs="Montserrat"/>
                <w:sz w:val="20"/>
                <w:szCs w:val="20"/>
              </w:rPr>
              <w:t xml:space="preserve"> (ограничение)</w:t>
            </w:r>
          </w:p>
          <w:p w:rsidR="003E24A5" w:rsidRDefault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Если нажать на кнопку «Сформировать» несколько раз, то система откроет отчет и выдаст сообщение о том, что отчет уже сформирован (вывод).</w:t>
            </w:r>
          </w:p>
          <w:p w:rsidR="005A20A1" w:rsidRDefault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У каждого ответственного сотрудника должны быть права на управление информацией(факт).</w:t>
            </w:r>
          </w:p>
          <w:p w:rsidR="005A20A1" w:rsidRPr="003E24A5" w:rsidRDefault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Ответственными сотрудниками являются руководитель, специалист отдела кадров (факт).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Данные о посещаемости из БД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Данные должны соответствовать выбранной дате и сотрудникам</w:t>
            </w:r>
          </w:p>
        </w:tc>
      </w:tr>
      <w:tr w:rsidR="00E13301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Default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3301" w:rsidRPr="003E24A5" w:rsidRDefault="005A20A1" w:rsidP="005A2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Сотрудники у которых система выявила нарушение режима должны быть подсвечены красным, те, которые нарушили режим по уважительной причине (по согласованию с руководителем) – желтым цветом, а те сотрудники у которых система не выявила нарушений </w:t>
            </w:r>
            <w:r w:rsidR="00A343EF">
              <w:rPr>
                <w:rFonts w:ascii="Montserrat" w:eastAsia="Montserrat" w:hAnsi="Montserrat" w:cs="Montserrat"/>
                <w:sz w:val="20"/>
                <w:szCs w:val="20"/>
              </w:rPr>
              <w:t>выделяются зеленым цветом.</w:t>
            </w:r>
          </w:p>
        </w:tc>
      </w:tr>
      <w:tr w:rsidR="00A343EF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3EF" w:rsidRDefault="00A343EF" w:rsidP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Диаграмма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use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43EF" w:rsidRPr="003E24A5" w:rsidRDefault="00A343EF" w:rsidP="00A34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Диаграмма по вариантам использования 1.1 и 1.2 и 1.4 представлена ниже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(на следующей странице)</w:t>
            </w:r>
          </w:p>
        </w:tc>
      </w:tr>
    </w:tbl>
    <w:p w:rsidR="00A343EF" w:rsidRDefault="00A343EF"/>
    <w:p w:rsidR="00A343EF" w:rsidRPr="00A343EF" w:rsidRDefault="00A343EF" w:rsidP="00A343EF">
      <w:pPr>
        <w:sectPr w:rsidR="00A343EF" w:rsidRPr="00A343EF">
          <w:pgSz w:w="11906" w:h="16838"/>
          <w:pgMar w:top="426" w:right="850" w:bottom="568" w:left="1134" w:header="708" w:footer="708" w:gutter="0"/>
          <w:pgNumType w:start="1"/>
          <w:cols w:space="720"/>
        </w:sectPr>
      </w:pPr>
    </w:p>
    <w:p w:rsidR="00E13301" w:rsidRDefault="00A343E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bookmarkStart w:id="1" w:name="_gjdgxs" w:colFirst="0" w:colLast="0"/>
      <w:bookmarkStart w:id="2" w:name="_GoBack"/>
      <w:bookmarkEnd w:id="1"/>
      <w:r>
        <w:rPr>
          <w:rFonts w:ascii="Montserrat" w:eastAsia="Montserrat" w:hAnsi="Montserrat" w:cs="Montserrat"/>
          <w:noProof/>
          <w:sz w:val="20"/>
          <w:szCs w:val="20"/>
        </w:rPr>
        <w:lastRenderedPageBreak/>
        <w:drawing>
          <wp:inline distT="0" distB="0" distL="0" distR="0" wp14:anchorId="2151F4CD" wp14:editId="60291D5C">
            <wp:extent cx="9772650" cy="65933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 уроку №5 BPMN 2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2060" cy="66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E13301" w:rsidSect="00A343EF">
      <w:pgSz w:w="16838" w:h="11906" w:orient="landscape"/>
      <w:pgMar w:top="1134" w:right="426" w:bottom="850" w:left="568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3987"/>
    <w:multiLevelType w:val="hybridMultilevel"/>
    <w:tmpl w:val="41FE1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068B"/>
    <w:multiLevelType w:val="hybridMultilevel"/>
    <w:tmpl w:val="734E1296"/>
    <w:lvl w:ilvl="0" w:tplc="3EE2F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B23FF"/>
    <w:multiLevelType w:val="hybridMultilevel"/>
    <w:tmpl w:val="3F0AD5EE"/>
    <w:lvl w:ilvl="0" w:tplc="3EE2F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01"/>
    <w:rsid w:val="003E24A5"/>
    <w:rsid w:val="005A20A1"/>
    <w:rsid w:val="00A343EF"/>
    <w:rsid w:val="00A807B0"/>
    <w:rsid w:val="00E1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C8C4"/>
  <w15:docId w15:val="{E8FC82E0-6744-412B-A977-1E02270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3E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Veronika</cp:lastModifiedBy>
  <cp:revision>2</cp:revision>
  <dcterms:created xsi:type="dcterms:W3CDTF">2022-05-21T14:05:00Z</dcterms:created>
  <dcterms:modified xsi:type="dcterms:W3CDTF">2022-05-21T14:46:00Z</dcterms:modified>
</cp:coreProperties>
</file>