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ind w:right="-466.062992125984"/>
        <w:jc w:val="right"/>
        <w:rPr>
          <w:rFonts w:ascii="Montserrat" w:cs="Montserrat" w:eastAsia="Montserrat" w:hAnsi="Montserrat"/>
          <w:b w:val="1"/>
          <w:i w:val="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9050" distT="19050" distL="19050" distR="19050">
            <wp:extent cx="1806862" cy="32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line="240" w:lineRule="auto"/>
        <w:rPr>
          <w:rFonts w:ascii="Montserrat" w:cs="Montserrat" w:eastAsia="Montserrat" w:hAnsi="Montserrat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spacing w:line="240" w:lineRule="auto"/>
        <w:rPr>
          <w:rFonts w:ascii="Montserrat" w:cs="Montserrat" w:eastAsia="Montserrat" w:hAnsi="Montserrat"/>
          <w:i w:val="0"/>
          <w:color w:val="000000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30"/>
          <w:szCs w:val="30"/>
          <w:rtl w:val="0"/>
        </w:rPr>
        <w:t xml:space="preserve">Выявление бизнес-требований и бизнес-правил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line="276" w:lineRule="auto"/>
        <w:rPr>
          <w:rFonts w:ascii="Montserrat" w:cs="Montserrat" w:eastAsia="Montserrat" w:hAnsi="Montserrat"/>
        </w:rPr>
      </w:pPr>
      <w:bookmarkStart w:colFirst="0" w:colLast="0" w:name="_1sl9trk7aw9y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shd w:fill="faeeff" w:val="clear"/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268"/>
        <w:gridCol w:w="2126"/>
        <w:gridCol w:w="3923"/>
        <w:gridCol w:w="8"/>
        <w:tblGridChange w:id="0">
          <w:tblGrid>
            <w:gridCol w:w="1101"/>
            <w:gridCol w:w="2268"/>
            <w:gridCol w:w="2126"/>
            <w:gridCol w:w="3923"/>
            <w:gridCol w:w="8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gridSpan w:val="5"/>
            <w:shd w:fill="faeef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Возьмите список бизнес-требований из домашнего задания №2. </w:t>
              <w:br w:type="textWrapping"/>
              <w:t xml:space="preserve">Н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апишите для них три бизнес-правила в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соответствии с привед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ё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нным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и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во вводной части методички определениями и критериями отличия бизнес-требований от бизнес-правил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Определит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е тип каждого бизнес-правила (факт, ограничение и т.д.)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5"/>
            <w:shd w:fill="faee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color w:val="2c2d30"/>
                <w:sz w:val="20"/>
                <w:szCs w:val="20"/>
              </w:rPr>
            </w:pPr>
            <w:bookmarkStart w:colFirst="0" w:colLast="0" w:name="_ovfqru6ebrpm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Выберите 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три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метода, которые вы планируете использовать для выявления требований для реализации своего бизнес-процесса , и кратко опишите для каждого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как вы будете это делать. 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2c2d30"/>
                <w:sz w:val="20"/>
                <w:szCs w:val="20"/>
                <w:rtl w:val="0"/>
              </w:rPr>
              <w:t xml:space="preserve">Наименование каждого метода впишите в столбец слева!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Метод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Метод 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Метод 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aee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Опишите своими словами преимущества и недостатки каждого метода, после чего в 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трёх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предложениях обоснуйте, почему именно эти методы подойдут </w:t>
            </w:r>
            <w:r w:rsidDel="00000000" w:rsidR="00000000" w:rsidRPr="00000000">
              <w:rPr>
                <w:rFonts w:ascii="Montserrat" w:cs="Montserrat" w:eastAsia="Montserrat" w:hAnsi="Montserrat"/>
                <w:color w:val="2c2d30"/>
                <w:sz w:val="20"/>
                <w:szCs w:val="20"/>
                <w:rtl w:val="0"/>
              </w:rPr>
              <w:t xml:space="preserve">для вашего кейса л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учше всего.</w:t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2c2d30"/>
                <w:sz w:val="20"/>
                <w:szCs w:val="20"/>
                <w:rtl w:val="0"/>
              </w:rPr>
              <w:t xml:space="preserve">Наименование каждого метода впишите в столбец слева!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Преимущества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Недостатки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Обоснование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Метод 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Метод 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Метод 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