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40" w:lineRule="auto"/>
        <w:jc w:val="left"/>
      </w:pPr>
      <w:r>
        <w:rPr>
          <w:rFonts w:ascii="Times New Roman" w:hAnsi="Times New Roman" w:eastAsia="Times New Roman"/>
          <w:b/>
          <w:i w:val="0"/>
          <w:sz w:val="36"/>
        </w:rPr>
        <w:t>Тесты</w:t>
      </w:r>
    </w:p>
    <w:p>
      <w:pPr>
        <w:spacing w:after="120" w:before="0" w:line="240" w:lineRule="auto"/>
        <w:jc w:val="left"/>
      </w:pPr>
      <w:r>
        <w:rPr>
          <w:rFonts w:ascii="Times New Roman" w:hAnsi="Times New Roman" w:eastAsia="Times New Roman"/>
          <w:b/>
          <w:i w:val="0"/>
          <w:color w:val="2F5597"/>
          <w:sz w:val="32"/>
        </w:rPr>
        <w:t>Аннотация теста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</w:tblPr>
      <w:tblGrid>
        <w:gridCol w:w="4986"/>
        <w:gridCol w:w="4986"/>
      </w:tblGrid>
      <w:tr>
        <w:tc>
          <w:tcPr>
            <w:tcW w:type="dxa" w:w="3118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Название проекта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KillExam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Рабочая версия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1.0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Имя тестирующего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Артем Фарниев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Дата теста</w:t>
            </w:r>
          </w:p>
        </w:tc>
        <w:tc>
          <w:tcPr>
            <w:tcW w:type="dxa" w:w="3118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29.05.2026</w:t>
            </w:r>
          </w:p>
        </w:tc>
      </w:tr>
    </w:tbl>
    <w:p/>
    <w:p>
      <w:pPr>
        <w:spacing w:after="120" w:before="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2F5597"/>
          <w:sz w:val="32"/>
        </w:rPr>
        <w:t>Расшифровка тестовых информационных полей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</w:tblPr>
      <w:tblGrid>
        <w:gridCol w:w="4986"/>
        <w:gridCol w:w="4986"/>
      </w:tblGrid>
      <w:tr>
        <w:tc>
          <w:tcPr>
            <w:tcW w:type="dxa" w:w="4536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Поле</w:t>
            </w:r>
          </w:p>
        </w:tc>
        <w:tc>
          <w:tcPr>
            <w:tcW w:type="dxa" w:w="4536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/>
                <w:i w:val="0"/>
                <w:sz w:val="28"/>
              </w:rPr>
              <w:t>Описание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Название проекта</w:t>
            </w:r>
          </w:p>
        </w:tc>
        <w:tc>
          <w:tcPr>
            <w:tcW w:type="dxa" w:w="4536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Название тестируемого проекта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Рабочая версия</w:t>
            </w:r>
          </w:p>
        </w:tc>
        <w:tc>
          <w:tcPr>
            <w:tcW w:type="dxa" w:w="4536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Версия проекта / программного обеспечения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Имя тестирующего</w:t>
            </w:r>
          </w:p>
        </w:tc>
        <w:tc>
          <w:tcPr>
            <w:tcW w:type="dxa" w:w="4536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Имя того, кто проводил тесты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Дата(ы) теста</w:t>
            </w:r>
          </w:p>
        </w:tc>
        <w:tc>
          <w:tcPr>
            <w:tcW w:type="dxa" w:w="4536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Дата или набор дат проведения тестов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Тестовый пример #</w:t>
            </w:r>
          </w:p>
        </w:tc>
        <w:tc>
          <w:tcPr>
            <w:tcW w:type="dxa" w:w="4536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Уникальный ID тестового примера. Например, TC_THEME_01 означает первый тест модуля темы.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Приоритет тестирования (Низкий/Средний/Высокий)</w:t>
            </w:r>
          </w:p>
        </w:tc>
        <w:tc>
          <w:tcPr>
            <w:tcW w:type="dxa" w:w="4536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Насколько важен тест для бизнес-логики и пользовательского сценария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Заголовок/название теста</w:t>
            </w:r>
          </w:p>
        </w:tc>
        <w:tc>
          <w:tcPr>
            <w:tcW w:type="dxa" w:w="4536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Краткое название тестового случая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Краткое изложение теста</w:t>
            </w:r>
          </w:p>
        </w:tc>
        <w:tc>
          <w:tcPr>
            <w:tcW w:type="dxa" w:w="4536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Описание того, что проверяется этим тестом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Этапы теста</w:t>
            </w:r>
          </w:p>
        </w:tc>
        <w:tc>
          <w:tcPr>
            <w:tcW w:type="dxa" w:w="4536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Подробная последовательность действий пользователя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Тестовые данные</w:t>
            </w:r>
          </w:p>
        </w:tc>
        <w:tc>
          <w:tcPr>
            <w:tcW w:type="dxa" w:w="4536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Данные, которые используются в тесте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Ожидаемый результат</w:t>
            </w:r>
          </w:p>
        </w:tc>
        <w:tc>
          <w:tcPr>
            <w:tcW w:type="dxa" w:w="4536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Каким должен быть результат при корректной работе системы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Фактический результат</w:t>
            </w:r>
          </w:p>
        </w:tc>
        <w:tc>
          <w:tcPr>
            <w:tcW w:type="dxa" w:w="4536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Что получилось после реального выполнения теста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Предварительное условие</w:t>
            </w:r>
          </w:p>
        </w:tc>
        <w:tc>
          <w:tcPr>
            <w:tcW w:type="dxa" w:w="4536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Что должно быть выполнено до начала теста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Постусловие</w:t>
            </w:r>
          </w:p>
        </w:tc>
        <w:tc>
          <w:tcPr>
            <w:tcW w:type="dxa" w:w="4536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Состояние системы после завершения теста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Статус (Зачет/Незачет)</w:t>
            </w:r>
          </w:p>
        </w:tc>
        <w:tc>
          <w:tcPr>
            <w:tcW w:type="dxa" w:w="4536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Соответствует ли фактический результат ожидаемому</w:t>
            </w:r>
          </w:p>
        </w:tc>
      </w:tr>
      <w:tr>
        <w:tc>
          <w:tcPr>
            <w:tcW w:type="dxa" w:w="4536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Примечания/комментарии</w:t>
            </w:r>
          </w:p>
        </w:tc>
        <w:tc>
          <w:tcPr>
            <w:tcW w:type="dxa" w:w="4536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Дополнительные замечания по особенностям теста</w:t>
            </w:r>
          </w:p>
        </w:tc>
      </w:tr>
    </w:tbl>
    <w:p/>
    <w:p>
      <w:pPr>
        <w:spacing w:after="60" w:before="0" w:line="240" w:lineRule="auto"/>
        <w:jc w:val="left"/>
      </w:pPr>
      <w:r>
        <w:rPr>
          <w:rFonts w:ascii="Times New Roman" w:hAnsi="Times New Roman" w:eastAsia="Times New Roman"/>
          <w:b w:val="0"/>
          <w:i/>
          <w:sz w:val="28"/>
        </w:rPr>
        <w:t>Тестовый пример #1: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</w:tblPr>
      <w:tblGrid>
        <w:gridCol w:w="4986"/>
        <w:gridCol w:w="4986"/>
      </w:tblGrid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Тестовый пример #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TC_THEME_01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Приоритет тестирования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Высокий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Заголовок/название теста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Переключение светлой и тёмной темы на сайте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Краткое изложение теста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Проверка, что пользователь может переключать тему интерфейса и оформление страницы изменяется без перезагрузки.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Этапы теста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1. Открыть главную страницу платформы.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2. Найти кнопку переключения темы в верхней панели.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3. Нажать на кнопку переключения темы.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4. Проверить изменение фона, цвета текста, кнопок и карточек.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5. Повторно нажать на кнопку и убедиться, что тема возвращается в исходное состояние.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Тестовые данные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Главная страница сайта KillExam.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Ожидаемый результат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Тема интерфейса переключается между светлой и тёмной, оформление обновляется сразу, все элементы остаются читаемыми.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Фактический результат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Соответствует ожидаемому результату.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Статус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Зачет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Предварительное условие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Открыта главная страница платформы.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Постусловие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На сайте установлена последняя выбранная пользователем тема.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Примечания/комментарии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Особое внимание следует уделить читаемости текста и видимости иконок в обеих темах.</w:t>
            </w:r>
          </w:p>
        </w:tc>
      </w:tr>
    </w:tbl>
    <w:p/>
    <w:p>
      <w:pPr>
        <w:spacing w:after="60" w:before="0" w:line="240" w:lineRule="auto"/>
        <w:jc w:val="left"/>
      </w:pPr>
      <w:r>
        <w:rPr>
          <w:rFonts w:ascii="Times New Roman" w:hAnsi="Times New Roman" w:eastAsia="Times New Roman"/>
          <w:b w:val="0"/>
          <w:i/>
          <w:sz w:val="28"/>
        </w:rPr>
        <w:t>Тестовый пример #2: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</w:tblPr>
      <w:tblGrid>
        <w:gridCol w:w="4986"/>
        <w:gridCol w:w="4986"/>
      </w:tblGrid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Тестовый пример #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TC_THEME_02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Приоритет тестирования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Высокий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Заголовок/название теста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Сохранение выбранной темы после обновления страницы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Краткое изложение теста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Проверка, что выбранная пользователем тема сохраняется после повторной загрузки сайта.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Этапы теста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1. Открыть сайт и переключить его в тёмную тему.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2. Обновить страницу браузера.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3. Проверить оформление интерфейса после повторной загрузки.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Тестовые данные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Выбранная тема: тёмная.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Ожидаемый результат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После обновления страницы сохраняется ранее выбранная пользователем тема.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Фактический результат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Соответствует ожидаемому результату.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Статус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Зачет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Предварительное условие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Пользователь уже переключил сайт в одну из тем.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Постусловие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Выбранная тема остаётся сохранённой в пользовательских настройках браузера.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Примечания/комментарии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Аналогично следует проверить и сохранение светлой темы.</w:t>
            </w:r>
          </w:p>
        </w:tc>
      </w:tr>
    </w:tbl>
    <w:p/>
    <w:p>
      <w:pPr>
        <w:spacing w:after="60" w:before="0" w:line="240" w:lineRule="auto"/>
        <w:jc w:val="left"/>
      </w:pPr>
      <w:r>
        <w:rPr>
          <w:rFonts w:ascii="Times New Roman" w:hAnsi="Times New Roman" w:eastAsia="Times New Roman"/>
          <w:b w:val="0"/>
          <w:i/>
          <w:sz w:val="28"/>
        </w:rPr>
        <w:t>Тестовый пример #3: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</w:tblPr>
      <w:tblGrid>
        <w:gridCol w:w="4986"/>
        <w:gridCol w:w="4986"/>
      </w:tblGrid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Тестовый пример #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TC_THEME_03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Приоритет тестирования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Средний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Заголовок/название теста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Корректное отображение страницы входа в светлой теме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Краткое изложение теста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Проверка, что при светлой теме страница входа отображается корректно и все элементы формы остаются доступными.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Этапы теста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1. Открыть страницу входа.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2. Убедиться, что выбрана светлая тема.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3. Проверить заголовок, поля Email и Пароль, кнопку входа и текстовые подписи.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Тестовые данные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Страница входа `/login`.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Ожидаемый результат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Форма входа отображается без визуальных ошибок, текст читается, поля и кнопка доступны пользователю.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Фактический результат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Соответствует ожидаемому результату.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Статус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Зачет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Предварительное условие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Frontend сайта запущен, страница входа доступна.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Постусловие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Форма входа остаётся доступной для ввода данных.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Примечания/комментарии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При необходимости дополнительно проверить страницу входа на узком экране.</w:t>
            </w:r>
          </w:p>
        </w:tc>
      </w:tr>
    </w:tbl>
    <w:p/>
    <w:p>
      <w:pPr>
        <w:spacing w:after="60" w:before="0" w:line="240" w:lineRule="auto"/>
        <w:jc w:val="left"/>
      </w:pPr>
      <w:r>
        <w:rPr>
          <w:rFonts w:ascii="Times New Roman" w:hAnsi="Times New Roman" w:eastAsia="Times New Roman"/>
          <w:b w:val="0"/>
          <w:i/>
          <w:sz w:val="28"/>
        </w:rPr>
        <w:t>Тестовый пример #4: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</w:tblPr>
      <w:tblGrid>
        <w:gridCol w:w="4986"/>
        <w:gridCol w:w="4986"/>
      </w:tblGrid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Тестовый пример #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TC_PULSE_01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Приоритет тестирования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Высокий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Заголовок/название теста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Отображение панели Pulse после авторизации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Краткое изложение теста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Проверка, что после входа в систему пользователю становится доступна персональная панель статистики Pulse.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Этапы теста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1. Открыть страницу входа.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2. Ввести корректные учётные данные пользователя.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3. Нажать кнопку «Войти».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4. Перейти на главную страницу системы.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5. Проверить наличие блока Pulse.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Тестовые данные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Email: demo@student.ai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Пароль: demo123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Ожидаемый результат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После авторизации на главной странице отображается персональная панель Pulse.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Фактический результат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Соответствует ожидаемому результату.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Статус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Зачет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Предварительное условие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Пользователь не авторизован, страница входа доступна.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Постусловие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Пользователь вошёл в систему, панель Pulse доступна на главной странице.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Примечания/комментарии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Если авторизация не выполнена, вместо панели должна отображаться информационная заглушка.</w:t>
            </w:r>
          </w:p>
        </w:tc>
      </w:tr>
    </w:tbl>
    <w:p/>
    <w:p>
      <w:pPr>
        <w:spacing w:after="60" w:before="0" w:line="240" w:lineRule="auto"/>
        <w:jc w:val="left"/>
      </w:pPr>
      <w:r>
        <w:rPr>
          <w:rFonts w:ascii="Times New Roman" w:hAnsi="Times New Roman" w:eastAsia="Times New Roman"/>
          <w:b w:val="0"/>
          <w:i/>
          <w:sz w:val="28"/>
        </w:rPr>
        <w:t>Тестовый пример #5: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</w:tblPr>
      <w:tblGrid>
        <w:gridCol w:w="4986"/>
        <w:gridCol w:w="4986"/>
      </w:tblGrid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Тестовый пример #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TC_PULSE_02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Приоритет тестирования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Высокий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Заголовок/название теста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Отображение основных показателей Pulse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Краткое изложение теста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Проверка, что в панели Pulse отображаются ключевые показатели статистики подготовки.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Этапы теста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1. Авторизоваться в системе.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2. Открыть главную страницу.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3. Найти панель Pulse.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4. Проверить наличие показателей: готовность, активность, входы, серия.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5. Проверить наличие блока динамики и рекомендаций.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Тестовые данные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Аккаунт пользователя с доступной панелью Pulse.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Ожидаемый результат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В панели Pulse отображаются показатели готовности, активности, входов, серии, блок динамики и рекомендации.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Фактический результат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Соответствует ожидаемому результату.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Статус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Зачет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Предварительное условие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Пользователь авторизован.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Постусловие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Статистическая панель остаётся доступной до выхода из аккаунта.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Примечания/комментарии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Допускается изменение числовых значений, если пользовательская активность изменилась ранее.</w:t>
            </w:r>
          </w:p>
        </w:tc>
      </w:tr>
    </w:tbl>
    <w:p/>
    <w:p>
      <w:pPr>
        <w:spacing w:after="60" w:before="0" w:line="240" w:lineRule="auto"/>
        <w:jc w:val="left"/>
      </w:pPr>
      <w:r>
        <w:rPr>
          <w:rFonts w:ascii="Times New Roman" w:hAnsi="Times New Roman" w:eastAsia="Times New Roman"/>
          <w:b w:val="0"/>
          <w:i/>
          <w:sz w:val="28"/>
        </w:rPr>
        <w:t>Тестовый пример #6: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</w:tblPr>
      <w:tblGrid>
        <w:gridCol w:w="4986"/>
        <w:gridCol w:w="4986"/>
      </w:tblGrid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Тестовый пример #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TC_PULSE_03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Приоритет тестирования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Высокий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Заголовок/название теста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Обновление статистики Pulse после учебной активности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Краткое изложение теста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Проверка, что после прохождения слайдов курса показатели Pulse обновляются в соответствии с действиями пользователя.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Этапы теста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1. Авторизоваться в системе.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2. Открыть курс «ЕГЭ Математика: профиль».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3. Перейти в режим обучения.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4. Пройти несколько слайдов курса.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5. Вернуться на главную страницу и сравнить показатели Pulse.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Тестовые данные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Курс: ЕГЭ Математика: профиль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Ожидаемый результат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После учебной активности изменяются показатели, связанные с прогрессом или активностью пользователя.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Фактический результат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Соответствует ожидаемому результату.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Статус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Зачет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Предварительное условие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Пользователь авторизован и имеет доступ к курсу.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Постусловие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Новая активность учтена в панели Pulse.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Примечания/комментарии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Изменение конкретных значений зависит от накопленного состояния аккаунта.</w:t>
            </w:r>
          </w:p>
        </w:tc>
      </w:tr>
    </w:tbl>
    <w:p/>
    <w:p>
      <w:pPr>
        <w:spacing w:after="60" w:before="0" w:line="240" w:lineRule="auto"/>
        <w:jc w:val="left"/>
      </w:pPr>
      <w:r>
        <w:rPr>
          <w:rFonts w:ascii="Times New Roman" w:hAnsi="Times New Roman" w:eastAsia="Times New Roman"/>
          <w:b w:val="0"/>
          <w:i/>
          <w:sz w:val="28"/>
        </w:rPr>
        <w:t>Тестовый пример #7: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</w:tblPr>
      <w:tblGrid>
        <w:gridCol w:w="4986"/>
        <w:gridCol w:w="4986"/>
      </w:tblGrid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Тестовый пример #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TC_PULSE_04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Приоритет тестирования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Средний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Заголовок/название теста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Отображение рекомендаций и слабой зоны в Pulse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Краткое изложение теста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Проверка, что в панели Pulse выводятся рекомендации по дальнейшему обучению и слабая зона пользователя.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Этапы теста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1. Авторизоваться в системе.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2. Открыть главную страницу.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3. Найти блок Pulse.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4. Проверить наличие текста слабой зоны.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5. Проверить наличие рекомендаций по дальнейшим действиям.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Тестовые данные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Панель Pulse авторизованного пользователя.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Ожидаемый результат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В панели Pulse отображаются слабая зона и рекомендации, связанные с текущим прогрессом пользователя.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Фактический результат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Соответствует ожидаемому результату.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Статус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Зачет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Предварительное условие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Пользователь авторизован, Pulse загружен.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Постусловие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Рекомендации остаются доступными до изменения учебной активности.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Примечания/комментарии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Если заметок пользователя нет, это не должно ломать отображение остальной панели.</w:t>
            </w:r>
          </w:p>
        </w:tc>
      </w:tr>
    </w:tbl>
    <w:p/>
    <w:p>
      <w:pPr>
        <w:spacing w:after="60" w:before="0" w:line="240" w:lineRule="auto"/>
        <w:jc w:val="left"/>
      </w:pPr>
      <w:r>
        <w:rPr>
          <w:rFonts w:ascii="Times New Roman" w:hAnsi="Times New Roman" w:eastAsia="Times New Roman"/>
          <w:b w:val="0"/>
          <w:i/>
          <w:sz w:val="28"/>
        </w:rPr>
        <w:t>Тестовый пример #8: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</w:tblPr>
      <w:tblGrid>
        <w:gridCol w:w="4986"/>
        <w:gridCol w:w="4986"/>
      </w:tblGrid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Тестовый пример #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TC_FINAL_01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Приоритет тестирования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Высокий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Заголовок/название теста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Переход к итоговому тестированию на последнем слайде курса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Краткое изложение теста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Проверка, что после прохождения учебных материалов пользователь попадает на итоговый тест курса.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Этапы теста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1. Авторизоваться в системе.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2. Открыть курс «ЕГЭ Математика: профиль».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3. Перейти в режим обучения.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4. Последовательно пролистать все учебные слайды.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5. Проверить последний экран курса.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Тестовые данные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Курс: ЕГЭ Математика: профиль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Ожидаемый результат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На последнем этапе курса отображается экран итогового тестирования.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Фактический результат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Соответствует ожидаемому результату.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Статус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Зачет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Предварительное условие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Пользователь авторизован и открыл курс.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Постусловие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Пользователь находится на экране итогового теста.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Примечания/комментарии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На последнем слайде должен отображаться незавершённый статус курса до проверки ответов.</w:t>
            </w:r>
          </w:p>
        </w:tc>
      </w:tr>
    </w:tbl>
    <w:p/>
    <w:p>
      <w:pPr>
        <w:spacing w:after="60" w:before="0" w:line="240" w:lineRule="auto"/>
        <w:jc w:val="left"/>
      </w:pPr>
      <w:r>
        <w:rPr>
          <w:rFonts w:ascii="Times New Roman" w:hAnsi="Times New Roman" w:eastAsia="Times New Roman"/>
          <w:b w:val="0"/>
          <w:i/>
          <w:sz w:val="28"/>
        </w:rPr>
        <w:t>Тестовый пример #9: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</w:tblPr>
      <w:tblGrid>
        <w:gridCol w:w="4986"/>
        <w:gridCol w:w="4986"/>
      </w:tblGrid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Тестовый пример #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TC_FINAL_02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Приоритет тестирования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Высокий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Заголовок/название теста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Блокировка завершения курса до прохождения итогового теста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Краткое изложение теста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Проверка, что курс не считается завершённым, пока пользователь не прошёл итоговый тест.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Этапы теста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1. Открыть последний экран курса с итоговым тестом.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2. Не отправляя ответы, проверить текущий прогресс курса.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3. Проверить верхний блок статуса курса.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Тестовые данные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Последний экран курса до отправки теста.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Ожидаемый результат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Прогресс курса отображается как 99%, курс не имеет статуса завершённого.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Фактический результат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Соответствует ожидаемому результату.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Статус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Зачет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Предварительное условие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Пользователь дошёл до финального теста курса.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Постусловие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Курс остаётся в состоянии ожидания прохождения итогового теста.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Примечания/комментарии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Только успешное прохождение теста должно переводить прогресс на 100%.</w:t>
            </w:r>
          </w:p>
        </w:tc>
      </w:tr>
    </w:tbl>
    <w:p/>
    <w:p>
      <w:pPr>
        <w:spacing w:after="60" w:before="0" w:line="240" w:lineRule="auto"/>
        <w:jc w:val="left"/>
      </w:pPr>
      <w:r>
        <w:rPr>
          <w:rFonts w:ascii="Times New Roman" w:hAnsi="Times New Roman" w:eastAsia="Times New Roman"/>
          <w:b w:val="0"/>
          <w:i/>
          <w:sz w:val="28"/>
        </w:rPr>
        <w:t>Тестовый пример #10: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</w:tblPr>
      <w:tblGrid>
        <w:gridCol w:w="4986"/>
        <w:gridCol w:w="4986"/>
      </w:tblGrid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Тестовый пример #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TC_FINAL_03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Приоритет тестирования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Высокий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Заголовок/название теста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Неуспешное прохождение итогового теста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Краткое изложение теста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Проверка реакции системы на неправильные ответы пользователя в итоговом тесте.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Этапы теста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1. Открыть экран итогового тестирования.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2. Выбрать заведомо неправильные ответы.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3. Нажать кнопку «Проверить ответы».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4. Проверить сообщение системы и статус курса.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Тестовые данные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Неверные варианты ответов для всех вопросов теста.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Ожидаемый результат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Система сообщает, что тест не пройден, показывает результат и предлагает повторную попытку, при этом курс не завершается.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Фактический результат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Соответствует ожидаемому результату.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Статус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Зачет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Предварительное условие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Пользователь находится на финальном тесте курса.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Постусловие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Курс остаётся незавершённым, доступна кнопка повторного прохождения.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Примечания/комментарии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Ошибка пользователя не должна ломать расположение элементов интерфейса.</w:t>
            </w:r>
          </w:p>
        </w:tc>
      </w:tr>
    </w:tbl>
    <w:p/>
    <w:p>
      <w:pPr>
        <w:spacing w:after="60" w:before="0" w:line="240" w:lineRule="auto"/>
        <w:jc w:val="left"/>
      </w:pPr>
      <w:r>
        <w:rPr>
          <w:rFonts w:ascii="Times New Roman" w:hAnsi="Times New Roman" w:eastAsia="Times New Roman"/>
          <w:b w:val="0"/>
          <w:i/>
          <w:sz w:val="28"/>
        </w:rPr>
        <w:t>Тестовый пример #11: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</w:tblPr>
      <w:tblGrid>
        <w:gridCol w:w="4986"/>
        <w:gridCol w:w="4986"/>
      </w:tblGrid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Тестовый пример #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TC_FINAL_04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Приоритет тестирования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Средний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Заголовок/название теста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Повторное прохождение итогового теста после неуспешной попытки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Краткое изложение теста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Проверка, что после неуспешной попытки пользователь может пройти тест заново.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Этапы теста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1. Получить отрицательный результат итогового теста.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2. Нажать кнопку повторного прохождения теста.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3. Убедиться, что ответы можно выбрать заново.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4. Повторно пройти тест.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Тестовые данные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Неуспешно завершённый итоговый тест.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Ожидаемый результат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Тест сбрасывается, пользователь получает возможность выбрать ответы повторно.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Фактический результат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Соответствует ожидаемому результату.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Статус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Зачет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Предварительное условие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Пользователь уже выполнил одну неуспешную попытку тестирования.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Постусловие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Форма теста снова доступна для заполнения.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Примечания/комментарии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При повторном открытии не должны оставаться заблокированные ответы от предыдущей попытки.</w:t>
            </w:r>
          </w:p>
        </w:tc>
      </w:tr>
    </w:tbl>
    <w:p/>
    <w:p>
      <w:pPr>
        <w:spacing w:after="60" w:before="0" w:line="240" w:lineRule="auto"/>
        <w:jc w:val="left"/>
      </w:pPr>
      <w:r>
        <w:rPr>
          <w:rFonts w:ascii="Times New Roman" w:hAnsi="Times New Roman" w:eastAsia="Times New Roman"/>
          <w:b w:val="0"/>
          <w:i/>
          <w:sz w:val="28"/>
        </w:rPr>
        <w:t>Тестовый пример #12: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</w:tblPr>
      <w:tblGrid>
        <w:gridCol w:w="4986"/>
        <w:gridCol w:w="4986"/>
      </w:tblGrid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Тестовый пример #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TC_FINAL_05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Приоритет тестирования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Высокий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Заголовок/название теста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Успешное завершение курса после итогового тестирования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Краткое изложение теста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Проверка, что при правильных ответах итоговый тест переводит курс в завершённое состояние.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Этапы теста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1. Открыть итоговый тест курса.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2. Выбрать правильные ответы на все вопросы.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3. Нажать кнопку «Проверить ответы».</w:t>
            </w:r>
          </w:p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4. Проверить итоговое сообщение и верхний блок прогресса.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Тестовые данные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Правильные ответы на итоговый тест по курсу «ЕГЭ Математика: профиль».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Ожидаемый результат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Система сообщает об успешном прохождении теста, прогресс курса становится равным 100%, курс получает статус завершённого.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Фактический результат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Соответствует ожидаемому результату.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Статус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Зачет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Предварительное условие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Пользователь находится на экране итогового тестирования.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Постусловие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Курс завершён, финальный тест можно открыть повторно без сброса зачёта.</w:t>
            </w:r>
          </w:p>
        </w:tc>
      </w:tr>
      <w:tr>
        <w:tc>
          <w:tcPr>
            <w:tcW w:type="dxa" w:w="4082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Примечания/комментарии</w:t>
            </w:r>
          </w:p>
        </w:tc>
        <w:tc>
          <w:tcPr>
            <w:tcW w:type="dxa" w:w="6350"/>
            <w:vAlign w:val="center"/>
          </w:tcPr>
          <w:p>
            <w:pPr>
              <w:spacing w:after="0" w:before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</w:r>
            <w:r>
              <w:rPr>
                <w:rFonts w:ascii="Times New Roman" w:hAnsi="Times New Roman" w:eastAsia="Times New Roman"/>
                <w:b w:val="0"/>
                <w:i w:val="0"/>
                <w:sz w:val="28"/>
              </w:rPr>
              <w:t>После успешного прохождения должна быть доступна самопроверка без потери статуса завершения.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