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23.10.2025 – 30.04.2026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17.04.2026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4 за период с 01.03.2026 по 31.03.2026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4 815,00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21.04.2026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Оплата (аванс №2)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25 000,00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4 815,00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25 000,00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20 185,00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2026-05-08T13:22:56.592Z</dcterms:created>
  <dcterms:modified xsi:type="dcterms:W3CDTF">2026-05-08T13:22:56.592Z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