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FA423A" w:rsidRDefault="005C169F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ДОГОВОР-ОФЕРТА</w:t>
      </w:r>
    </w:p>
    <w:p w14:paraId="02000000" w14:textId="77777777" w:rsidR="00FA423A" w:rsidRDefault="005C169F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ОБ ОРГАНИЗАЦИИ ОБУЧЕНИЯ ПО ПЛАТНЫМ ОБРАЗОВАТЕЛЬНЫМ ПРОГРАММАМ Г. МОСКВА</w:t>
      </w:r>
    </w:p>
    <w:p w14:paraId="03000000" w14:textId="77777777" w:rsidR="00FA423A" w:rsidRDefault="00FA423A">
      <w:pPr>
        <w:rPr>
          <w:rFonts w:ascii="Times New Roman" w:hAnsi="Times New Roman"/>
          <w:sz w:val="26"/>
        </w:rPr>
      </w:pPr>
    </w:p>
    <w:p w14:paraId="04000000" w14:textId="77777777" w:rsidR="00FA423A" w:rsidRDefault="005C169F">
      <w:pPr>
        <w:spacing w:after="0"/>
        <w:ind w:firstLine="708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ОБЩЕСТВО С ОГРАНИЧЕННОЙ ОТВЕТСТВЕННОСТЬЮ "СУРЬЯ" (далее по тексту – ООО "СУРЬЯ"), именуемое в дальнейшем «Исполнитель», в лице генерального директора Сурикова Виктора Петровича, действующего на основании устава с одной стороны, и Заказчик с другой стороны, заключили настоящий договор о нижеследующем:</w:t>
      </w:r>
    </w:p>
    <w:p w14:paraId="05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06000000" w14:textId="2038C95C" w:rsidR="00FA423A" w:rsidRPr="00131817" w:rsidRDefault="005C169F">
      <w:pPr>
        <w:spacing w:after="0"/>
        <w:ind w:firstLine="708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Настоящим ООО "СУРЬЯ" публикует </w:t>
      </w:r>
      <w:r w:rsidRPr="00131817">
        <w:rPr>
          <w:rFonts w:ascii="Times New Roman" w:hAnsi="Times New Roman"/>
          <w:sz w:val="26"/>
        </w:rPr>
        <w:t>договор на организацию обучения заинтересованных лиц, являющийся публичным договором офертой, в адрес физических или юридических лиц, посетивших сайт https://healingbowl</w:t>
      </w:r>
      <w:r w:rsidR="00131817" w:rsidRPr="00131817">
        <w:rPr>
          <w:rFonts w:ascii="Times New Roman" w:hAnsi="Times New Roman"/>
          <w:sz w:val="26"/>
        </w:rPr>
        <w:t>-</w:t>
      </w:r>
      <w:r w:rsidRPr="00131817">
        <w:rPr>
          <w:rFonts w:ascii="Times New Roman" w:hAnsi="Times New Roman"/>
          <w:sz w:val="26"/>
        </w:rPr>
        <w:t>school.</w:t>
      </w:r>
      <w:proofErr w:type="spellStart"/>
      <w:r w:rsidR="00131817" w:rsidRPr="00131817">
        <w:rPr>
          <w:rFonts w:ascii="Times New Roman" w:hAnsi="Times New Roman"/>
          <w:sz w:val="26"/>
          <w:lang w:val="en-US"/>
        </w:rPr>
        <w:t>ru</w:t>
      </w:r>
      <w:proofErr w:type="spellEnd"/>
    </w:p>
    <w:p w14:paraId="07000000" w14:textId="77777777" w:rsidR="00FA423A" w:rsidRPr="00131817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08000000" w14:textId="77777777" w:rsidR="00FA423A" w:rsidRPr="00131817" w:rsidRDefault="005C169F">
      <w:pPr>
        <w:spacing w:after="0"/>
        <w:jc w:val="both"/>
        <w:rPr>
          <w:rFonts w:ascii="Times New Roman" w:hAnsi="Times New Roman"/>
          <w:sz w:val="26"/>
        </w:rPr>
      </w:pPr>
      <w:r w:rsidRPr="00131817">
        <w:rPr>
          <w:rFonts w:ascii="Times New Roman" w:hAnsi="Times New Roman"/>
          <w:sz w:val="26"/>
        </w:rPr>
        <w:t>ТЕРМИНЫ</w:t>
      </w:r>
    </w:p>
    <w:p w14:paraId="09000000" w14:textId="77777777" w:rsidR="00FA423A" w:rsidRPr="00131817" w:rsidRDefault="005C169F">
      <w:pPr>
        <w:spacing w:after="0"/>
        <w:jc w:val="both"/>
        <w:rPr>
          <w:rFonts w:ascii="Times New Roman" w:hAnsi="Times New Roman"/>
          <w:sz w:val="26"/>
        </w:rPr>
      </w:pPr>
      <w:r w:rsidRPr="00131817">
        <w:rPr>
          <w:rFonts w:ascii="Times New Roman" w:hAnsi="Times New Roman"/>
          <w:sz w:val="26"/>
        </w:rPr>
        <w:t>Услуги – организация дистанционного обучения Заказчика посредством предоставления доступа к обучающим материалам.</w:t>
      </w:r>
    </w:p>
    <w:p w14:paraId="0A000000" w14:textId="77777777" w:rsidR="00FA423A" w:rsidRPr="00131817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0B000000" w14:textId="01C28DB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 w:rsidRPr="00131817">
        <w:rPr>
          <w:rFonts w:ascii="Times New Roman" w:hAnsi="Times New Roman"/>
          <w:sz w:val="26"/>
        </w:rPr>
        <w:t xml:space="preserve">Заказчик – любое физическое или юридическое лицо, посетившее сайт </w:t>
      </w:r>
      <w:r w:rsidR="00131817" w:rsidRPr="00131817">
        <w:rPr>
          <w:rFonts w:ascii="Times New Roman" w:hAnsi="Times New Roman"/>
          <w:sz w:val="26"/>
        </w:rPr>
        <w:t>https://healingbowl-school.</w:t>
      </w:r>
      <w:proofErr w:type="spellStart"/>
      <w:r w:rsidR="00131817" w:rsidRPr="00131817">
        <w:rPr>
          <w:rFonts w:ascii="Times New Roman" w:hAnsi="Times New Roman"/>
          <w:sz w:val="26"/>
          <w:lang w:val="en-US"/>
        </w:rPr>
        <w:t>ru</w:t>
      </w:r>
      <w:proofErr w:type="spellEnd"/>
      <w:r w:rsidRPr="00131817">
        <w:rPr>
          <w:rFonts w:ascii="Times New Roman" w:hAnsi="Times New Roman"/>
          <w:sz w:val="26"/>
        </w:rPr>
        <w:t>, имеющее намерение оплатить Услуги по организации обучения.</w:t>
      </w:r>
    </w:p>
    <w:p w14:paraId="0C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0D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Акцепт (принятие) оферты — оплата заказанных услуг путем оплаты в порядке, определяемом настоящим Договором и использование Услуг Исполнителя.</w:t>
      </w:r>
    </w:p>
    <w:p w14:paraId="0E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0F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Оферта — предложение о заключении сделки, в котором изложены существенные условия договора, адресованное определённому лицу, ограниченному или неограниченному кругу лиц. Если Исполнитель принимает оферту (выражает согласие, акцептует её), это означает заключение между сторонами предложенного договора на оговоренных в оферте условиях.</w:t>
      </w:r>
    </w:p>
    <w:p w14:paraId="10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11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Исполнитель — ООО СУРЬЯ"</w:t>
      </w:r>
    </w:p>
    <w:p w14:paraId="12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13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1. АКЦЕПТ ДОГОВОРА</w:t>
      </w:r>
    </w:p>
    <w:p w14:paraId="14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1.1. Текст настоящего Договора является публичной офертой (в соответствии со статьей 435 и частью 2 статьи 437 Гражданского кодекса РФ).</w:t>
      </w:r>
    </w:p>
    <w:p w14:paraId="15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16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1.2. Акцептирование Заказчиком настоящего Договора означает, что он полностью согласен со всеми положениями настоящего Договора.</w:t>
      </w:r>
    </w:p>
    <w:p w14:paraId="17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18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2. ОБЩИЕ ПОЛОЖЕНИЯ</w:t>
      </w:r>
    </w:p>
    <w:p w14:paraId="19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2.1. Отношения в области защиты прав потребителей регулируются Гражданским кодексом РФ, Законом «О защите прав потребителей» и принятыми в соответствии с ними иными федеральными законами и правовыми актами Российской Федерации.</w:t>
      </w:r>
    </w:p>
    <w:p w14:paraId="1A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1B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2.2. Договор – оферта не требует подписания и скрепления печатями Сторон, сохраняя при этом полную юридическую силу.</w:t>
      </w:r>
    </w:p>
    <w:p w14:paraId="1C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1D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 ПРЕДМЕТ ДОГОВОРА</w:t>
      </w:r>
    </w:p>
    <w:p w14:paraId="1E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3.1. В соответствии с условиями настоящего Договора, Исполнитель обязуется оказать Заказчику услуги в виде предоставления доступа к обучающим материалам посредством сети Интернет.</w:t>
      </w:r>
    </w:p>
    <w:p w14:paraId="1F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20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3.2. Время занятий Заказчиком определяются самостоятельно.</w:t>
      </w:r>
    </w:p>
    <w:p w14:paraId="21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22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3.3 Методику и формат дистанционного обучения определяет Исполнитель.</w:t>
      </w:r>
    </w:p>
    <w:p w14:paraId="23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24000000" w14:textId="14D4AA07" w:rsidR="00FA423A" w:rsidRPr="00131817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3.4 Стоимость обучающего </w:t>
      </w:r>
      <w:r w:rsidRPr="00131817">
        <w:rPr>
          <w:rFonts w:ascii="Times New Roman" w:hAnsi="Times New Roman"/>
          <w:sz w:val="26"/>
        </w:rPr>
        <w:t xml:space="preserve">курса устанавливается в соответствие с ценой, указанной на сайте Исполнителя </w:t>
      </w:r>
      <w:r w:rsidR="00131817" w:rsidRPr="00131817">
        <w:rPr>
          <w:rFonts w:ascii="Times New Roman" w:hAnsi="Times New Roman"/>
          <w:sz w:val="26"/>
        </w:rPr>
        <w:t>https://healingbowl-school.</w:t>
      </w:r>
      <w:proofErr w:type="spellStart"/>
      <w:r w:rsidR="00131817" w:rsidRPr="00131817">
        <w:rPr>
          <w:rFonts w:ascii="Times New Roman" w:hAnsi="Times New Roman"/>
          <w:sz w:val="26"/>
          <w:lang w:val="en-US"/>
        </w:rPr>
        <w:t>ru</w:t>
      </w:r>
      <w:proofErr w:type="spellEnd"/>
      <w:r w:rsidR="00131817" w:rsidRPr="00131817">
        <w:rPr>
          <w:rFonts w:ascii="Times New Roman" w:hAnsi="Times New Roman"/>
          <w:sz w:val="26"/>
        </w:rPr>
        <w:t xml:space="preserve"> </w:t>
      </w:r>
      <w:r w:rsidRPr="00131817">
        <w:rPr>
          <w:rFonts w:ascii="Times New Roman" w:hAnsi="Times New Roman"/>
          <w:sz w:val="26"/>
        </w:rPr>
        <w:t>на момент заключения настоящего договора.</w:t>
      </w:r>
    </w:p>
    <w:p w14:paraId="25000000" w14:textId="77777777" w:rsidR="00FA423A" w:rsidRPr="00131817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26000000" w14:textId="77777777" w:rsidR="00FA423A" w:rsidRPr="00131817" w:rsidRDefault="005C169F">
      <w:pPr>
        <w:spacing w:after="0"/>
        <w:jc w:val="both"/>
        <w:rPr>
          <w:rFonts w:ascii="Times New Roman" w:hAnsi="Times New Roman"/>
          <w:sz w:val="26"/>
        </w:rPr>
      </w:pPr>
      <w:r w:rsidRPr="00131817">
        <w:rPr>
          <w:rFonts w:ascii="Times New Roman" w:hAnsi="Times New Roman"/>
          <w:sz w:val="26"/>
        </w:rPr>
        <w:t>4. ОБЯЗАННОСТИ И ПРАВА СТОРОН</w:t>
      </w:r>
    </w:p>
    <w:p w14:paraId="27000000" w14:textId="77777777" w:rsidR="00FA423A" w:rsidRPr="00131817" w:rsidRDefault="005C169F">
      <w:pPr>
        <w:spacing w:after="0"/>
        <w:jc w:val="both"/>
        <w:rPr>
          <w:rFonts w:ascii="Times New Roman" w:hAnsi="Times New Roman"/>
          <w:sz w:val="26"/>
        </w:rPr>
      </w:pPr>
      <w:r w:rsidRPr="00131817">
        <w:rPr>
          <w:rFonts w:ascii="Times New Roman" w:hAnsi="Times New Roman"/>
          <w:sz w:val="26"/>
        </w:rPr>
        <w:t>4.1 Исполнитель обязуется:</w:t>
      </w:r>
    </w:p>
    <w:p w14:paraId="28000000" w14:textId="77777777" w:rsidR="00FA423A" w:rsidRPr="00131817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29000000" w14:textId="77777777" w:rsidR="00FA423A" w:rsidRPr="00131817" w:rsidRDefault="005C169F">
      <w:pPr>
        <w:spacing w:after="0"/>
        <w:jc w:val="both"/>
        <w:rPr>
          <w:rFonts w:ascii="Times New Roman" w:hAnsi="Times New Roman"/>
          <w:sz w:val="26"/>
        </w:rPr>
      </w:pPr>
      <w:r w:rsidRPr="00131817">
        <w:rPr>
          <w:rFonts w:ascii="Times New Roman" w:hAnsi="Times New Roman"/>
          <w:sz w:val="26"/>
        </w:rPr>
        <w:t>4.1.1 Оказать Услуги, указанные в п.3.1 настоящего договора Заказчику надлежащим образом, в соответствии с условиями настоящего Договора.</w:t>
      </w:r>
    </w:p>
    <w:p w14:paraId="2A000000" w14:textId="77777777" w:rsidR="00FA423A" w:rsidRPr="00131817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2B000000" w14:textId="77777777" w:rsidR="00FA423A" w:rsidRPr="00131817" w:rsidRDefault="005C169F">
      <w:pPr>
        <w:spacing w:after="0"/>
        <w:jc w:val="both"/>
        <w:rPr>
          <w:rFonts w:ascii="Times New Roman" w:hAnsi="Times New Roman"/>
          <w:sz w:val="26"/>
        </w:rPr>
      </w:pPr>
      <w:r w:rsidRPr="00131817">
        <w:rPr>
          <w:rFonts w:ascii="Times New Roman" w:hAnsi="Times New Roman"/>
          <w:sz w:val="26"/>
        </w:rPr>
        <w:t>4.1.2 Не разглашать конфиденциальную информацию и данные, предоставленные Заказчиком в связи с исполнением настоящего Договора.</w:t>
      </w:r>
    </w:p>
    <w:p w14:paraId="2C000000" w14:textId="77777777" w:rsidR="00FA423A" w:rsidRPr="00131817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2D000000" w14:textId="2CA30482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 w:rsidRPr="00131817">
        <w:rPr>
          <w:rFonts w:ascii="Times New Roman" w:hAnsi="Times New Roman"/>
          <w:sz w:val="26"/>
        </w:rPr>
        <w:t xml:space="preserve">4.1.3 Предоставить возможность Заказчику самостоятельно ознакомиться с описанием учебного курса на сайте </w:t>
      </w:r>
      <w:r w:rsidR="00131817" w:rsidRPr="00131817">
        <w:rPr>
          <w:rFonts w:ascii="Times New Roman" w:hAnsi="Times New Roman"/>
          <w:sz w:val="26"/>
        </w:rPr>
        <w:t>https://healingbowl-school.</w:t>
      </w:r>
      <w:proofErr w:type="spellStart"/>
      <w:r w:rsidR="00131817" w:rsidRPr="00131817">
        <w:rPr>
          <w:rFonts w:ascii="Times New Roman" w:hAnsi="Times New Roman"/>
          <w:sz w:val="26"/>
          <w:lang w:val="en-US"/>
        </w:rPr>
        <w:t>ru</w:t>
      </w:r>
      <w:proofErr w:type="spellEnd"/>
    </w:p>
    <w:p w14:paraId="2E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2F000000" w14:textId="77777777" w:rsidR="00FA423A" w:rsidRPr="00022B92" w:rsidRDefault="005C169F">
      <w:pPr>
        <w:spacing w:after="0"/>
        <w:jc w:val="both"/>
        <w:rPr>
          <w:rFonts w:ascii="Times New Roman" w:hAnsi="Times New Roman"/>
          <w:sz w:val="26"/>
        </w:rPr>
      </w:pPr>
      <w:r w:rsidRPr="00022B92">
        <w:rPr>
          <w:rFonts w:ascii="Times New Roman" w:hAnsi="Times New Roman"/>
          <w:sz w:val="26"/>
        </w:rPr>
        <w:t>4.1.4 Предоставить доступ к обучающим материалам в течение одного рабочего дня с момента оплаты Заказчиком выбранного курса.</w:t>
      </w:r>
    </w:p>
    <w:p w14:paraId="30000000" w14:textId="77777777" w:rsidR="00FA423A" w:rsidRPr="00022B92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31000000" w14:textId="43D51E13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 w:rsidRPr="00022B92">
        <w:rPr>
          <w:rFonts w:ascii="Times New Roman" w:hAnsi="Times New Roman"/>
          <w:sz w:val="26"/>
        </w:rPr>
        <w:t>4.1.5 В случае поступления обращения от Заказчика по эле</w:t>
      </w:r>
      <w:r>
        <w:rPr>
          <w:rFonts w:ascii="Times New Roman" w:hAnsi="Times New Roman"/>
          <w:sz w:val="26"/>
        </w:rPr>
        <w:t xml:space="preserve">ктронной почте </w:t>
      </w:r>
      <w:r w:rsidR="00022B92" w:rsidRPr="002C4653">
        <w:rPr>
          <w:rFonts w:ascii="Times New Roman" w:hAnsi="Times New Roman"/>
          <w:sz w:val="26"/>
          <w:lang w:val="en-US"/>
        </w:rPr>
        <w:t>info</w:t>
      </w:r>
      <w:r w:rsidR="00022B92" w:rsidRPr="00022B92">
        <w:rPr>
          <w:rFonts w:ascii="Times New Roman" w:hAnsi="Times New Roman"/>
          <w:sz w:val="26"/>
        </w:rPr>
        <w:t>@</w:t>
      </w:r>
      <w:proofErr w:type="spellStart"/>
      <w:r w:rsidR="00022B92" w:rsidRPr="002C4653">
        <w:rPr>
          <w:rFonts w:ascii="Times New Roman" w:hAnsi="Times New Roman"/>
          <w:sz w:val="26"/>
          <w:lang w:val="en-US"/>
        </w:rPr>
        <w:t>healingbowl</w:t>
      </w:r>
      <w:proofErr w:type="spellEnd"/>
      <w:r w:rsidR="00022B92" w:rsidRPr="00022B92">
        <w:rPr>
          <w:rFonts w:ascii="Times New Roman" w:hAnsi="Times New Roman"/>
          <w:sz w:val="26"/>
        </w:rPr>
        <w:t>-</w:t>
      </w:r>
      <w:r w:rsidR="00022B92" w:rsidRPr="002C4653">
        <w:rPr>
          <w:rFonts w:ascii="Times New Roman" w:hAnsi="Times New Roman"/>
          <w:sz w:val="26"/>
          <w:lang w:val="en-US"/>
        </w:rPr>
        <w:t>school</w:t>
      </w:r>
      <w:r w:rsidR="00022B92" w:rsidRPr="00022B92">
        <w:rPr>
          <w:rFonts w:ascii="Times New Roman" w:hAnsi="Times New Roman"/>
          <w:sz w:val="26"/>
        </w:rPr>
        <w:t>.</w:t>
      </w:r>
      <w:proofErr w:type="spellStart"/>
      <w:r w:rsidR="00022B92" w:rsidRPr="002C4653">
        <w:rPr>
          <w:rFonts w:ascii="Times New Roman" w:hAnsi="Times New Roman"/>
          <w:sz w:val="26"/>
          <w:lang w:val="en-US"/>
        </w:rPr>
        <w:t>ru</w:t>
      </w:r>
      <w:proofErr w:type="spellEnd"/>
      <w:r>
        <w:rPr>
          <w:rFonts w:ascii="Times New Roman" w:hAnsi="Times New Roman"/>
          <w:sz w:val="26"/>
        </w:rPr>
        <w:t xml:space="preserve"> оказать квалифицированную помощь в устранении технической проблемы.</w:t>
      </w:r>
    </w:p>
    <w:p w14:paraId="32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33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4.2 Заказчик обязуется:</w:t>
      </w:r>
    </w:p>
    <w:p w14:paraId="34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35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4.2.1 Оплатить Исполнителю стоимость организации обучающего курса в соответствии с пунктом 3.4 настоящего Договора.</w:t>
      </w:r>
    </w:p>
    <w:p w14:paraId="36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37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4.2.2 Предоставить Исполнителю все сведения и данные, необходимые для выполнения своих обязательств по настоящему Договору.</w:t>
      </w:r>
    </w:p>
    <w:p w14:paraId="38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39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4.2.3 Не разглашать конфиденциальную информацию и иные данные, предоставленные Исполнителем в связи с исполнением настоящего Договора.</w:t>
      </w:r>
    </w:p>
    <w:p w14:paraId="3A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3B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4.4. Заказчик вправе:</w:t>
      </w:r>
    </w:p>
    <w:p w14:paraId="3C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3D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4.4.1 Требовать от Исполнителя выполнения его обязательств по настоящему Договору в срок и с надлежащим качеством.</w:t>
      </w:r>
    </w:p>
    <w:p w14:paraId="3E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3F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4.4.2 Отказаться от выполнения условий настоящего Договора в случае, если Исполнитель не приступил к исполнению обязательств по настоящему Договору.</w:t>
      </w:r>
    </w:p>
    <w:p w14:paraId="40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41000000" w14:textId="42D746F6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4.4.3. Обратиться за получением квалифицированной помощи по адресу электронной почты</w:t>
      </w:r>
      <w:r w:rsidR="00022B92">
        <w:rPr>
          <w:rFonts w:ascii="Times New Roman" w:hAnsi="Times New Roman"/>
          <w:sz w:val="26"/>
        </w:rPr>
        <w:t xml:space="preserve"> </w:t>
      </w:r>
      <w:r w:rsidR="00022B92" w:rsidRPr="002C4653">
        <w:rPr>
          <w:rFonts w:ascii="Times New Roman" w:hAnsi="Times New Roman"/>
          <w:sz w:val="26"/>
          <w:lang w:val="en-US"/>
        </w:rPr>
        <w:t>info</w:t>
      </w:r>
      <w:r w:rsidR="00022B92" w:rsidRPr="00022B92">
        <w:rPr>
          <w:rFonts w:ascii="Times New Roman" w:hAnsi="Times New Roman"/>
          <w:sz w:val="26"/>
        </w:rPr>
        <w:t>@</w:t>
      </w:r>
      <w:proofErr w:type="spellStart"/>
      <w:r w:rsidR="00022B92" w:rsidRPr="002C4653">
        <w:rPr>
          <w:rFonts w:ascii="Times New Roman" w:hAnsi="Times New Roman"/>
          <w:sz w:val="26"/>
          <w:lang w:val="en-US"/>
        </w:rPr>
        <w:t>healingbowl</w:t>
      </w:r>
      <w:proofErr w:type="spellEnd"/>
      <w:r w:rsidR="00022B92" w:rsidRPr="00022B92">
        <w:rPr>
          <w:rFonts w:ascii="Times New Roman" w:hAnsi="Times New Roman"/>
          <w:sz w:val="26"/>
        </w:rPr>
        <w:t>-</w:t>
      </w:r>
      <w:r w:rsidR="00022B92" w:rsidRPr="002C4653">
        <w:rPr>
          <w:rFonts w:ascii="Times New Roman" w:hAnsi="Times New Roman"/>
          <w:sz w:val="26"/>
          <w:lang w:val="en-US"/>
        </w:rPr>
        <w:t>school</w:t>
      </w:r>
      <w:r w:rsidR="00022B92" w:rsidRPr="00022B92">
        <w:rPr>
          <w:rFonts w:ascii="Times New Roman" w:hAnsi="Times New Roman"/>
          <w:sz w:val="26"/>
        </w:rPr>
        <w:t>.</w:t>
      </w:r>
      <w:proofErr w:type="spellStart"/>
      <w:r w:rsidR="00022B92" w:rsidRPr="002C4653">
        <w:rPr>
          <w:rFonts w:ascii="Times New Roman" w:hAnsi="Times New Roman"/>
          <w:sz w:val="26"/>
          <w:lang w:val="en-US"/>
        </w:rPr>
        <w:t>ru</w:t>
      </w:r>
      <w:proofErr w:type="spellEnd"/>
      <w:r>
        <w:rPr>
          <w:rFonts w:ascii="Times New Roman" w:hAnsi="Times New Roman"/>
          <w:sz w:val="26"/>
        </w:rPr>
        <w:t>, в случае возникновения технических проблем с получением доступа к обучающим материалам после осуществления полной (или частичной оплаты, если такое предусмотрено в рамках выбранного курса обучения) оплаты стоимости выбранного курса.</w:t>
      </w:r>
    </w:p>
    <w:p w14:paraId="42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43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 СТОИМОСТЬ УСЛУГ И ПОРЯДОК РАСЧЕТОВ</w:t>
      </w:r>
    </w:p>
    <w:p w14:paraId="44000000" w14:textId="47E84341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5.1 Стоимость услуг Исполнителя и возможные способы оплаты публикуются на сайте по адресу </w:t>
      </w:r>
      <w:r w:rsidR="00131817" w:rsidRPr="00131817">
        <w:rPr>
          <w:rFonts w:ascii="Times New Roman" w:hAnsi="Times New Roman"/>
          <w:sz w:val="26"/>
        </w:rPr>
        <w:t>https://healingbowl-school.ru/payment</w:t>
      </w:r>
    </w:p>
    <w:p w14:paraId="45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46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5.2 Оплата Услуг осуществляется на основе стопроцентной оплаты (или частичной оплаты, если такое предусмотрено в рамках выбранного курса обучения) и в порядке, установленном настоящим Договором.</w:t>
      </w:r>
    </w:p>
    <w:p w14:paraId="47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48000000" w14:textId="07105314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 w:rsidRPr="00131817">
        <w:rPr>
          <w:rFonts w:ascii="Times New Roman" w:hAnsi="Times New Roman"/>
          <w:sz w:val="26"/>
        </w:rPr>
        <w:t xml:space="preserve">5.3 Стоимость Услуг может меняться в зависимости от конъюнктуры рынка, что отражается на сайте </w:t>
      </w:r>
      <w:r w:rsidR="00131817" w:rsidRPr="00131817">
        <w:rPr>
          <w:rFonts w:ascii="Times New Roman" w:hAnsi="Times New Roman"/>
          <w:sz w:val="26"/>
        </w:rPr>
        <w:t>https://healingbowl-school.</w:t>
      </w:r>
      <w:proofErr w:type="spellStart"/>
      <w:r w:rsidR="00131817" w:rsidRPr="00131817">
        <w:rPr>
          <w:rFonts w:ascii="Times New Roman" w:hAnsi="Times New Roman"/>
          <w:sz w:val="26"/>
          <w:lang w:val="en-US"/>
        </w:rPr>
        <w:t>ru</w:t>
      </w:r>
      <w:proofErr w:type="spellEnd"/>
      <w:r w:rsidRPr="00131817">
        <w:rPr>
          <w:rFonts w:ascii="Times New Roman" w:hAnsi="Times New Roman"/>
          <w:sz w:val="26"/>
        </w:rPr>
        <w:t>. Исполнитель не может менять стоимость оплаченных услуг для конкретного Заказчика</w:t>
      </w:r>
      <w:r>
        <w:rPr>
          <w:rFonts w:ascii="Times New Roman" w:hAnsi="Times New Roman"/>
          <w:sz w:val="26"/>
        </w:rPr>
        <w:t xml:space="preserve"> в случае, если тот уже принял условия Исполнителя и произвел оплату обучения в установленном настоящим Договором порядке.</w:t>
      </w:r>
    </w:p>
    <w:p w14:paraId="49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4A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5.4 Моментом оплаты считается поступление средств на счет Исполнителя.</w:t>
      </w:r>
    </w:p>
    <w:p w14:paraId="4B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4C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5.5 Заказчик самостоятельно несет ответственность за правильность производимых им платежей.</w:t>
      </w:r>
    </w:p>
    <w:p w14:paraId="4D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4E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5.6 Заказчик самостоятельно оплачивает все услуги предприятий связи необходимые для оказания Услуг Исполнителем, а также создаёт технические условия для получения доступа к обучающим материалам самостоятельно и за свой счет.</w:t>
      </w:r>
    </w:p>
    <w:p w14:paraId="4F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50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5.7 Комиссия за перечисления денежных средств оплачивается за счет Заказчика.</w:t>
      </w:r>
    </w:p>
    <w:p w14:paraId="51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52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 w:rsidRPr="00022B92">
        <w:rPr>
          <w:rFonts w:ascii="Times New Roman" w:hAnsi="Times New Roman"/>
          <w:sz w:val="26"/>
        </w:rPr>
        <w:t>5.8 Предоставляемые Исполнителем услуги не облагаются НДС.</w:t>
      </w:r>
    </w:p>
    <w:p w14:paraId="53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54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5.9 Факт оказания Услуг, предусмотренных настоящим Договором-офертой, и их объем подтверждается Актом оказанных услуг (далее – «Акт»). В течение 5 (пяти) рабочих дней с момента выдачи документов, Исполнитель направляет Заказчику 1 (один) экземпляр Акта. В случае обоснованного отказа Заказчика от принятия Акта, Исполнитель в согласованные с Заказчиком сроки вносит изменения в Акт, и направляет его повторно Заказчику.</w:t>
      </w:r>
    </w:p>
    <w:p w14:paraId="55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56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5.10 Услуги считаются оказанными Исполнителем надлежащим образом и принятыми Заказчиком в указанном в Акте объеме, если в течение 15 (пятнадцати) дней после направления Акта Заказчику, Исполнитель не получил от Заказчика мотивированных письменных возражений. По истечении срока, указанного выше, претензии Заказчика относительно недостатков Услуг, в том числе по количеству (объему), стоимости и качеству не принимаются.</w:t>
      </w:r>
    </w:p>
    <w:p w14:paraId="57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58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6. ОТВЕТСТВЕННОСТЬ СТОРОН</w:t>
      </w:r>
    </w:p>
    <w:p w14:paraId="59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6.1. Меры ответственности сторон, не предусмотренные в настоящем Договоре, применяются в соответствии с нормами законодательства, действующего на территории Российской Федерации.</w:t>
      </w:r>
    </w:p>
    <w:p w14:paraId="5A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5B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6.2. За невыполнение или ненадлежащее выполнение обязательств по настоящему Договору Исполнитель и Заказчик несут ответственность в соответствии с условиями настоящего Договора и действующим законодательством Российской Федерации.</w:t>
      </w:r>
    </w:p>
    <w:p w14:paraId="5C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5D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7. ФОРС-МАЖОР</w:t>
      </w:r>
    </w:p>
    <w:p w14:paraId="5E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7.1. При возникновении форс-мажорных обстоятельств (в толковании, принятом арбитражной судебной практикой, Торгово-промышленной палаты России, Правительством Российской Федерации), исключающих или объективно препятствующих исполнению данного Договора, Стороны не имеют взаимных претензий, и каждая из Сторон принимает на себя свой риск последствий этих обстоятельств.</w:t>
      </w:r>
    </w:p>
    <w:p w14:paraId="5F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60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 РАЗРЕШЕНИЕ СПОРОВ</w:t>
      </w:r>
    </w:p>
    <w:p w14:paraId="61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8.1. Споры и разногласия, которые могут возникать при исполнении настоящего Договора, будут решаться путем переговоров между сторонами настоящего Договора.</w:t>
      </w:r>
    </w:p>
    <w:p w14:paraId="62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63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8.2. В случае, если указанные в п. 8.1 споры и разногласия не могут быть решены указанным способом, они подлежат урегулированию в судебном порядке в соответствии с действующим законодательством Российской Федерации.</w:t>
      </w:r>
    </w:p>
    <w:p w14:paraId="64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65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9. СРОК ДЕЙСТВИЯ ДОГОВОРА</w:t>
      </w:r>
    </w:p>
    <w:p w14:paraId="66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9.1. Настоящий Договор - оферта вступает в силу с момента его акцепта Заказчиком и действует до полного исполнения Сторонами взятых на себя обязательств. Датой акцепта является дата оплаты Заказчиком услуг Исполнителя.</w:t>
      </w:r>
    </w:p>
    <w:p w14:paraId="67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68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9.2. Настоящий Договор остается в силе в случае изменения реквизитов Сторон, изменения их учредительных документов, включая, но не ограничиваясь, изменением собственника, организационно-правовой формы и др.</w:t>
      </w:r>
    </w:p>
    <w:p w14:paraId="69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6A000000" w14:textId="1C672E88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10. РЕКВИЗИТЫ ИСПОЛНИТЕЛЯ ООО "СУРЬЯ</w:t>
      </w:r>
    </w:p>
    <w:p w14:paraId="3D70DAFE" w14:textId="2D8E15F8" w:rsidR="002C4653" w:rsidRDefault="002C4653" w:rsidP="002C4653">
      <w:pPr>
        <w:spacing w:after="0"/>
        <w:rPr>
          <w:rFonts w:ascii="Times New Roman" w:hAnsi="Times New Roman"/>
          <w:sz w:val="26"/>
        </w:rPr>
      </w:pPr>
    </w:p>
    <w:p w14:paraId="3EEDA0D0" w14:textId="10CAC7DB" w:rsidR="002C4653" w:rsidRDefault="002C4653" w:rsidP="002C4653">
      <w:pPr>
        <w:spacing w:after="0"/>
        <w:rPr>
          <w:rFonts w:ascii="Times New Roman" w:hAnsi="Times New Roman"/>
          <w:sz w:val="26"/>
        </w:rPr>
      </w:pPr>
      <w:r w:rsidRPr="002C4653">
        <w:rPr>
          <w:rFonts w:ascii="Times New Roman" w:hAnsi="Times New Roman"/>
          <w:sz w:val="26"/>
        </w:rPr>
        <w:t>Общество с ограниченной ответственностью "Сурья"</w:t>
      </w:r>
      <w:r w:rsidRPr="002C4653">
        <w:rPr>
          <w:rFonts w:ascii="Times New Roman" w:hAnsi="Times New Roman"/>
          <w:sz w:val="26"/>
        </w:rPr>
        <w:br/>
        <w:t xml:space="preserve">Юридический адрес 127006 Г. Москва, ул. Малая Дмитровка, д. 23/15, </w:t>
      </w:r>
      <w:proofErr w:type="spellStart"/>
      <w:r w:rsidRPr="002C4653">
        <w:rPr>
          <w:rFonts w:ascii="Times New Roman" w:hAnsi="Times New Roman"/>
          <w:sz w:val="26"/>
        </w:rPr>
        <w:t>стр</w:t>
      </w:r>
      <w:proofErr w:type="spellEnd"/>
      <w:r w:rsidRPr="002C4653">
        <w:rPr>
          <w:rFonts w:ascii="Times New Roman" w:hAnsi="Times New Roman"/>
          <w:sz w:val="26"/>
        </w:rPr>
        <w:t xml:space="preserve"> 1, этаж 1, помещение №IV, комната 1</w:t>
      </w:r>
      <w:r w:rsidRPr="002C4653">
        <w:rPr>
          <w:rFonts w:ascii="Times New Roman" w:hAnsi="Times New Roman"/>
          <w:sz w:val="26"/>
        </w:rPr>
        <w:br/>
        <w:t>№ ОГРН 5137746163396</w:t>
      </w:r>
      <w:r w:rsidRPr="002C4653">
        <w:rPr>
          <w:rFonts w:ascii="Times New Roman" w:hAnsi="Times New Roman"/>
          <w:sz w:val="26"/>
        </w:rPr>
        <w:br/>
        <w:t>ИНН 7727821796</w:t>
      </w:r>
      <w:r w:rsidRPr="002C4653">
        <w:rPr>
          <w:rFonts w:ascii="Times New Roman" w:hAnsi="Times New Roman"/>
          <w:sz w:val="26"/>
        </w:rPr>
        <w:br/>
        <w:t>КПП 771001001</w:t>
      </w:r>
      <w:r w:rsidRPr="002C4653">
        <w:rPr>
          <w:rFonts w:ascii="Times New Roman" w:hAnsi="Times New Roman"/>
          <w:sz w:val="26"/>
        </w:rPr>
        <w:br/>
        <w:t>Код по ОКПО 26134962</w:t>
      </w:r>
      <w:r w:rsidRPr="002C4653">
        <w:rPr>
          <w:rFonts w:ascii="Times New Roman" w:hAnsi="Times New Roman"/>
          <w:sz w:val="26"/>
        </w:rPr>
        <w:br/>
        <w:t>Расчетный счет 40702810900000194303 в АО "Райффайзенбанк"</w:t>
      </w:r>
      <w:r w:rsidRPr="002C4653">
        <w:rPr>
          <w:rFonts w:ascii="Times New Roman" w:hAnsi="Times New Roman"/>
          <w:sz w:val="26"/>
        </w:rPr>
        <w:br/>
        <w:t>Корреспондентский</w:t>
      </w:r>
      <w:r w:rsidRPr="002C4653">
        <w:rPr>
          <w:rFonts w:ascii="Times New Roman" w:hAnsi="Times New Roman"/>
          <w:sz w:val="26"/>
        </w:rPr>
        <w:br/>
        <w:t>счет 30101810200000000700</w:t>
      </w:r>
      <w:r w:rsidRPr="002C4653">
        <w:rPr>
          <w:rFonts w:ascii="Times New Roman" w:hAnsi="Times New Roman"/>
          <w:sz w:val="26"/>
        </w:rPr>
        <w:br/>
        <w:t>БИК 044525700</w:t>
      </w:r>
      <w:r w:rsidRPr="002C4653">
        <w:rPr>
          <w:rFonts w:ascii="Times New Roman" w:hAnsi="Times New Roman"/>
          <w:sz w:val="26"/>
        </w:rPr>
        <w:br/>
        <w:t>Генеральный директор Суриков Виктор Петрович</w:t>
      </w:r>
    </w:p>
    <w:p w14:paraId="6B000000" w14:textId="77777777" w:rsidR="00FA423A" w:rsidRDefault="00FA423A" w:rsidP="002C4653">
      <w:pPr>
        <w:spacing w:after="0"/>
        <w:rPr>
          <w:rFonts w:ascii="Times New Roman" w:hAnsi="Times New Roman"/>
          <w:sz w:val="26"/>
        </w:rPr>
      </w:pPr>
    </w:p>
    <w:p w14:paraId="6C000000" w14:textId="1289DDC4" w:rsidR="00FA423A" w:rsidRPr="002C4653" w:rsidRDefault="005C169F">
      <w:pPr>
        <w:spacing w:after="0"/>
        <w:jc w:val="both"/>
        <w:rPr>
          <w:rFonts w:ascii="Times New Roman" w:hAnsi="Times New Roman"/>
          <w:sz w:val="26"/>
          <w:lang w:val="en-US"/>
        </w:rPr>
      </w:pPr>
      <w:r w:rsidRPr="002C4653">
        <w:rPr>
          <w:rFonts w:ascii="Times New Roman" w:hAnsi="Times New Roman"/>
          <w:sz w:val="26"/>
          <w:lang w:val="en-US"/>
        </w:rPr>
        <w:t xml:space="preserve">E-mail: </w:t>
      </w:r>
      <w:r w:rsidR="002C4653" w:rsidRPr="002C4653">
        <w:rPr>
          <w:rFonts w:ascii="Times New Roman" w:hAnsi="Times New Roman"/>
          <w:sz w:val="26"/>
          <w:lang w:val="en-US"/>
        </w:rPr>
        <w:t>info@healingbowl-school.ru</w:t>
      </w:r>
    </w:p>
    <w:p w14:paraId="6D000000" w14:textId="77777777" w:rsidR="00FA423A" w:rsidRPr="002C4653" w:rsidRDefault="00FA423A">
      <w:pPr>
        <w:spacing w:after="0"/>
        <w:jc w:val="both"/>
        <w:rPr>
          <w:rFonts w:ascii="Times New Roman" w:hAnsi="Times New Roman"/>
          <w:sz w:val="26"/>
          <w:lang w:val="en-US"/>
        </w:rPr>
      </w:pPr>
    </w:p>
    <w:p w14:paraId="6E000000" w14:textId="68A6673D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Номер телефона: </w:t>
      </w:r>
      <w:r w:rsidR="002C4653" w:rsidRPr="002C4653">
        <w:rPr>
          <w:rFonts w:ascii="Times New Roman" w:hAnsi="Times New Roman"/>
          <w:sz w:val="26"/>
        </w:rPr>
        <w:t>+79130063347</w:t>
      </w:r>
    </w:p>
    <w:p w14:paraId="6F000000" w14:textId="77777777" w:rsidR="00FA423A" w:rsidRDefault="00FA423A">
      <w:pPr>
        <w:spacing w:after="0"/>
        <w:jc w:val="both"/>
        <w:rPr>
          <w:rFonts w:ascii="Times New Roman" w:hAnsi="Times New Roman"/>
          <w:sz w:val="26"/>
        </w:rPr>
      </w:pPr>
    </w:p>
    <w:p w14:paraId="7C000000" w14:textId="77777777" w:rsidR="00FA423A" w:rsidRDefault="005C169F">
      <w:pPr>
        <w:spacing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Валюта счета: ₽, российский рубль.</w:t>
      </w:r>
    </w:p>
    <w:sectPr w:rsidR="00FA423A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23A"/>
    <w:rsid w:val="00022B92"/>
    <w:rsid w:val="00131817"/>
    <w:rsid w:val="002C4653"/>
    <w:rsid w:val="005C169F"/>
    <w:rsid w:val="00FA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1313"/>
  <w15:docId w15:val="{962D9214-EAFC-4A7F-9B0D-B2CD4F8F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Evelin Site</dc:creator>
  <cp:lastModifiedBy>Evelin Site</cp:lastModifiedBy>
  <cp:revision>5</cp:revision>
  <dcterms:created xsi:type="dcterms:W3CDTF">2022-10-25T20:26:00Z</dcterms:created>
  <dcterms:modified xsi:type="dcterms:W3CDTF">2023-01-10T10:41:00Z</dcterms:modified>
</cp:coreProperties>
</file>