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5a902244b64498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4800" w:rsidRDefault="004E5BD5" w:rsidP="004E5BD5">
      <w:pPr>
        <w:pStyle w:val="a5"/>
      </w:pPr>
      <w:r>
        <w:t>Величина кредита: $400 000</w:t>
      </w:r>
    </w:p>
    <w:p w:rsidR="004E5BD5" w:rsidRDefault="004E5BD5" w:rsidP="004E5BD5"/>
    <w:tbl>
      <w:tblPr>
        <w:tblW w:w="564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20"/>
        <w:gridCol w:w="1240"/>
        <w:gridCol w:w="1240"/>
        <w:gridCol w:w="1380"/>
        <w:gridCol w:w="1002"/>
      </w:tblGrid>
      <w:tr w:rsidR="004E5BD5" w:rsidTr="004E5BD5">
        <w:trPr>
          <w:trHeight w:val="30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bookmarkStart w:id="0" w:name="RANGE!E2:I12"/>
            <w:bookmarkEnd w:id="0"/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</w:p>
        </w:tc>
        <w:tc>
          <w:tcPr>
            <w:tcW w:w="12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center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Мес. пл-ж</w:t>
            </w:r>
          </w:p>
        </w:tc>
        <w:tc>
          <w:tcPr>
            <w:tcW w:w="1380" w:type="dxa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center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Общие пл-жи</w:t>
            </w:r>
          </w:p>
        </w:tc>
        <w:tc>
          <w:tcPr>
            <w:tcW w:w="960" w:type="dxa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center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Проценты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 w:val="restart"/>
            <w:tcBorders>
              <w:top w:val="nil"/>
              <w:left w:val="nil"/>
              <w:bottom w:val="nil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textDirection w:val="btLr"/>
            <w:vAlign w:val="center"/>
            <w:hideMark/>
          </w:tcPr>
          <w:p w:rsidR="004E5BD5" w:rsidRDefault="004E5BD5">
            <w:pPr>
              <w:jc w:val="center"/>
              <w:rPr>
                <w:rFonts w:ascii="Calibri" w:hAnsi="Calibri" w:cs="Calibri"/>
                <w:color w:val="000000"/>
                <w:sz w:val="24"/>
                <w:szCs w:val="24"/>
              </w:rPr>
            </w:pPr>
            <w:r>
              <w:rPr>
                <w:rFonts w:ascii="Calibri" w:hAnsi="Calibri" w:cs="Calibri"/>
                <w:color w:val="000000"/>
              </w:rPr>
              <w:t>Процентная ставка</w:t>
            </w:r>
          </w:p>
        </w:tc>
        <w:tc>
          <w:tcPr>
            <w:tcW w:w="0" w:type="auto"/>
            <w:tcBorders>
              <w:top w:val="single" w:sz="4" w:space="0" w:color="D9D9D9"/>
              <w:left w:val="nil"/>
              <w:bottom w:val="single" w:sz="4" w:space="0" w:color="D9D9D9"/>
              <w:right w:val="nil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6,00%</w:t>
            </w:r>
          </w:p>
        </w:tc>
        <w:tc>
          <w:tcPr>
            <w:tcW w:w="0" w:type="auto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$2 398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$863 353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$463 353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6,25%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$2 463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$886 633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$486 633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6,50%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$2 528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$910 178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$510 178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6,75%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$2 594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$933 981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$533 981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7,00%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$2 661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$958 036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$558 036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7,25%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$2 729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$982 334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$582 334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7,50%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$2 797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$1 006 869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$606 869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7,75%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$2 866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$1 031 634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$631 634</w:t>
            </w:r>
          </w:p>
        </w:tc>
      </w:tr>
      <w:tr w:rsidR="004E5BD5" w:rsidTr="004E5BD5">
        <w:trPr>
          <w:trHeight w:val="300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4" w:space="0" w:color="D9D9D9"/>
            </w:tcBorders>
            <w:vAlign w:val="center"/>
            <w:hideMark/>
          </w:tcPr>
          <w:p w:rsidR="004E5BD5" w:rsidRDefault="004E5BD5">
            <w:pPr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000000" w:fill="DCE6F1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>
              <w:rPr>
                <w:rFonts w:ascii="Calibri" w:hAnsi="Calibri" w:cs="Calibri"/>
                <w:b/>
                <w:bCs/>
                <w:sz w:val="22"/>
                <w:szCs w:val="22"/>
              </w:rPr>
              <w:t>8,00%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$2 935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$1 056 621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4E5BD5" w:rsidRDefault="004E5BD5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$656 621</w:t>
            </w:r>
          </w:p>
        </w:tc>
      </w:tr>
    </w:tbl>
    <w:p w:rsidR="004E5BD5" w:rsidRDefault="004E5BD5" w:rsidP="004E5BD5"/>
    <w:p w:rsidR="004E5BD5" w:rsidRDefault="004E5BD5" w:rsidP="004E5BD5"/>
    <w:p w:rsidR="004E5BD5" w:rsidRPr="004E5BD5" w:rsidRDefault="004E5BD5" w:rsidP="004E5BD5">
      <w:r w:rsidRPr="004E5BD5">
        <w:drawing>
          <wp:inline distT="0" distB="0" distL="0" distR="0">
            <wp:extent cx="5295900" cy="380047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95900" cy="3800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1" w:name="_GoBack"/>
      <w:bookmarkEnd w:id="1"/>
    </w:p>
    <w:sectPr w:rsidR="004E5BD5" w:rsidRPr="004E5BD5" w:rsidSect="003F56AF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62A7572"/>
    <w:multiLevelType w:val="hybridMultilevel"/>
    <w:tmpl w:val="C02873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B46CDB"/>
    <w:rsid w:val="00050612"/>
    <w:rsid w:val="00202E88"/>
    <w:rsid w:val="002464D7"/>
    <w:rsid w:val="00246EC5"/>
    <w:rsid w:val="00251723"/>
    <w:rsid w:val="003311D8"/>
    <w:rsid w:val="00350341"/>
    <w:rsid w:val="003F56AF"/>
    <w:rsid w:val="004361AA"/>
    <w:rsid w:val="00450000"/>
    <w:rsid w:val="004E5BD5"/>
    <w:rsid w:val="00502BDC"/>
    <w:rsid w:val="00555606"/>
    <w:rsid w:val="006069DB"/>
    <w:rsid w:val="006179F6"/>
    <w:rsid w:val="00650E7E"/>
    <w:rsid w:val="006A645E"/>
    <w:rsid w:val="006F6A92"/>
    <w:rsid w:val="00764A9B"/>
    <w:rsid w:val="0088788F"/>
    <w:rsid w:val="008D4800"/>
    <w:rsid w:val="008D567E"/>
    <w:rsid w:val="00A12EB8"/>
    <w:rsid w:val="00A524FC"/>
    <w:rsid w:val="00A57EC1"/>
    <w:rsid w:val="00AA76CE"/>
    <w:rsid w:val="00B46CDB"/>
    <w:rsid w:val="00BE2718"/>
    <w:rsid w:val="00C51948"/>
    <w:rsid w:val="00C529B9"/>
    <w:rsid w:val="00C55489"/>
    <w:rsid w:val="00C84C80"/>
    <w:rsid w:val="00C910D8"/>
    <w:rsid w:val="00EE315A"/>
    <w:rsid w:val="00F419F1"/>
    <w:rsid w:val="00FA6DB0"/>
    <w:rsid w:val="00FF5C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F56AF"/>
  </w:style>
  <w:style w:type="paragraph" w:styleId="1">
    <w:name w:val="heading 1"/>
    <w:basedOn w:val="a"/>
    <w:next w:val="a"/>
    <w:link w:val="10"/>
    <w:uiPriority w:val="9"/>
    <w:qFormat/>
    <w:rsid w:val="003311D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419F1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419F1"/>
    <w:rPr>
      <w:rFonts w:ascii="Tahoma" w:hAnsi="Tahoma" w:cs="Tahoma"/>
      <w:sz w:val="16"/>
      <w:szCs w:val="16"/>
    </w:rPr>
  </w:style>
  <w:style w:type="paragraph" w:styleId="a5">
    <w:name w:val="Title"/>
    <w:basedOn w:val="a"/>
    <w:next w:val="a"/>
    <w:link w:val="a6"/>
    <w:uiPriority w:val="10"/>
    <w:qFormat/>
    <w:rsid w:val="00C910D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6">
    <w:name w:val="Название Знак"/>
    <w:basedOn w:val="a0"/>
    <w:link w:val="a5"/>
    <w:uiPriority w:val="10"/>
    <w:rsid w:val="00C910D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10">
    <w:name w:val="Заголовок 1 Знак"/>
    <w:basedOn w:val="a0"/>
    <w:link w:val="1"/>
    <w:uiPriority w:val="9"/>
    <w:rsid w:val="003311D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7">
    <w:name w:val="Subtitle"/>
    <w:basedOn w:val="a"/>
    <w:next w:val="a"/>
    <w:link w:val="a8"/>
    <w:uiPriority w:val="11"/>
    <w:qFormat/>
    <w:rsid w:val="00650E7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8">
    <w:name w:val="Подзаголовок Знак"/>
    <w:basedOn w:val="a0"/>
    <w:link w:val="a7"/>
    <w:uiPriority w:val="11"/>
    <w:rsid w:val="00650E7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9">
    <w:name w:val="List Paragraph"/>
    <w:basedOn w:val="a"/>
    <w:uiPriority w:val="34"/>
    <w:qFormat/>
    <w:rsid w:val="00650E7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MODULE1.MAKELOANTABLE" wne:name="Project.Module1.MakeLoan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390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1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27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2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1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9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66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2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3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3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3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65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Insert">
        <group id="customGroup" label="Mortgage">
          <button id="b1" label="Get Mortgage Amount" size="large" imageMso="BlogHomePage" onAction="ShowLoanTabl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187</TotalTime>
  <Pages>1</Pages>
  <Words>57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JWalk And Associates</Company>
  <LinksUpToDate>false</LinksUpToDate>
  <CharactersWithSpaces>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automate excel.docm</dc:title>
  <dc:subject>'Excel 2010 Power Programming With VBA' Example File</dc:subject>
  <dc:creator>John Walkenbach</dc:creator>
  <cp:lastModifiedBy>Alex</cp:lastModifiedBy>
  <cp:revision>27</cp:revision>
  <dcterms:created xsi:type="dcterms:W3CDTF">2006-10-20T21:57:00Z</dcterms:created>
  <dcterms:modified xsi:type="dcterms:W3CDTF">2010-10-21T22:03:00Z</dcterms:modified>
  <cp:category>Excel 2010 Power Programming With VBA</cp:category>
</cp:coreProperties>
</file>