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91A7C" w:rsidRPr="00D463AE" w:rsidRDefault="00691A7C" w:rsidP="00691A7C">
      <w:pPr>
        <w:jc w:val="center"/>
        <w:rPr>
          <w:rFonts w:ascii="Times New Roman" w:hAnsi="Times New Roman" w:cs="Times New Roman"/>
          <w:sz w:val="28"/>
          <w:szCs w:val="28"/>
        </w:rPr>
      </w:pPr>
      <w:r w:rsidRPr="00D463AE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anchor distT="0" distB="0" distL="0" distR="0" simplePos="0" relativeHeight="251660288" behindDoc="0" locked="0" layoutInCell="1" allowOverlap="1" wp14:anchorId="0C85EF93" wp14:editId="09449D64">
            <wp:simplePos x="0" y="0"/>
            <wp:positionH relativeFrom="column">
              <wp:posOffset>194310</wp:posOffset>
            </wp:positionH>
            <wp:positionV relativeFrom="paragraph">
              <wp:posOffset>138430</wp:posOffset>
            </wp:positionV>
            <wp:extent cx="1073785" cy="892810"/>
            <wp:effectExtent l="0" t="0" r="0" b="2540"/>
            <wp:wrapSquare wrapText="bothSides"/>
            <wp:docPr id="1" name="Рисунок 1" descr="Эмблема МАД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Эмблема МАДИ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73785" cy="892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463AE">
        <w:rPr>
          <w:rFonts w:ascii="Times New Roman" w:hAnsi="Times New Roman" w:cs="Times New Roman"/>
          <w:sz w:val="28"/>
          <w:szCs w:val="28"/>
        </w:rPr>
        <w:t>МИНИСТЕРСТВО ОБРАЗОВАНИЯ И НАУКИ РОССИЙСКОЙ ФЕДЕРАЦИИ</w:t>
      </w:r>
    </w:p>
    <w:p w:rsidR="00691A7C" w:rsidRPr="00D463AE" w:rsidRDefault="00691A7C" w:rsidP="00691A7C">
      <w:pPr>
        <w:spacing w:line="360" w:lineRule="auto"/>
        <w:ind w:left="426"/>
        <w:jc w:val="center"/>
        <w:rPr>
          <w:rFonts w:ascii="Times New Roman" w:hAnsi="Times New Roman" w:cs="Times New Roman"/>
          <w:sz w:val="28"/>
          <w:szCs w:val="28"/>
        </w:rPr>
      </w:pPr>
      <w:r w:rsidRPr="00D463AE">
        <w:rPr>
          <w:rFonts w:ascii="Times New Roman" w:hAnsi="Times New Roman" w:cs="Times New Roman"/>
          <w:sz w:val="28"/>
          <w:szCs w:val="28"/>
        </w:rPr>
        <w:t xml:space="preserve"> Федеральное государственное бюджетное образовательное учреждение высшего </w:t>
      </w:r>
    </w:p>
    <w:p w:rsidR="00691A7C" w:rsidRPr="00D463AE" w:rsidRDefault="00691A7C" w:rsidP="00691A7C">
      <w:pPr>
        <w:spacing w:after="120" w:line="360" w:lineRule="auto"/>
        <w:ind w:left="426"/>
        <w:jc w:val="center"/>
        <w:rPr>
          <w:rFonts w:ascii="Times New Roman" w:hAnsi="Times New Roman" w:cs="Times New Roman"/>
          <w:sz w:val="28"/>
          <w:szCs w:val="28"/>
        </w:rPr>
      </w:pPr>
      <w:r w:rsidRPr="00D463AE">
        <w:rPr>
          <w:rFonts w:ascii="Times New Roman" w:hAnsi="Times New Roman" w:cs="Times New Roman"/>
          <w:sz w:val="28"/>
          <w:szCs w:val="28"/>
        </w:rPr>
        <w:t>профессионального образования</w:t>
      </w:r>
    </w:p>
    <w:p w:rsidR="00691A7C" w:rsidRPr="00D463AE" w:rsidRDefault="00691A7C" w:rsidP="00691A7C">
      <w:pPr>
        <w:spacing w:line="360" w:lineRule="auto"/>
        <w:ind w:left="426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463AE">
        <w:rPr>
          <w:rFonts w:ascii="Times New Roman" w:hAnsi="Times New Roman" w:cs="Times New Roman"/>
          <w:b/>
          <w:bCs/>
          <w:sz w:val="28"/>
          <w:szCs w:val="28"/>
        </w:rPr>
        <w:t>«МОСКОВСКИЙ АВТОМОБИЛЬНО-ДОРОЖНЫЙ</w:t>
      </w:r>
    </w:p>
    <w:p w:rsidR="00691A7C" w:rsidRPr="00D463AE" w:rsidRDefault="00691A7C" w:rsidP="00691A7C">
      <w:pPr>
        <w:spacing w:line="360" w:lineRule="auto"/>
        <w:ind w:left="426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463AE">
        <w:rPr>
          <w:rFonts w:ascii="Times New Roman" w:hAnsi="Times New Roman" w:cs="Times New Roman"/>
          <w:b/>
          <w:bCs/>
          <w:sz w:val="28"/>
          <w:szCs w:val="28"/>
        </w:rPr>
        <w:t>ГОСУДАРСТВЕННЫЙ ТЕХНИЧЕСКИЙ УНИВЕРСИТЕТ (МАДИ)»</w:t>
      </w:r>
    </w:p>
    <w:p w:rsidR="00691A7C" w:rsidRPr="00D463AE" w:rsidRDefault="00691A7C" w:rsidP="00691A7C">
      <w:pPr>
        <w:pStyle w:val="2"/>
        <w:shd w:val="clear" w:color="auto" w:fill="FFFFFF"/>
        <w:ind w:left="426"/>
        <w:rPr>
          <w:rFonts w:cs="Times New Roman"/>
          <w:szCs w:val="28"/>
        </w:rPr>
      </w:pPr>
    </w:p>
    <w:p w:rsidR="00691A7C" w:rsidRPr="00D463AE" w:rsidRDefault="00691A7C" w:rsidP="00691A7C">
      <w:pPr>
        <w:spacing w:line="360" w:lineRule="auto"/>
        <w:ind w:left="426"/>
        <w:jc w:val="center"/>
        <w:rPr>
          <w:rFonts w:ascii="Times New Roman" w:hAnsi="Times New Roman" w:cs="Times New Roman"/>
          <w:sz w:val="28"/>
          <w:szCs w:val="28"/>
        </w:rPr>
      </w:pPr>
      <w:r w:rsidRPr="00D463AE">
        <w:rPr>
          <w:rFonts w:ascii="Times New Roman" w:hAnsi="Times New Roman" w:cs="Times New Roman"/>
          <w:sz w:val="28"/>
          <w:szCs w:val="28"/>
        </w:rPr>
        <w:t>Кафедра</w:t>
      </w:r>
      <w:r w:rsidRPr="00D463AE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D463AE">
        <w:rPr>
          <w:rFonts w:ascii="Times New Roman" w:hAnsi="Times New Roman" w:cs="Times New Roman"/>
          <w:sz w:val="28"/>
          <w:szCs w:val="28"/>
        </w:rPr>
        <w:t>теплотехники и автотракторных двигателей</w:t>
      </w:r>
    </w:p>
    <w:p w:rsidR="00691A7C" w:rsidRPr="00D463AE" w:rsidRDefault="00691A7C" w:rsidP="00691A7C">
      <w:pPr>
        <w:tabs>
          <w:tab w:val="right" w:pos="9877"/>
        </w:tabs>
        <w:spacing w:line="360" w:lineRule="auto"/>
        <w:ind w:left="426"/>
        <w:jc w:val="center"/>
        <w:rPr>
          <w:rFonts w:ascii="Times New Roman" w:hAnsi="Times New Roman" w:cs="Times New Roman"/>
          <w:sz w:val="28"/>
          <w:szCs w:val="28"/>
        </w:rPr>
      </w:pPr>
    </w:p>
    <w:p w:rsidR="00691A7C" w:rsidRPr="00D463AE" w:rsidRDefault="00691A7C" w:rsidP="00691A7C">
      <w:pPr>
        <w:tabs>
          <w:tab w:val="right" w:pos="9877"/>
        </w:tabs>
        <w:spacing w:line="360" w:lineRule="auto"/>
        <w:ind w:left="426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D463AE">
        <w:rPr>
          <w:rFonts w:ascii="Times New Roman" w:hAnsi="Times New Roman" w:cs="Times New Roman"/>
          <w:b/>
          <w:sz w:val="28"/>
          <w:szCs w:val="28"/>
        </w:rPr>
        <w:t xml:space="preserve">Отчет по </w:t>
      </w:r>
      <w:r w:rsidR="00034786" w:rsidRPr="00D463AE">
        <w:rPr>
          <w:rFonts w:ascii="Times New Roman" w:hAnsi="Times New Roman" w:cs="Times New Roman"/>
          <w:b/>
          <w:sz w:val="28"/>
          <w:szCs w:val="28"/>
        </w:rPr>
        <w:t>НИР</w:t>
      </w:r>
    </w:p>
    <w:p w:rsidR="00691A7C" w:rsidRPr="00D463AE" w:rsidRDefault="00691A7C" w:rsidP="00691A7C">
      <w:pPr>
        <w:tabs>
          <w:tab w:val="right" w:pos="9877"/>
        </w:tabs>
        <w:spacing w:line="360" w:lineRule="auto"/>
        <w:ind w:left="426"/>
        <w:jc w:val="center"/>
        <w:rPr>
          <w:rFonts w:ascii="Times New Roman" w:hAnsi="Times New Roman" w:cs="Times New Roman"/>
          <w:sz w:val="28"/>
          <w:szCs w:val="28"/>
        </w:rPr>
      </w:pPr>
    </w:p>
    <w:p w:rsidR="00691A7C" w:rsidRPr="00D463AE" w:rsidRDefault="00691A7C" w:rsidP="00691A7C">
      <w:pPr>
        <w:tabs>
          <w:tab w:val="right" w:pos="9877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691A7C" w:rsidRPr="00D463AE" w:rsidRDefault="00691A7C" w:rsidP="00691A7C">
      <w:pPr>
        <w:tabs>
          <w:tab w:val="right" w:pos="9877"/>
        </w:tabs>
        <w:spacing w:line="360" w:lineRule="auto"/>
        <w:ind w:left="426"/>
        <w:jc w:val="center"/>
        <w:rPr>
          <w:rFonts w:ascii="Times New Roman" w:hAnsi="Times New Roman" w:cs="Times New Roman"/>
          <w:sz w:val="28"/>
          <w:szCs w:val="28"/>
        </w:rPr>
      </w:pPr>
    </w:p>
    <w:p w:rsidR="00691A7C" w:rsidRPr="00D463AE" w:rsidRDefault="00691A7C" w:rsidP="00691A7C">
      <w:pPr>
        <w:tabs>
          <w:tab w:val="right" w:pos="9877"/>
        </w:tabs>
        <w:spacing w:line="360" w:lineRule="auto"/>
        <w:ind w:left="426"/>
        <w:jc w:val="center"/>
        <w:rPr>
          <w:rFonts w:ascii="Times New Roman" w:hAnsi="Times New Roman" w:cs="Times New Roman"/>
          <w:sz w:val="28"/>
          <w:szCs w:val="28"/>
        </w:rPr>
      </w:pPr>
    </w:p>
    <w:p w:rsidR="00691A7C" w:rsidRPr="00D463AE" w:rsidRDefault="00691A7C" w:rsidP="00691A7C">
      <w:pPr>
        <w:tabs>
          <w:tab w:val="right" w:pos="9877"/>
        </w:tabs>
        <w:spacing w:line="360" w:lineRule="auto"/>
        <w:ind w:left="426"/>
        <w:jc w:val="right"/>
        <w:rPr>
          <w:rFonts w:ascii="Times New Roman" w:hAnsi="Times New Roman" w:cs="Times New Roman"/>
          <w:sz w:val="28"/>
          <w:szCs w:val="28"/>
        </w:rPr>
      </w:pPr>
    </w:p>
    <w:p w:rsidR="00691A7C" w:rsidRPr="00D463AE" w:rsidRDefault="00691A7C" w:rsidP="00691A7C">
      <w:pPr>
        <w:tabs>
          <w:tab w:val="right" w:pos="9877"/>
        </w:tabs>
        <w:spacing w:line="360" w:lineRule="auto"/>
        <w:ind w:left="426"/>
        <w:jc w:val="right"/>
        <w:rPr>
          <w:rFonts w:ascii="Times New Roman" w:hAnsi="Times New Roman" w:cs="Times New Roman"/>
          <w:sz w:val="28"/>
          <w:szCs w:val="28"/>
        </w:rPr>
      </w:pPr>
      <w:r w:rsidRPr="00D463AE">
        <w:rPr>
          <w:rFonts w:ascii="Times New Roman" w:hAnsi="Times New Roman" w:cs="Times New Roman"/>
          <w:sz w:val="28"/>
          <w:szCs w:val="28"/>
        </w:rPr>
        <w:t>Студент               Королёв П.А.</w:t>
      </w:r>
    </w:p>
    <w:p w:rsidR="00691A7C" w:rsidRPr="00D463AE" w:rsidRDefault="00691A7C" w:rsidP="00691A7C">
      <w:pPr>
        <w:tabs>
          <w:tab w:val="right" w:pos="9877"/>
        </w:tabs>
        <w:spacing w:line="360" w:lineRule="auto"/>
        <w:ind w:left="426"/>
        <w:jc w:val="right"/>
        <w:rPr>
          <w:rFonts w:ascii="Times New Roman" w:hAnsi="Times New Roman" w:cs="Times New Roman"/>
          <w:sz w:val="28"/>
          <w:szCs w:val="28"/>
        </w:rPr>
      </w:pPr>
      <w:r w:rsidRPr="00D463AE">
        <w:rPr>
          <w:rFonts w:ascii="Times New Roman" w:hAnsi="Times New Roman" w:cs="Times New Roman"/>
          <w:sz w:val="28"/>
          <w:szCs w:val="28"/>
        </w:rPr>
        <w:tab/>
        <w:t xml:space="preserve">   Группа                            4бДВС </w:t>
      </w:r>
    </w:p>
    <w:p w:rsidR="00691A7C" w:rsidRPr="00D463AE" w:rsidRDefault="00691A7C" w:rsidP="00691A7C">
      <w:pPr>
        <w:tabs>
          <w:tab w:val="right" w:pos="9877"/>
        </w:tabs>
        <w:spacing w:line="360" w:lineRule="auto"/>
        <w:ind w:left="426"/>
        <w:jc w:val="right"/>
        <w:rPr>
          <w:rFonts w:ascii="Times New Roman" w:hAnsi="Times New Roman" w:cs="Times New Roman"/>
          <w:sz w:val="28"/>
          <w:szCs w:val="28"/>
        </w:rPr>
      </w:pPr>
      <w:r w:rsidRPr="00D463AE">
        <w:rPr>
          <w:rFonts w:ascii="Times New Roman" w:hAnsi="Times New Roman" w:cs="Times New Roman"/>
          <w:sz w:val="28"/>
          <w:szCs w:val="28"/>
        </w:rPr>
        <w:t xml:space="preserve">Преподаватель    </w:t>
      </w:r>
      <w:r w:rsidR="00034786" w:rsidRPr="00D463AE">
        <w:rPr>
          <w:rFonts w:ascii="Times New Roman" w:hAnsi="Times New Roman" w:cs="Times New Roman"/>
          <w:sz w:val="28"/>
          <w:szCs w:val="28"/>
        </w:rPr>
        <w:t>Душкин П.В</w:t>
      </w:r>
      <w:r w:rsidRPr="00D463AE">
        <w:rPr>
          <w:rFonts w:ascii="Times New Roman" w:hAnsi="Times New Roman" w:cs="Times New Roman"/>
          <w:sz w:val="28"/>
          <w:szCs w:val="28"/>
        </w:rPr>
        <w:t xml:space="preserve">.    </w:t>
      </w:r>
    </w:p>
    <w:p w:rsidR="00691A7C" w:rsidRPr="00D463AE" w:rsidRDefault="00691A7C" w:rsidP="00691A7C">
      <w:pPr>
        <w:tabs>
          <w:tab w:val="right" w:pos="9877"/>
        </w:tabs>
        <w:spacing w:line="360" w:lineRule="auto"/>
        <w:ind w:left="426"/>
        <w:jc w:val="center"/>
        <w:rPr>
          <w:rFonts w:ascii="Times New Roman" w:hAnsi="Times New Roman" w:cs="Times New Roman"/>
          <w:sz w:val="28"/>
          <w:szCs w:val="28"/>
        </w:rPr>
      </w:pPr>
    </w:p>
    <w:p w:rsidR="00691A7C" w:rsidRPr="00D463AE" w:rsidRDefault="00691A7C" w:rsidP="00691A7C">
      <w:pPr>
        <w:tabs>
          <w:tab w:val="right" w:pos="9877"/>
        </w:tabs>
        <w:spacing w:line="360" w:lineRule="auto"/>
        <w:ind w:left="426"/>
        <w:jc w:val="center"/>
        <w:rPr>
          <w:rFonts w:ascii="Times New Roman" w:hAnsi="Times New Roman" w:cs="Times New Roman"/>
          <w:sz w:val="28"/>
          <w:szCs w:val="28"/>
        </w:rPr>
      </w:pPr>
    </w:p>
    <w:p w:rsidR="00691A7C" w:rsidRPr="00D463AE" w:rsidRDefault="00691A7C" w:rsidP="00691A7C">
      <w:pPr>
        <w:ind w:left="426"/>
        <w:jc w:val="center"/>
        <w:rPr>
          <w:rFonts w:ascii="Times New Roman" w:hAnsi="Times New Roman" w:cs="Times New Roman"/>
          <w:sz w:val="28"/>
          <w:szCs w:val="28"/>
        </w:rPr>
      </w:pPr>
      <w:r w:rsidRPr="00D463AE">
        <w:rPr>
          <w:rFonts w:ascii="Times New Roman" w:hAnsi="Times New Roman" w:cs="Times New Roman"/>
          <w:sz w:val="28"/>
          <w:szCs w:val="28"/>
        </w:rPr>
        <w:t>Москва 2022 г.</w:t>
      </w:r>
    </w:p>
    <w:p w:rsidR="00691A7C" w:rsidRPr="00D463AE" w:rsidRDefault="00691A7C" w:rsidP="00691A7C">
      <w:pPr>
        <w:ind w:left="426"/>
        <w:jc w:val="center"/>
        <w:rPr>
          <w:rFonts w:ascii="Times New Roman" w:hAnsi="Times New Roman" w:cs="Times New Roman"/>
          <w:sz w:val="28"/>
          <w:szCs w:val="28"/>
        </w:rPr>
      </w:pPr>
    </w:p>
    <w:p w:rsidR="00691A7C" w:rsidRPr="00D463AE" w:rsidRDefault="00691A7C" w:rsidP="00691A7C">
      <w:pPr>
        <w:ind w:left="426"/>
        <w:jc w:val="center"/>
        <w:rPr>
          <w:rFonts w:ascii="Times New Roman" w:hAnsi="Times New Roman" w:cs="Times New Roman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758952123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"/>
          <w:b/>
          <w:bCs/>
          <w:sz w:val="28"/>
          <w:szCs w:val="28"/>
        </w:rPr>
      </w:sdtEndPr>
      <w:sdtContent>
        <w:p w:rsidR="00691A7C" w:rsidRPr="00D463AE" w:rsidRDefault="00691A7C" w:rsidP="00691A7C">
          <w:pPr>
            <w:pStyle w:val="a4"/>
            <w:spacing w:before="0" w:line="360" w:lineRule="auto"/>
            <w:jc w:val="center"/>
            <w:rPr>
              <w:rFonts w:ascii="Times New Roman" w:hAnsi="Times New Roman" w:cs="Times New Roman"/>
              <w:b/>
              <w:color w:val="auto"/>
              <w:sz w:val="28"/>
              <w:szCs w:val="28"/>
            </w:rPr>
          </w:pPr>
          <w:r w:rsidRPr="00D463AE">
            <w:rPr>
              <w:rFonts w:ascii="Times New Roman" w:hAnsi="Times New Roman" w:cs="Times New Roman"/>
              <w:b/>
              <w:color w:val="auto"/>
              <w:sz w:val="28"/>
              <w:szCs w:val="28"/>
            </w:rPr>
            <w:t>Оглавление</w:t>
          </w:r>
        </w:p>
        <w:p w:rsidR="00691A7C" w:rsidRPr="00D463AE" w:rsidRDefault="00691A7C" w:rsidP="00691A7C">
          <w:pPr>
            <w:spacing w:after="0" w:line="360" w:lineRule="auto"/>
            <w:rPr>
              <w:rFonts w:ascii="Times New Roman" w:hAnsi="Times New Roman" w:cs="Times New Roman"/>
              <w:sz w:val="28"/>
              <w:szCs w:val="28"/>
              <w:lang w:eastAsia="ru-RU"/>
            </w:rPr>
          </w:pPr>
        </w:p>
        <w:p w:rsidR="00B0654D" w:rsidRPr="00D463AE" w:rsidRDefault="00691A7C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D463AE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D463AE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D463AE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104381438" w:history="1">
            <w:r w:rsidR="00B0654D" w:rsidRPr="00D463AE">
              <w:rPr>
                <w:rStyle w:val="a5"/>
                <w:rFonts w:ascii="Times New Roman" w:hAnsi="Times New Roman" w:cs="Times New Roman"/>
                <w:b/>
                <w:noProof/>
                <w:sz w:val="28"/>
                <w:szCs w:val="28"/>
              </w:rPr>
              <w:t>Введение</w:t>
            </w:r>
            <w:r w:rsidR="00B0654D" w:rsidRPr="00D463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0654D" w:rsidRPr="00D463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0654D" w:rsidRPr="00D463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_Toc104381438 \h </w:instrText>
            </w:r>
            <w:r w:rsidR="00B0654D" w:rsidRPr="00D463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0654D" w:rsidRPr="00D463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0654D" w:rsidRPr="00D463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B0654D" w:rsidRPr="00D463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B0654D" w:rsidRPr="00D463AE" w:rsidRDefault="00D463AE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4381439" w:history="1">
            <w:r w:rsidR="00B0654D" w:rsidRPr="00D463AE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1. Применяемые инструменты для адаптации алгоритма управления давлением в гидравлическом аккумуляторе топливной системы дизеля</w:t>
            </w:r>
            <w:r w:rsidR="00B0654D" w:rsidRPr="00D463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0654D" w:rsidRPr="00D463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0654D" w:rsidRPr="00D463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_Toc104381439 \h </w:instrText>
            </w:r>
            <w:r w:rsidR="00B0654D" w:rsidRPr="00D463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0654D" w:rsidRPr="00D463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0654D" w:rsidRPr="00D463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B0654D" w:rsidRPr="00D463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B0654D" w:rsidRPr="00D463AE" w:rsidRDefault="00D463AE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4381440" w:history="1">
            <w:r w:rsidR="00B0654D" w:rsidRPr="00D463AE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2. Модель аккумулятора топливной системы дизеля</w:t>
            </w:r>
            <w:r w:rsidR="00B0654D" w:rsidRPr="00D463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0654D" w:rsidRPr="00D463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0654D" w:rsidRPr="00D463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_Toc104381440 \h </w:instrText>
            </w:r>
            <w:r w:rsidR="00B0654D" w:rsidRPr="00D463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0654D" w:rsidRPr="00D463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0654D" w:rsidRPr="00D463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B0654D" w:rsidRPr="00D463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B0654D" w:rsidRPr="00D463AE" w:rsidRDefault="00D463AE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4381441" w:history="1">
            <w:r w:rsidR="00B0654D" w:rsidRPr="00D463AE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3. Адаптация алгоритма управления давлением в гидравлическом аккумуляторе топливной системы дизеля с помощью модели</w:t>
            </w:r>
            <w:r w:rsidR="00B0654D" w:rsidRPr="00D463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0654D" w:rsidRPr="00D463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0654D" w:rsidRPr="00D463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_Toc104381441 \h </w:instrText>
            </w:r>
            <w:r w:rsidR="00B0654D" w:rsidRPr="00D463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0654D" w:rsidRPr="00D463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0654D" w:rsidRPr="00D463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B0654D" w:rsidRPr="00D463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B0654D" w:rsidRPr="00D463AE" w:rsidRDefault="00D463AE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4381442" w:history="1">
            <w:r w:rsidR="00B0654D" w:rsidRPr="00D463AE">
              <w:rPr>
                <w:rStyle w:val="a5"/>
                <w:rFonts w:ascii="Times New Roman" w:hAnsi="Times New Roman" w:cs="Times New Roman"/>
                <w:b/>
                <w:noProof/>
                <w:sz w:val="28"/>
                <w:szCs w:val="28"/>
              </w:rPr>
              <w:t>Вывод</w:t>
            </w:r>
            <w:r w:rsidR="00B0654D" w:rsidRPr="00D463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0654D" w:rsidRPr="00D463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0654D" w:rsidRPr="00D463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_Toc104381442 \h </w:instrText>
            </w:r>
            <w:r w:rsidR="00B0654D" w:rsidRPr="00D463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0654D" w:rsidRPr="00D463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0654D" w:rsidRPr="00D463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B0654D" w:rsidRPr="00D463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691A7C" w:rsidRPr="00D463AE" w:rsidRDefault="00691A7C" w:rsidP="00691A7C">
          <w:pPr>
            <w:spacing w:after="0" w:line="360" w:lineRule="auto"/>
            <w:rPr>
              <w:rFonts w:ascii="Times New Roman" w:hAnsi="Times New Roman" w:cs="Times New Roman"/>
              <w:sz w:val="28"/>
              <w:szCs w:val="28"/>
            </w:rPr>
          </w:pPr>
          <w:r w:rsidRPr="00D463AE">
            <w:rPr>
              <w:rFonts w:ascii="Times New Roman" w:hAnsi="Times New Roman" w:cs="Times New Roman"/>
              <w:bCs/>
              <w:sz w:val="28"/>
              <w:szCs w:val="28"/>
            </w:rPr>
            <w:fldChar w:fldCharType="end"/>
          </w:r>
        </w:p>
      </w:sdtContent>
    </w:sdt>
    <w:p w:rsidR="00691A7C" w:rsidRPr="00D463AE" w:rsidRDefault="00691A7C" w:rsidP="00691A7C">
      <w:pPr>
        <w:rPr>
          <w:rFonts w:ascii="Times New Roman" w:eastAsiaTheme="majorEastAsia" w:hAnsi="Times New Roman" w:cs="Times New Roman"/>
          <w:b/>
          <w:sz w:val="28"/>
          <w:szCs w:val="28"/>
        </w:rPr>
      </w:pPr>
      <w:r w:rsidRPr="00D463AE">
        <w:rPr>
          <w:rFonts w:ascii="Times New Roman" w:hAnsi="Times New Roman" w:cs="Times New Roman"/>
          <w:b/>
          <w:sz w:val="28"/>
          <w:szCs w:val="28"/>
        </w:rPr>
        <w:br w:type="page"/>
      </w:r>
    </w:p>
    <w:p w:rsidR="00691A7C" w:rsidRPr="00D463AE" w:rsidRDefault="00691A7C" w:rsidP="00691A7C">
      <w:pPr>
        <w:pStyle w:val="1"/>
        <w:jc w:val="center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0" w:name="_Toc104381438"/>
      <w:r w:rsidRPr="00D463AE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Введение</w:t>
      </w:r>
      <w:bookmarkEnd w:id="0"/>
      <w:r w:rsidRPr="00D463AE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</w:p>
    <w:p w:rsidR="00691A7C" w:rsidRPr="00D463AE" w:rsidRDefault="00691A7C" w:rsidP="00691A7C">
      <w:pPr>
        <w:spacing w:after="0" w:line="360" w:lineRule="auto"/>
        <w:jc w:val="both"/>
      </w:pPr>
    </w:p>
    <w:p w:rsidR="00691A7C" w:rsidRPr="00D463AE" w:rsidRDefault="00691A7C" w:rsidP="00691A7C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</w:rPr>
      </w:pPr>
      <w:r w:rsidRPr="00D463AE">
        <w:rPr>
          <w:rFonts w:ascii="Times New Roman" w:hAnsi="Times New Roman" w:cs="Times New Roman"/>
          <w:bCs/>
          <w:sz w:val="28"/>
        </w:rPr>
        <w:t>Целью работы – разработка алгоритма ПИД-регулятора давления в аккумуляторной топливной системе, разработка математической модели аккумуляторной топливной системы типа</w:t>
      </w:r>
      <w:r w:rsidRPr="00D463AE">
        <w:rPr>
          <w:sz w:val="28"/>
          <w:szCs w:val="28"/>
        </w:rPr>
        <w:t xml:space="preserve"> </w:t>
      </w:r>
      <w:r w:rsidRPr="00D463AE">
        <w:rPr>
          <w:sz w:val="28"/>
          <w:szCs w:val="28"/>
          <w:lang w:val="en-US"/>
        </w:rPr>
        <w:t>Common</w:t>
      </w:r>
      <w:r w:rsidRPr="00D463AE">
        <w:rPr>
          <w:sz w:val="28"/>
          <w:szCs w:val="28"/>
        </w:rPr>
        <w:t xml:space="preserve"> </w:t>
      </w:r>
      <w:r w:rsidRPr="00D463AE">
        <w:rPr>
          <w:sz w:val="28"/>
          <w:szCs w:val="28"/>
          <w:lang w:val="en-US"/>
        </w:rPr>
        <w:t>Rail</w:t>
      </w:r>
      <w:r w:rsidRPr="00D463AE">
        <w:rPr>
          <w:sz w:val="28"/>
          <w:szCs w:val="28"/>
        </w:rPr>
        <w:t xml:space="preserve"> и их адаптация для совместной работы</w:t>
      </w:r>
      <w:r w:rsidRPr="00D463AE">
        <w:rPr>
          <w:rFonts w:ascii="Times New Roman" w:hAnsi="Times New Roman" w:cs="Times New Roman"/>
          <w:bCs/>
          <w:sz w:val="28"/>
        </w:rPr>
        <w:t xml:space="preserve">. Адаптация заключается в подборе коэффициентов регулятора. </w:t>
      </w:r>
    </w:p>
    <w:p w:rsidR="00691A7C" w:rsidRPr="00D463AE" w:rsidRDefault="00691A7C" w:rsidP="00691A7C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</w:rPr>
      </w:pPr>
      <w:r w:rsidRPr="00D463AE">
        <w:rPr>
          <w:rFonts w:ascii="Times New Roman" w:hAnsi="Times New Roman" w:cs="Times New Roman"/>
          <w:bCs/>
          <w:sz w:val="28"/>
        </w:rPr>
        <w:t xml:space="preserve">Задачи: </w:t>
      </w:r>
    </w:p>
    <w:p w:rsidR="00691A7C" w:rsidRPr="00D463AE" w:rsidRDefault="00691A7C" w:rsidP="00691A7C">
      <w:pPr>
        <w:numPr>
          <w:ilvl w:val="0"/>
          <w:numId w:val="1"/>
        </w:numPr>
        <w:tabs>
          <w:tab w:val="clear" w:pos="720"/>
          <w:tab w:val="num" w:pos="851"/>
        </w:tabs>
        <w:spacing w:after="0" w:line="360" w:lineRule="auto"/>
        <w:ind w:left="426" w:hanging="426"/>
        <w:jc w:val="both"/>
        <w:rPr>
          <w:rFonts w:ascii="Times New Roman" w:hAnsi="Times New Roman" w:cs="Times New Roman"/>
          <w:bCs/>
          <w:sz w:val="28"/>
        </w:rPr>
      </w:pPr>
      <w:r w:rsidRPr="00D463AE">
        <w:rPr>
          <w:rFonts w:ascii="Times New Roman" w:hAnsi="Times New Roman" w:cs="Times New Roman"/>
          <w:bCs/>
          <w:sz w:val="28"/>
        </w:rPr>
        <w:t xml:space="preserve">разработать алгоритм управления с помощью системы </w:t>
      </w:r>
      <w:r w:rsidRPr="00D463AE">
        <w:rPr>
          <w:rFonts w:ascii="Times New Roman" w:hAnsi="Times New Roman" w:cs="Times New Roman"/>
          <w:bCs/>
          <w:sz w:val="28"/>
          <w:lang w:val="en-US"/>
        </w:rPr>
        <w:t>ASCET</w:t>
      </w:r>
      <w:r w:rsidRPr="00D463AE">
        <w:rPr>
          <w:rFonts w:ascii="Times New Roman" w:hAnsi="Times New Roman" w:cs="Times New Roman"/>
          <w:bCs/>
          <w:sz w:val="28"/>
        </w:rPr>
        <w:t>;</w:t>
      </w:r>
    </w:p>
    <w:p w:rsidR="00691A7C" w:rsidRPr="00D463AE" w:rsidRDefault="00691A7C" w:rsidP="00691A7C">
      <w:pPr>
        <w:numPr>
          <w:ilvl w:val="0"/>
          <w:numId w:val="1"/>
        </w:numPr>
        <w:spacing w:after="0" w:line="360" w:lineRule="auto"/>
        <w:ind w:left="426" w:hanging="426"/>
        <w:jc w:val="both"/>
        <w:rPr>
          <w:rFonts w:ascii="Times New Roman" w:hAnsi="Times New Roman" w:cs="Times New Roman"/>
          <w:bCs/>
          <w:sz w:val="28"/>
        </w:rPr>
      </w:pPr>
      <w:r w:rsidRPr="00D463AE">
        <w:rPr>
          <w:rFonts w:ascii="Times New Roman" w:hAnsi="Times New Roman" w:cs="Times New Roman"/>
          <w:bCs/>
          <w:sz w:val="28"/>
        </w:rPr>
        <w:t>разработать физическую модель аккумулятора топливной системы;</w:t>
      </w:r>
    </w:p>
    <w:p w:rsidR="00691A7C" w:rsidRPr="00D463AE" w:rsidRDefault="00691A7C" w:rsidP="00691A7C">
      <w:pPr>
        <w:numPr>
          <w:ilvl w:val="0"/>
          <w:numId w:val="1"/>
        </w:numPr>
        <w:spacing w:after="0" w:line="360" w:lineRule="auto"/>
        <w:ind w:left="426" w:hanging="426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463AE">
        <w:rPr>
          <w:rFonts w:ascii="Times New Roman" w:hAnsi="Times New Roman" w:cs="Times New Roman"/>
          <w:bCs/>
          <w:sz w:val="28"/>
        </w:rPr>
        <w:t xml:space="preserve">провести отладку и первичную калибровку разработанного алгоритма </w:t>
      </w:r>
      <w:r w:rsidRPr="00D463AE">
        <w:rPr>
          <w:rFonts w:ascii="Times New Roman" w:hAnsi="Times New Roman" w:cs="Times New Roman"/>
          <w:bCs/>
          <w:sz w:val="28"/>
          <w:szCs w:val="28"/>
        </w:rPr>
        <w:t>на модели;</w:t>
      </w:r>
    </w:p>
    <w:p w:rsidR="00691A7C" w:rsidRPr="00D463AE" w:rsidRDefault="00691A7C" w:rsidP="00691A7C">
      <w:pPr>
        <w:numPr>
          <w:ilvl w:val="0"/>
          <w:numId w:val="1"/>
        </w:numPr>
        <w:spacing w:after="0" w:line="360" w:lineRule="auto"/>
        <w:ind w:left="426" w:hanging="426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463AE">
        <w:rPr>
          <w:rFonts w:ascii="Times New Roman" w:hAnsi="Times New Roman" w:cs="Times New Roman"/>
          <w:bCs/>
          <w:sz w:val="28"/>
          <w:szCs w:val="28"/>
        </w:rPr>
        <w:t xml:space="preserve">подготовить разработанный алгоритм для программирования контроллера системы управления топливным стендом </w:t>
      </w:r>
    </w:p>
    <w:p w:rsidR="00691A7C" w:rsidRPr="00D463AE" w:rsidRDefault="00691A7C" w:rsidP="00691A7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463AE">
        <w:rPr>
          <w:rFonts w:ascii="Times New Roman" w:hAnsi="Times New Roman" w:cs="Times New Roman"/>
          <w:sz w:val="28"/>
          <w:szCs w:val="28"/>
        </w:rPr>
        <w:t xml:space="preserve">Для ускорения процесса разработки ПО часть натурных испытаний можно заменить виртуальными опытами. Данный подход применен в рамках практики. Адаптация алгоритма осуществляется не на дизеле или топливном стенде, а на модели гидравлического аккумулятора. </w:t>
      </w:r>
    </w:p>
    <w:p w:rsidR="00691A7C" w:rsidRPr="00D463AE" w:rsidRDefault="00691A7C" w:rsidP="00691A7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463AE">
        <w:rPr>
          <w:rFonts w:ascii="Times New Roman" w:hAnsi="Times New Roman" w:cs="Times New Roman"/>
          <w:sz w:val="28"/>
          <w:szCs w:val="28"/>
        </w:rPr>
        <w:t xml:space="preserve"> </w:t>
      </w:r>
    </w:p>
    <w:p w:rsidR="00691A7C" w:rsidRPr="00D463AE" w:rsidRDefault="00691A7C" w:rsidP="00691A7C">
      <w:pPr>
        <w:pStyle w:val="2"/>
      </w:pPr>
      <w:bookmarkStart w:id="1" w:name="_Toc104381439"/>
      <w:r w:rsidRPr="00D463AE">
        <w:t>1. Применяемые инструменты для адаптации алгоритма управления давлением в гидравлическом аккумуляторе топливной системы дизеля</w:t>
      </w:r>
      <w:bookmarkEnd w:id="1"/>
    </w:p>
    <w:p w:rsidR="00691A7C" w:rsidRPr="00D463AE" w:rsidRDefault="00691A7C" w:rsidP="00691A7C"/>
    <w:p w:rsidR="00691A7C" w:rsidRPr="00D463AE" w:rsidRDefault="00691A7C" w:rsidP="00691A7C">
      <w:pPr>
        <w:pStyle w:val="a3"/>
        <w:ind w:left="0"/>
        <w:rPr>
          <w:spacing w:val="-5"/>
          <w:szCs w:val="28"/>
          <w:shd w:val="clear" w:color="auto" w:fill="FFFFFF"/>
        </w:rPr>
      </w:pPr>
      <w:r w:rsidRPr="00D463AE">
        <w:rPr>
          <w:spacing w:val="-5"/>
          <w:szCs w:val="28"/>
          <w:shd w:val="clear" w:color="auto" w:fill="FFFFFF"/>
        </w:rPr>
        <w:t xml:space="preserve">Благодаря технологии модельно базированного программирования разработка алгоритмического программного обеспечения осуществляется с помощью блок-диаграмм, отражающих алгоритм управления ДВС или его системами. </w:t>
      </w:r>
    </w:p>
    <w:p w:rsidR="00691A7C" w:rsidRPr="00D463AE" w:rsidRDefault="00691A7C" w:rsidP="00691A7C">
      <w:pPr>
        <w:pStyle w:val="a3"/>
        <w:tabs>
          <w:tab w:val="left" w:pos="851"/>
        </w:tabs>
        <w:ind w:left="0"/>
        <w:jc w:val="center"/>
        <w:rPr>
          <w:szCs w:val="28"/>
        </w:rPr>
      </w:pPr>
    </w:p>
    <w:p w:rsidR="00691A7C" w:rsidRPr="00D463AE" w:rsidRDefault="00691A7C" w:rsidP="00691A7C">
      <w:pPr>
        <w:pStyle w:val="a3"/>
        <w:tabs>
          <w:tab w:val="left" w:pos="851"/>
        </w:tabs>
        <w:ind w:left="0"/>
        <w:rPr>
          <w:szCs w:val="28"/>
        </w:rPr>
      </w:pPr>
      <w:r w:rsidRPr="00D463AE">
        <w:rPr>
          <w:szCs w:val="28"/>
        </w:rPr>
        <w:lastRenderedPageBreak/>
        <w:tab/>
        <w:t xml:space="preserve">В ходе бакалаврской работы был разработан ПИД-Регулятор для управления давлением в топливной системе типа </w:t>
      </w:r>
      <w:r w:rsidRPr="00D463AE">
        <w:rPr>
          <w:szCs w:val="28"/>
          <w:lang w:val="en-US"/>
        </w:rPr>
        <w:t>Common</w:t>
      </w:r>
      <w:r w:rsidRPr="00D463AE">
        <w:rPr>
          <w:szCs w:val="28"/>
        </w:rPr>
        <w:t xml:space="preserve"> </w:t>
      </w:r>
      <w:r w:rsidRPr="00D463AE">
        <w:rPr>
          <w:szCs w:val="28"/>
          <w:lang w:val="en-US"/>
        </w:rPr>
        <w:t>Rail</w:t>
      </w:r>
      <w:r w:rsidRPr="00D463AE">
        <w:rPr>
          <w:szCs w:val="28"/>
        </w:rPr>
        <w:t xml:space="preserve"> в среде модельно-базированного программирования «</w:t>
      </w:r>
      <w:r w:rsidRPr="00D463AE">
        <w:rPr>
          <w:szCs w:val="28"/>
          <w:lang w:val="en-US"/>
        </w:rPr>
        <w:t>ASCET</w:t>
      </w:r>
      <w:r w:rsidRPr="00D463AE">
        <w:rPr>
          <w:szCs w:val="28"/>
        </w:rPr>
        <w:t>» (рис.3.).</w:t>
      </w:r>
    </w:p>
    <w:p w:rsidR="00691A7C" w:rsidRPr="00D463AE" w:rsidRDefault="00691A7C" w:rsidP="00691A7C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</w:p>
    <w:p w:rsidR="00691A7C" w:rsidRPr="00D463AE" w:rsidRDefault="00691A7C" w:rsidP="00691A7C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D463AE">
        <w:rPr>
          <w:rFonts w:ascii="Times New Roman" w:hAnsi="Times New Roman" w:cs="Times New Roman"/>
          <w:sz w:val="28"/>
          <w:szCs w:val="28"/>
        </w:rPr>
        <w:t>Для стабильной работы регулятора и стойкости к внешним воздействиям были применены 2 фильтра.</w:t>
      </w:r>
    </w:p>
    <w:p w:rsidR="00691A7C" w:rsidRPr="00D463AE" w:rsidRDefault="00691A7C" w:rsidP="00691A7C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D463AE">
        <w:rPr>
          <w:rFonts w:ascii="Times New Roman" w:hAnsi="Times New Roman" w:cs="Times New Roman"/>
          <w:sz w:val="28"/>
          <w:szCs w:val="28"/>
        </w:rPr>
        <w:t xml:space="preserve">Для задержки изменения </w:t>
      </w:r>
      <w:proofErr w:type="spellStart"/>
      <w:r w:rsidRPr="00D463AE">
        <w:rPr>
          <w:rFonts w:ascii="Times New Roman" w:hAnsi="Times New Roman" w:cs="Times New Roman"/>
          <w:sz w:val="28"/>
          <w:szCs w:val="28"/>
        </w:rPr>
        <w:t>уставки</w:t>
      </w:r>
      <w:proofErr w:type="spellEnd"/>
      <w:r w:rsidRPr="00D463AE">
        <w:rPr>
          <w:rFonts w:ascii="Times New Roman" w:hAnsi="Times New Roman" w:cs="Times New Roman"/>
          <w:sz w:val="28"/>
          <w:szCs w:val="28"/>
        </w:rPr>
        <w:t xml:space="preserve"> был применён фильтр в виде апериодического звена 1-го порядка(инерционное) Рис.1.</w:t>
      </w:r>
    </w:p>
    <w:p w:rsidR="00691A7C" w:rsidRPr="00D463AE" w:rsidRDefault="00D463AE" w:rsidP="00691A7C">
      <w:pPr>
        <w:spacing w:line="360" w:lineRule="auto"/>
        <w:ind w:firstLine="708"/>
        <w:rPr>
          <w:rFonts w:ascii="Times New Roman" w:eastAsiaTheme="minorEastAsia" w:hAnsi="Times New Roman" w:cs="Times New Roman"/>
          <w:sz w:val="28"/>
          <w:szCs w:val="28"/>
          <w:lang w:eastAsia="ru-RU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i/>
                  <w:sz w:val="28"/>
                  <w:szCs w:val="28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8"/>
                  <w:szCs w:val="28"/>
                  <w:lang w:eastAsia="ru-RU"/>
                </w:rPr>
                <m:t>k</m:t>
              </m:r>
            </m:e>
            <m:sub>
              <m:r>
                <w:rPr>
                  <w:rFonts w:ascii="Cambria Math" w:eastAsia="Times New Roman" w:hAnsi="Cambria Math" w:cs="Times New Roman"/>
                  <w:sz w:val="28"/>
                  <w:szCs w:val="28"/>
                  <w:lang w:eastAsia="ru-RU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sz w:val="28"/>
              <w:szCs w:val="28"/>
              <w:lang w:eastAsia="ru-RU"/>
            </w:rPr>
            <m:t>∙</m:t>
          </m:r>
          <m:f>
            <m:fPr>
              <m:ctrlPr>
                <w:rPr>
                  <w:rFonts w:ascii="Cambria Math" w:eastAsia="Times New Roman" w:hAnsi="Cambria Math" w:cs="Times New Roman"/>
                  <w:i/>
                  <w:sz w:val="28"/>
                  <w:szCs w:val="28"/>
                  <w:lang w:eastAsia="ru-RU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8"/>
                  <w:szCs w:val="28"/>
                  <w:lang w:eastAsia="ru-RU"/>
                </w:rPr>
                <m:t>dy</m:t>
              </m:r>
            </m:num>
            <m:den>
              <m:r>
                <w:rPr>
                  <w:rFonts w:ascii="Cambria Math" w:eastAsia="Times New Roman" w:hAnsi="Cambria Math" w:cs="Times New Roman"/>
                  <w:sz w:val="28"/>
                  <w:szCs w:val="28"/>
                  <w:lang w:eastAsia="ru-RU"/>
                </w:rPr>
                <m:t>dt</m:t>
              </m:r>
            </m:den>
          </m:f>
          <m:r>
            <w:rPr>
              <w:rFonts w:ascii="Cambria Math" w:eastAsia="Times New Roman" w:hAnsi="Cambria Math" w:cs="Times New Roman"/>
              <w:sz w:val="28"/>
              <w:szCs w:val="28"/>
              <w:lang w:eastAsia="ru-RU"/>
            </w:rPr>
            <m:t>+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  <w:sz w:val="28"/>
                  <w:szCs w:val="28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8"/>
                  <w:szCs w:val="28"/>
                  <w:lang w:eastAsia="ru-RU"/>
                </w:rPr>
                <m:t>k</m:t>
              </m:r>
            </m:e>
            <m:sub>
              <m:r>
                <w:rPr>
                  <w:rFonts w:ascii="Cambria Math" w:eastAsia="Times New Roman" w:hAnsi="Cambria Math" w:cs="Times New Roman"/>
                  <w:sz w:val="28"/>
                  <w:szCs w:val="28"/>
                  <w:lang w:eastAsia="ru-RU"/>
                </w:rPr>
                <m:t>2</m:t>
              </m:r>
            </m:sub>
          </m:sSub>
          <m:r>
            <w:rPr>
              <w:rFonts w:ascii="Cambria Math" w:eastAsia="Times New Roman" w:hAnsi="Cambria Math" w:cs="Times New Roman"/>
              <w:sz w:val="28"/>
              <w:szCs w:val="28"/>
              <w:lang w:eastAsia="ru-RU"/>
            </w:rPr>
            <m:t>∙y</m:t>
          </m:r>
        </m:oMath>
      </m:oMathPara>
    </w:p>
    <w:p w:rsidR="00691A7C" w:rsidRPr="00D463AE" w:rsidRDefault="00691A7C" w:rsidP="00691A7C">
      <w:pPr>
        <w:keepNext/>
        <w:spacing w:line="360" w:lineRule="auto"/>
        <w:ind w:firstLine="708"/>
        <w:jc w:val="center"/>
      </w:pPr>
      <w:r w:rsidRPr="00D463AE">
        <w:rPr>
          <w:rFonts w:ascii="Times New Roman" w:eastAsiaTheme="minorEastAsia" w:hAnsi="Times New Roman" w:cs="Times New Roman"/>
          <w:noProof/>
          <w:color w:val="242424"/>
          <w:sz w:val="28"/>
          <w:szCs w:val="28"/>
          <w:lang w:eastAsia="ru-RU"/>
        </w:rPr>
        <w:drawing>
          <wp:inline distT="0" distB="0" distL="0" distR="0" wp14:anchorId="79A106DA" wp14:editId="3190E251">
            <wp:extent cx="4856672" cy="1299131"/>
            <wp:effectExtent l="0" t="0" r="127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403" cy="12993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91A7C" w:rsidRPr="00D463AE" w:rsidRDefault="00691A7C" w:rsidP="00691A7C">
      <w:pPr>
        <w:pStyle w:val="a7"/>
        <w:spacing w:line="360" w:lineRule="auto"/>
        <w:jc w:val="center"/>
        <w:rPr>
          <w:b w:val="0"/>
          <w:color w:val="000000" w:themeColor="text1"/>
          <w:sz w:val="24"/>
          <w:szCs w:val="24"/>
        </w:rPr>
      </w:pPr>
      <w:r w:rsidRPr="00D463AE">
        <w:rPr>
          <w:b w:val="0"/>
          <w:color w:val="000000" w:themeColor="text1"/>
          <w:sz w:val="24"/>
          <w:szCs w:val="24"/>
        </w:rPr>
        <w:t>Рис.1. Инерционный фильтр</w:t>
      </w:r>
    </w:p>
    <w:p w:rsidR="00691A7C" w:rsidRPr="00D463AE" w:rsidRDefault="00691A7C" w:rsidP="00691A7C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D463AE">
        <w:rPr>
          <w:rFonts w:ascii="Times New Roman" w:hAnsi="Times New Roman" w:cs="Times New Roman"/>
          <w:sz w:val="28"/>
          <w:szCs w:val="28"/>
        </w:rPr>
        <w:t xml:space="preserve">Для осреднения входных значений и улучшения помехозащищённости, применён фильтр скользящего среднего рис.2. Фильтр состоит из 10 звеньев, сохраняющих значения на предыдущем шаге расчёта и на выходе делящий на количество звеньев. </w:t>
      </w:r>
    </w:p>
    <w:p w:rsidR="00691A7C" w:rsidRPr="00D463AE" w:rsidRDefault="00D463AE" w:rsidP="00691A7C">
      <w:pPr>
        <w:spacing w:line="360" w:lineRule="auto"/>
        <w:ind w:firstLine="708"/>
        <w:rPr>
          <w:rFonts w:ascii="Times New Roman" w:hAnsi="Times New Roman" w:cs="Times New Roman"/>
          <w:i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p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изм</m:t>
              </m:r>
            </m:sub>
          </m:sSub>
          <m:d>
            <m:d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выход</m:t>
              </m:r>
            </m:e>
          </m:d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N</m:t>
              </m:r>
            </m:den>
          </m:f>
          <m:nary>
            <m:naryPr>
              <m:chr m:val="∑"/>
              <m:limLoc m:val="undOvr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k=0</m:t>
              </m:r>
            </m:sub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N-1</m:t>
              </m:r>
            </m:sup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изм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28"/>
                </w:rPr>
                <m:t>(вход)</m:t>
              </m:r>
            </m:e>
          </m:nary>
        </m:oMath>
      </m:oMathPara>
    </w:p>
    <w:p w:rsidR="00691A7C" w:rsidRPr="00D463AE" w:rsidRDefault="00691A7C" w:rsidP="00691A7C">
      <w:pPr>
        <w:keepNext/>
        <w:spacing w:line="360" w:lineRule="auto"/>
      </w:pPr>
      <w:r w:rsidRPr="00D463AE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1E47007D" wp14:editId="24EA84B1">
            <wp:extent cx="5934710" cy="1475105"/>
            <wp:effectExtent l="0" t="0" r="889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710" cy="1475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91A7C" w:rsidRPr="00D463AE" w:rsidRDefault="00691A7C" w:rsidP="00691A7C">
      <w:pPr>
        <w:pStyle w:val="a7"/>
        <w:spacing w:line="360" w:lineRule="auto"/>
        <w:jc w:val="center"/>
        <w:rPr>
          <w:b w:val="0"/>
          <w:color w:val="000000" w:themeColor="text1"/>
          <w:sz w:val="24"/>
          <w:szCs w:val="24"/>
        </w:rPr>
      </w:pPr>
      <w:r w:rsidRPr="00D463AE">
        <w:rPr>
          <w:b w:val="0"/>
          <w:color w:val="000000" w:themeColor="text1"/>
          <w:sz w:val="24"/>
          <w:szCs w:val="24"/>
        </w:rPr>
        <w:t>Рис.2. Фильтр скользящего среднего</w:t>
      </w:r>
    </w:p>
    <w:p w:rsidR="00691A7C" w:rsidRPr="00D463AE" w:rsidRDefault="00691A7C" w:rsidP="00691A7C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D463AE">
        <w:rPr>
          <w:rFonts w:ascii="Times New Roman" w:hAnsi="Times New Roman" w:cs="Times New Roman"/>
          <w:sz w:val="28"/>
          <w:szCs w:val="28"/>
        </w:rPr>
        <w:t xml:space="preserve"> </w:t>
      </w:r>
      <w:r w:rsidRPr="00D463AE">
        <w:rPr>
          <w:rFonts w:ascii="Times New Roman" w:hAnsi="Times New Roman" w:cs="Times New Roman"/>
          <w:sz w:val="28"/>
          <w:szCs w:val="28"/>
        </w:rPr>
        <w:tab/>
        <w:t xml:space="preserve">Созданный ПИД-регулятор (Рис. 3.) был проверен на работоспособность средствами моделирования </w:t>
      </w:r>
      <w:r w:rsidRPr="00D463AE">
        <w:rPr>
          <w:rFonts w:ascii="Times New Roman" w:hAnsi="Times New Roman" w:cs="Times New Roman"/>
          <w:sz w:val="28"/>
          <w:szCs w:val="28"/>
          <w:lang w:val="en-US"/>
        </w:rPr>
        <w:t>ASCET</w:t>
      </w:r>
      <w:r w:rsidRPr="00D463AE">
        <w:rPr>
          <w:rFonts w:ascii="Times New Roman" w:hAnsi="Times New Roman" w:cs="Times New Roman"/>
          <w:sz w:val="28"/>
          <w:szCs w:val="28"/>
        </w:rPr>
        <w:t xml:space="preserve"> и экспортирован в </w:t>
      </w:r>
      <w:r w:rsidRPr="00D463AE">
        <w:rPr>
          <w:rFonts w:ascii="Times New Roman" w:hAnsi="Times New Roman" w:cs="Times New Roman"/>
          <w:sz w:val="28"/>
          <w:szCs w:val="28"/>
          <w:lang w:val="en-US"/>
        </w:rPr>
        <w:t>MATLAB</w:t>
      </w:r>
      <w:r w:rsidRPr="00D463AE">
        <w:rPr>
          <w:rFonts w:ascii="Times New Roman" w:hAnsi="Times New Roman" w:cs="Times New Roman"/>
          <w:sz w:val="28"/>
          <w:szCs w:val="28"/>
        </w:rPr>
        <w:t xml:space="preserve"> в виде </w:t>
      </w:r>
      <w:r w:rsidRPr="00D463AE"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D463AE">
        <w:rPr>
          <w:rFonts w:ascii="Times New Roman" w:hAnsi="Times New Roman" w:cs="Times New Roman"/>
          <w:sz w:val="28"/>
          <w:szCs w:val="28"/>
        </w:rPr>
        <w:t>-функции.</w:t>
      </w:r>
    </w:p>
    <w:p w:rsidR="00691A7C" w:rsidRPr="00D463AE" w:rsidRDefault="00691A7C" w:rsidP="00691A7C">
      <w:pPr>
        <w:pStyle w:val="a3"/>
        <w:tabs>
          <w:tab w:val="left" w:pos="851"/>
        </w:tabs>
        <w:ind w:left="0"/>
        <w:rPr>
          <w:szCs w:val="28"/>
        </w:rPr>
      </w:pPr>
      <w:r w:rsidRPr="00D463AE">
        <w:rPr>
          <w:szCs w:val="28"/>
        </w:rPr>
        <w:tab/>
        <w:t xml:space="preserve">S-функция позволяют использовать C код в </w:t>
      </w:r>
      <w:proofErr w:type="spellStart"/>
      <w:r w:rsidRPr="00D463AE">
        <w:rPr>
          <w:szCs w:val="28"/>
        </w:rPr>
        <w:t>Simulink</w:t>
      </w:r>
      <w:proofErr w:type="spellEnd"/>
      <w:r w:rsidRPr="00D463AE">
        <w:rPr>
          <w:szCs w:val="28"/>
        </w:rPr>
        <w:t xml:space="preserve">. Этот подход даёт возможность пользователю разработать любой код на C, необходимый для загрузки библиотеки и вызова ее функций. Затем этот код компилируется в бинарный файл, который распознается </w:t>
      </w:r>
      <w:proofErr w:type="spellStart"/>
      <w:r w:rsidRPr="00D463AE">
        <w:rPr>
          <w:szCs w:val="28"/>
        </w:rPr>
        <w:t>Simulink</w:t>
      </w:r>
      <w:proofErr w:type="spellEnd"/>
      <w:r w:rsidRPr="00D463AE">
        <w:rPr>
          <w:szCs w:val="28"/>
        </w:rPr>
        <w:t xml:space="preserve"> и связывается с общей библиотекой. Этот двоичный файл называется S-функцией.</w:t>
      </w:r>
    </w:p>
    <w:p w:rsidR="00691A7C" w:rsidRPr="00D463AE" w:rsidRDefault="00691A7C" w:rsidP="00691A7C">
      <w:pPr>
        <w:pStyle w:val="a3"/>
        <w:ind w:left="-709"/>
        <w:jc w:val="center"/>
        <w:rPr>
          <w:spacing w:val="-5"/>
          <w:szCs w:val="28"/>
          <w:shd w:val="clear" w:color="auto" w:fill="FFFFFF"/>
        </w:rPr>
      </w:pPr>
      <w:r w:rsidRPr="00D463AE">
        <w:rPr>
          <w:noProof/>
          <w:spacing w:val="-5"/>
          <w:szCs w:val="28"/>
          <w:shd w:val="clear" w:color="auto" w:fill="FFFFFF"/>
          <w:lang w:eastAsia="ru-RU"/>
        </w:rPr>
        <w:drawing>
          <wp:inline distT="0" distB="0" distL="0" distR="0" wp14:anchorId="53F14681" wp14:editId="6A2A9249">
            <wp:extent cx="5940425" cy="3147060"/>
            <wp:effectExtent l="0" t="0" r="3175" b="0"/>
            <wp:docPr id="288" name="Рисунок 2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47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1A7C" w:rsidRPr="00D463AE" w:rsidRDefault="00691A7C" w:rsidP="00691A7C">
      <w:pPr>
        <w:pStyle w:val="a3"/>
        <w:ind w:left="0"/>
        <w:jc w:val="center"/>
        <w:rPr>
          <w:spacing w:val="-5"/>
          <w:szCs w:val="28"/>
          <w:shd w:val="clear" w:color="auto" w:fill="FFFFFF"/>
        </w:rPr>
      </w:pPr>
      <w:r w:rsidRPr="00D463AE">
        <w:rPr>
          <w:szCs w:val="28"/>
        </w:rPr>
        <w:t xml:space="preserve">Рис. 3. Разработанный ПИД-регулятор </w:t>
      </w:r>
    </w:p>
    <w:p w:rsidR="00691A7C" w:rsidRPr="00D463AE" w:rsidRDefault="00691A7C" w:rsidP="00691A7C">
      <w:pPr>
        <w:pStyle w:val="2"/>
        <w:ind w:firstLine="0"/>
        <w:jc w:val="left"/>
        <w:rPr>
          <w:rFonts w:eastAsia="Times New Roman" w:cs="Times New Roman"/>
          <w:b w:val="0"/>
          <w:color w:val="auto"/>
          <w:szCs w:val="28"/>
          <w:lang w:eastAsia="ru-RU"/>
        </w:rPr>
      </w:pPr>
    </w:p>
    <w:p w:rsidR="00691A7C" w:rsidRPr="00D463AE" w:rsidRDefault="00691A7C" w:rsidP="00691A7C">
      <w:pPr>
        <w:rPr>
          <w:lang w:eastAsia="ru-RU"/>
        </w:rPr>
      </w:pPr>
    </w:p>
    <w:p w:rsidR="00691A7C" w:rsidRPr="00D463AE" w:rsidRDefault="00691A7C" w:rsidP="00691A7C">
      <w:pPr>
        <w:pStyle w:val="2"/>
      </w:pPr>
      <w:bookmarkStart w:id="2" w:name="_Toc104381440"/>
      <w:r w:rsidRPr="00D463AE">
        <w:lastRenderedPageBreak/>
        <w:t>2. Модель аккумулятора топливной системы дизеля</w:t>
      </w:r>
      <w:bookmarkEnd w:id="2"/>
      <w:r w:rsidRPr="00D463AE">
        <w:t xml:space="preserve"> </w:t>
      </w:r>
    </w:p>
    <w:p w:rsidR="00691A7C" w:rsidRPr="00D463AE" w:rsidRDefault="00691A7C" w:rsidP="00691A7C"/>
    <w:p w:rsidR="00691A7C" w:rsidRPr="00D463AE" w:rsidRDefault="00691A7C" w:rsidP="00691A7C">
      <w:pPr>
        <w:spacing w:line="360" w:lineRule="auto"/>
        <w:ind w:firstLine="709"/>
        <w:jc w:val="both"/>
        <w:rPr>
          <w:rFonts w:ascii="Times New Roman" w:hAnsi="Times New Roman" w:cs="Times New Roman"/>
          <w:iCs/>
          <w:sz w:val="28"/>
          <w:szCs w:val="28"/>
        </w:rPr>
      </w:pPr>
      <w:r w:rsidRPr="00D463AE">
        <w:rPr>
          <w:rFonts w:ascii="Times New Roman" w:hAnsi="Times New Roman" w:cs="Times New Roman"/>
          <w:bCs/>
          <w:sz w:val="28"/>
        </w:rPr>
        <w:t xml:space="preserve">Для разработки физической модели топливной системы было выбрано программное обеспечение </w:t>
      </w:r>
      <w:proofErr w:type="spellStart"/>
      <w:r w:rsidRPr="00D463AE">
        <w:rPr>
          <w:rFonts w:ascii="Times New Roman" w:hAnsi="Times New Roman" w:cs="Times New Roman"/>
          <w:bCs/>
          <w:sz w:val="28"/>
          <w:lang w:val="en-US"/>
        </w:rPr>
        <w:t>Matlab</w:t>
      </w:r>
      <w:proofErr w:type="spellEnd"/>
      <w:r w:rsidRPr="00D463AE">
        <w:rPr>
          <w:rFonts w:ascii="Times New Roman" w:hAnsi="Times New Roman" w:cs="Times New Roman"/>
          <w:bCs/>
          <w:sz w:val="28"/>
        </w:rPr>
        <w:t xml:space="preserve"> </w:t>
      </w:r>
      <w:r w:rsidRPr="00D463AE">
        <w:rPr>
          <w:rFonts w:ascii="Times New Roman" w:hAnsi="Times New Roman" w:cs="Times New Roman"/>
          <w:bCs/>
          <w:sz w:val="28"/>
          <w:lang w:val="en-US"/>
        </w:rPr>
        <w:t>Simulink</w:t>
      </w:r>
      <w:r w:rsidRPr="00D463AE">
        <w:rPr>
          <w:rFonts w:ascii="Times New Roman" w:hAnsi="Times New Roman" w:cs="Times New Roman"/>
          <w:bCs/>
          <w:sz w:val="28"/>
        </w:rPr>
        <w:t xml:space="preserve">. </w:t>
      </w:r>
      <w:r w:rsidRPr="00D463AE">
        <w:rPr>
          <w:rFonts w:ascii="Times New Roman" w:hAnsi="Times New Roman" w:cs="Times New Roman"/>
          <w:bCs/>
          <w:sz w:val="28"/>
          <w:szCs w:val="28"/>
        </w:rPr>
        <w:t xml:space="preserve">Он </w:t>
      </w:r>
      <w:r w:rsidRPr="00D463AE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представляет собой библиотеку блоков и инструмент для моделирования и анализа динамических систем</w:t>
      </w:r>
      <w:r w:rsidRPr="00D463AE">
        <w:rPr>
          <w:rFonts w:ascii="Helvetica" w:hAnsi="Helvetica"/>
          <w:color w:val="000000"/>
          <w:sz w:val="23"/>
          <w:szCs w:val="23"/>
          <w:shd w:val="clear" w:color="auto" w:fill="FFFFFF"/>
        </w:rPr>
        <w:t>.</w:t>
      </w:r>
      <w:r w:rsidRPr="00D463AE">
        <w:rPr>
          <w:rFonts w:ascii="Georgia" w:hAnsi="Georgia"/>
          <w:i/>
          <w:iCs/>
          <w:color w:val="333333"/>
        </w:rPr>
        <w:t xml:space="preserve"> </w:t>
      </w:r>
      <w:r w:rsidRPr="00D463AE">
        <w:rPr>
          <w:rFonts w:ascii="Times New Roman" w:hAnsi="Times New Roman" w:cs="Times New Roman"/>
          <w:i/>
          <w:iCs/>
          <w:sz w:val="28"/>
          <w:szCs w:val="28"/>
        </w:rPr>
        <w:t xml:space="preserve">В </w:t>
      </w:r>
      <w:r w:rsidRPr="00D463AE">
        <w:rPr>
          <w:rFonts w:ascii="Times New Roman" w:hAnsi="Times New Roman" w:cs="Times New Roman"/>
          <w:iCs/>
          <w:sz w:val="28"/>
          <w:szCs w:val="28"/>
        </w:rPr>
        <w:t>нем реализована возможность решения линейных и нелинейных дифференциальных уравнений численными методами. В данной работе для решения дифференциального уравнения был выбран метод Эйлера.</w:t>
      </w:r>
    </w:p>
    <w:p w:rsidR="00691A7C" w:rsidRPr="00D463AE" w:rsidRDefault="00691A7C" w:rsidP="00691A7C">
      <w:pPr>
        <w:spacing w:line="360" w:lineRule="auto"/>
        <w:ind w:left="-851" w:firstLine="709"/>
        <w:jc w:val="center"/>
        <w:rPr>
          <w:color w:val="000000"/>
          <w:sz w:val="23"/>
          <w:szCs w:val="23"/>
          <w:shd w:val="clear" w:color="auto" w:fill="FFFFFF"/>
        </w:rPr>
      </w:pPr>
      <w:r w:rsidRPr="00D463AE">
        <w:rPr>
          <w:noProof/>
          <w:color w:val="000000"/>
          <w:sz w:val="23"/>
          <w:szCs w:val="23"/>
          <w:shd w:val="clear" w:color="auto" w:fill="FFFFFF"/>
          <w:lang w:eastAsia="ru-RU"/>
        </w:rPr>
        <w:drawing>
          <wp:inline distT="0" distB="0" distL="0" distR="0" wp14:anchorId="7E3AE909" wp14:editId="350AFB67">
            <wp:extent cx="5940425" cy="3186430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86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1A7C" w:rsidRPr="00D463AE" w:rsidRDefault="00691A7C" w:rsidP="00691A7C">
      <w:pPr>
        <w:pStyle w:val="a3"/>
        <w:tabs>
          <w:tab w:val="left" w:pos="851"/>
        </w:tabs>
        <w:ind w:left="0"/>
        <w:jc w:val="center"/>
        <w:rPr>
          <w:szCs w:val="28"/>
        </w:rPr>
      </w:pPr>
      <w:r w:rsidRPr="00D463AE">
        <w:rPr>
          <w:szCs w:val="28"/>
        </w:rPr>
        <w:t>Рис. 4. Математическая модель гидравлического аккумулятора топливной системы</w:t>
      </w:r>
    </w:p>
    <w:p w:rsidR="00691A7C" w:rsidRPr="00D463AE" w:rsidRDefault="00691A7C" w:rsidP="00691A7C">
      <w:pPr>
        <w:pStyle w:val="a3"/>
        <w:tabs>
          <w:tab w:val="left" w:pos="851"/>
        </w:tabs>
        <w:ind w:left="0"/>
        <w:rPr>
          <w:szCs w:val="28"/>
        </w:rPr>
      </w:pPr>
      <w:r w:rsidRPr="00D463AE">
        <w:rPr>
          <w:szCs w:val="28"/>
        </w:rPr>
        <w:t>Математическая модель гидравлического аккумулятора топливной системы представляет собой три группы элементов:</w:t>
      </w:r>
    </w:p>
    <w:p w:rsidR="00691A7C" w:rsidRPr="00D463AE" w:rsidRDefault="00691A7C" w:rsidP="00691A7C">
      <w:pPr>
        <w:pStyle w:val="a3"/>
        <w:numPr>
          <w:ilvl w:val="0"/>
          <w:numId w:val="3"/>
        </w:numPr>
        <w:tabs>
          <w:tab w:val="left" w:pos="851"/>
        </w:tabs>
        <w:jc w:val="left"/>
        <w:rPr>
          <w:szCs w:val="28"/>
        </w:rPr>
      </w:pPr>
      <w:r w:rsidRPr="00D463AE">
        <w:rPr>
          <w:szCs w:val="28"/>
        </w:rPr>
        <w:tab/>
      </w:r>
      <w:r w:rsidRPr="00D463AE">
        <w:rPr>
          <w:szCs w:val="28"/>
        </w:rPr>
        <w:tab/>
        <w:t>Подсистема «Управления ТС» рис.</w:t>
      </w:r>
      <w:r w:rsidR="00034786" w:rsidRPr="00D463AE">
        <w:rPr>
          <w:szCs w:val="28"/>
        </w:rPr>
        <w:t>5.</w:t>
      </w:r>
      <w:r w:rsidRPr="00D463AE">
        <w:rPr>
          <w:szCs w:val="28"/>
        </w:rPr>
        <w:t xml:space="preserve">, включающая в себя ПИД-регулятор разработанный в среде модельно базированного программирования </w:t>
      </w:r>
      <w:r w:rsidRPr="00D463AE">
        <w:rPr>
          <w:szCs w:val="28"/>
          <w:lang w:val="en-US"/>
        </w:rPr>
        <w:t>ASCET</w:t>
      </w:r>
      <w:r w:rsidRPr="00D463AE">
        <w:rPr>
          <w:szCs w:val="28"/>
        </w:rPr>
        <w:t xml:space="preserve">, ПИД-регулятор из библиотеки блоков взятый </w:t>
      </w:r>
      <w:r w:rsidRPr="00D463AE">
        <w:rPr>
          <w:bCs/>
        </w:rPr>
        <w:t>для сравнения работы и ручное управление дросселирующим клапаном ТНВД;</w:t>
      </w:r>
    </w:p>
    <w:p w:rsidR="00691A7C" w:rsidRPr="00D463AE" w:rsidRDefault="00691A7C" w:rsidP="00691A7C">
      <w:pPr>
        <w:pStyle w:val="a3"/>
        <w:tabs>
          <w:tab w:val="left" w:pos="851"/>
        </w:tabs>
        <w:ind w:left="1276"/>
        <w:jc w:val="center"/>
        <w:rPr>
          <w:szCs w:val="28"/>
        </w:rPr>
      </w:pPr>
      <w:r w:rsidRPr="00D463AE">
        <w:rPr>
          <w:noProof/>
          <w:szCs w:val="28"/>
          <w:lang w:eastAsia="ru-RU"/>
        </w:rPr>
        <w:lastRenderedPageBreak/>
        <w:drawing>
          <wp:inline distT="0" distB="0" distL="0" distR="0" wp14:anchorId="015B5F16" wp14:editId="295B791B">
            <wp:extent cx="5384165" cy="4037965"/>
            <wp:effectExtent l="0" t="0" r="6985" b="635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l="9364"/>
                    <a:stretch/>
                  </pic:blipFill>
                  <pic:spPr bwMode="auto">
                    <a:xfrm>
                      <a:off x="0" y="0"/>
                      <a:ext cx="5384165" cy="40379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91A7C" w:rsidRPr="00D463AE" w:rsidRDefault="00034786" w:rsidP="00691A7C">
      <w:pPr>
        <w:pStyle w:val="a3"/>
        <w:tabs>
          <w:tab w:val="left" w:pos="851"/>
        </w:tabs>
        <w:ind w:left="-284"/>
        <w:jc w:val="center"/>
        <w:rPr>
          <w:szCs w:val="28"/>
        </w:rPr>
      </w:pPr>
      <w:r w:rsidRPr="00D463AE">
        <w:rPr>
          <w:szCs w:val="28"/>
        </w:rPr>
        <w:t>Рис.5</w:t>
      </w:r>
      <w:r w:rsidR="00691A7C" w:rsidRPr="00D463AE">
        <w:rPr>
          <w:szCs w:val="28"/>
        </w:rPr>
        <w:t>. Подсистема «Управления ТС».</w:t>
      </w:r>
    </w:p>
    <w:p w:rsidR="00691A7C" w:rsidRPr="00D463AE" w:rsidRDefault="00691A7C" w:rsidP="00691A7C">
      <w:pPr>
        <w:pStyle w:val="a3"/>
        <w:tabs>
          <w:tab w:val="left" w:pos="851"/>
        </w:tabs>
        <w:ind w:left="-284"/>
        <w:jc w:val="center"/>
        <w:rPr>
          <w:szCs w:val="28"/>
        </w:rPr>
      </w:pPr>
      <w:r w:rsidRPr="00D463AE">
        <w:rPr>
          <w:szCs w:val="28"/>
        </w:rPr>
        <w:br/>
      </w:r>
    </w:p>
    <w:p w:rsidR="00691A7C" w:rsidRPr="00D463AE" w:rsidRDefault="00691A7C" w:rsidP="00691A7C">
      <w:pPr>
        <w:pStyle w:val="a3"/>
        <w:numPr>
          <w:ilvl w:val="0"/>
          <w:numId w:val="3"/>
        </w:numPr>
        <w:tabs>
          <w:tab w:val="left" w:pos="851"/>
        </w:tabs>
        <w:jc w:val="left"/>
        <w:rPr>
          <w:szCs w:val="28"/>
        </w:rPr>
      </w:pPr>
      <w:r w:rsidRPr="00D463AE">
        <w:rPr>
          <w:szCs w:val="28"/>
        </w:rPr>
        <w:tab/>
      </w:r>
      <w:r w:rsidRPr="00D463AE">
        <w:rPr>
          <w:szCs w:val="28"/>
        </w:rPr>
        <w:tab/>
        <w:t>Диспетчер модели. Он по очереди запускает математические модели элементов топливной системы в соответствии с их иерархией (сверху вниз);</w:t>
      </w:r>
    </w:p>
    <w:p w:rsidR="00691A7C" w:rsidRPr="00D463AE" w:rsidRDefault="00691A7C" w:rsidP="00691A7C">
      <w:pPr>
        <w:pStyle w:val="a3"/>
        <w:numPr>
          <w:ilvl w:val="0"/>
          <w:numId w:val="3"/>
        </w:numPr>
        <w:tabs>
          <w:tab w:val="left" w:pos="851"/>
        </w:tabs>
        <w:jc w:val="left"/>
        <w:rPr>
          <w:szCs w:val="28"/>
        </w:rPr>
      </w:pPr>
      <w:r w:rsidRPr="00D463AE">
        <w:rPr>
          <w:szCs w:val="28"/>
        </w:rPr>
        <w:tab/>
      </w:r>
      <w:r w:rsidRPr="00D463AE">
        <w:rPr>
          <w:szCs w:val="28"/>
        </w:rPr>
        <w:tab/>
        <w:t>Подсистема «Элементы топливной системы» рис.</w:t>
      </w:r>
      <w:r w:rsidR="00034786" w:rsidRPr="00D463AE">
        <w:rPr>
          <w:szCs w:val="28"/>
        </w:rPr>
        <w:t>6</w:t>
      </w:r>
      <w:r w:rsidRPr="00D463AE">
        <w:rPr>
          <w:szCs w:val="28"/>
        </w:rPr>
        <w:t>., включающая в себя: Интерфейс, в котором задается устава давления, частота вращения ТНВД и продолжительность впрыска форсунок; модели ТНВД и ЭГФ которые работают на основе эмпирических</w:t>
      </w:r>
      <w:r w:rsidR="00034786" w:rsidRPr="00D463AE">
        <w:rPr>
          <w:szCs w:val="28"/>
        </w:rPr>
        <w:t xml:space="preserve"> моделей; уравнение объемного баланса</w:t>
      </w:r>
    </w:p>
    <w:p w:rsidR="00691A7C" w:rsidRPr="00D463AE" w:rsidRDefault="00691A7C" w:rsidP="00034786">
      <w:pPr>
        <w:pStyle w:val="a3"/>
        <w:tabs>
          <w:tab w:val="left" w:pos="851"/>
        </w:tabs>
        <w:ind w:firstLine="0"/>
        <w:jc w:val="center"/>
        <w:rPr>
          <w:szCs w:val="28"/>
        </w:rPr>
      </w:pPr>
      <w:r w:rsidRPr="00D463AE">
        <w:rPr>
          <w:noProof/>
          <w:szCs w:val="28"/>
          <w:lang w:eastAsia="ru-RU"/>
        </w:rPr>
        <w:lastRenderedPageBreak/>
        <w:drawing>
          <wp:inline distT="0" distB="0" distL="0" distR="0" wp14:anchorId="3541B76F" wp14:editId="3526EC43">
            <wp:extent cx="3016628" cy="3779520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20882" cy="3784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1A7C" w:rsidRPr="00D463AE" w:rsidRDefault="00691A7C" w:rsidP="00691A7C">
      <w:pPr>
        <w:pStyle w:val="a3"/>
        <w:tabs>
          <w:tab w:val="left" w:pos="851"/>
        </w:tabs>
        <w:ind w:left="-426"/>
        <w:jc w:val="center"/>
        <w:rPr>
          <w:szCs w:val="28"/>
        </w:rPr>
      </w:pPr>
      <w:r w:rsidRPr="00D463AE">
        <w:rPr>
          <w:szCs w:val="28"/>
        </w:rPr>
        <w:t xml:space="preserve">Рис. </w:t>
      </w:r>
      <w:r w:rsidR="00034786" w:rsidRPr="00D463AE">
        <w:rPr>
          <w:szCs w:val="28"/>
        </w:rPr>
        <w:t>6</w:t>
      </w:r>
      <w:r w:rsidRPr="00D463AE">
        <w:rPr>
          <w:szCs w:val="28"/>
        </w:rPr>
        <w:t>. Подсистема «Элементы топливной системы».</w:t>
      </w:r>
    </w:p>
    <w:p w:rsidR="00691A7C" w:rsidRPr="00D463AE" w:rsidRDefault="00691A7C" w:rsidP="00691A7C">
      <w:pPr>
        <w:pStyle w:val="a3"/>
        <w:tabs>
          <w:tab w:val="left" w:pos="851"/>
        </w:tabs>
        <w:ind w:left="-426"/>
        <w:jc w:val="center"/>
        <w:rPr>
          <w:szCs w:val="28"/>
        </w:rPr>
      </w:pPr>
    </w:p>
    <w:p w:rsidR="00691A7C" w:rsidRPr="00D463AE" w:rsidRDefault="00691A7C" w:rsidP="00691A7C">
      <w:pPr>
        <w:pStyle w:val="a3"/>
        <w:tabs>
          <w:tab w:val="left" w:pos="851"/>
        </w:tabs>
        <w:ind w:left="0"/>
        <w:rPr>
          <w:bCs/>
        </w:rPr>
      </w:pPr>
      <w:r w:rsidRPr="00D463AE">
        <w:rPr>
          <w:color w:val="000000"/>
          <w:szCs w:val="28"/>
          <w:shd w:val="clear" w:color="auto" w:fill="FFFFFF"/>
        </w:rPr>
        <w:tab/>
      </w:r>
    </w:p>
    <w:p w:rsidR="00691A7C" w:rsidRPr="00D463AE" w:rsidRDefault="00691A7C" w:rsidP="00691A7C">
      <w:pPr>
        <w:spacing w:line="360" w:lineRule="auto"/>
        <w:jc w:val="center"/>
        <w:rPr>
          <w:rFonts w:ascii="Times New Roman" w:eastAsia="Times New Roman" w:hAnsi="Times New Roman" w:cs="Times New Roman"/>
          <w:spacing w:val="-2"/>
          <w:sz w:val="28"/>
          <w:szCs w:val="28"/>
          <w:lang w:eastAsia="ru-RU"/>
        </w:rPr>
      </w:pPr>
      <w:r w:rsidRPr="00D463AE">
        <w:rPr>
          <w:rFonts w:ascii="Times New Roman" w:eastAsia="Times New Roman" w:hAnsi="Times New Roman" w:cs="Times New Roman"/>
          <w:spacing w:val="-2"/>
          <w:sz w:val="28"/>
          <w:szCs w:val="28"/>
          <w:lang w:eastAsia="ru-RU"/>
        </w:rPr>
        <w:t xml:space="preserve">Используя представленную на </w:t>
      </w:r>
      <w:r w:rsidR="00034786" w:rsidRPr="00D463AE">
        <w:rPr>
          <w:rFonts w:ascii="Times New Roman" w:eastAsia="Times New Roman" w:hAnsi="Times New Roman" w:cs="Times New Roman"/>
          <w:spacing w:val="-2"/>
          <w:sz w:val="28"/>
          <w:szCs w:val="28"/>
          <w:lang w:eastAsia="ru-RU"/>
        </w:rPr>
        <w:t>рис</w:t>
      </w:r>
      <w:r w:rsidRPr="00D463AE">
        <w:rPr>
          <w:rFonts w:ascii="Times New Roman" w:eastAsia="Times New Roman" w:hAnsi="Times New Roman" w:cs="Times New Roman"/>
          <w:spacing w:val="-2"/>
          <w:sz w:val="28"/>
          <w:szCs w:val="28"/>
          <w:lang w:eastAsia="ru-RU"/>
        </w:rPr>
        <w:t>.4. модель можно осуществить предварительную калибровку и первичную отладку ПИД-регулятора системы управления давлением в аккумуляторной ТС.</w:t>
      </w:r>
    </w:p>
    <w:p w:rsidR="00691A7C" w:rsidRPr="00D463AE" w:rsidRDefault="00691A7C" w:rsidP="00691A7C">
      <w:pPr>
        <w:pStyle w:val="2"/>
        <w:ind w:firstLine="0"/>
      </w:pPr>
    </w:p>
    <w:p w:rsidR="00691A7C" w:rsidRPr="00D463AE" w:rsidRDefault="00691A7C" w:rsidP="00691A7C">
      <w:pPr>
        <w:pStyle w:val="2"/>
        <w:ind w:firstLine="0"/>
      </w:pPr>
      <w:bookmarkStart w:id="3" w:name="_Toc104381441"/>
      <w:r w:rsidRPr="00D463AE">
        <w:t>3. Адаптация алгоритма управления давлением в гидравлическом аккумуляторе топливной системы дизеля с помощью модели</w:t>
      </w:r>
      <w:bookmarkEnd w:id="3"/>
    </w:p>
    <w:p w:rsidR="00691A7C" w:rsidRPr="00D463AE" w:rsidRDefault="00691A7C" w:rsidP="00691A7C">
      <w:pPr>
        <w:jc w:val="both"/>
      </w:pPr>
    </w:p>
    <w:p w:rsidR="00691A7C" w:rsidRPr="00D463AE" w:rsidRDefault="00691A7C" w:rsidP="00691A7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463AE">
        <w:rPr>
          <w:rFonts w:ascii="Times New Roman" w:hAnsi="Times New Roman" w:cs="Times New Roman"/>
          <w:sz w:val="28"/>
          <w:szCs w:val="28"/>
        </w:rPr>
        <w:t xml:space="preserve">Задача адаптации – выбрать такое сочетание коэффициентов ПИД-регулятора, чтобы процесс регулирования давления осуществлялся наилучшим образом. Критерии, по которым осуществляется оценка качества регулирования: </w:t>
      </w:r>
    </w:p>
    <w:p w:rsidR="00691A7C" w:rsidRPr="00D463AE" w:rsidRDefault="00691A7C" w:rsidP="00691A7C">
      <w:pPr>
        <w:pStyle w:val="a3"/>
        <w:numPr>
          <w:ilvl w:val="0"/>
          <w:numId w:val="2"/>
        </w:numPr>
        <w:ind w:left="1418"/>
        <w:rPr>
          <w:rFonts w:cs="Times New Roman"/>
          <w:szCs w:val="28"/>
        </w:rPr>
      </w:pPr>
      <w:r w:rsidRPr="00D463AE">
        <w:rPr>
          <w:color w:val="000000"/>
          <w:szCs w:val="28"/>
        </w:rPr>
        <w:t>время регулирования τ – интервал от момента начала работы насоса до выхода на рабочее давление;</w:t>
      </w:r>
    </w:p>
    <w:p w:rsidR="00691A7C" w:rsidRPr="00D463AE" w:rsidRDefault="00691A7C" w:rsidP="00691A7C">
      <w:pPr>
        <w:pStyle w:val="a3"/>
        <w:numPr>
          <w:ilvl w:val="0"/>
          <w:numId w:val="2"/>
        </w:numPr>
        <w:rPr>
          <w:rFonts w:eastAsia="Times New Roman" w:cs="Times New Roman"/>
          <w:szCs w:val="28"/>
          <w:lang w:eastAsia="ru-RU"/>
        </w:rPr>
      </w:pPr>
      <w:r w:rsidRPr="00D463AE">
        <w:rPr>
          <w:color w:val="000000"/>
          <w:szCs w:val="28"/>
        </w:rPr>
        <w:lastRenderedPageBreak/>
        <w:t>заброс Δ</w:t>
      </w:r>
      <w:r w:rsidRPr="00D463AE">
        <w:rPr>
          <w:color w:val="000000"/>
          <w:szCs w:val="28"/>
          <w:lang w:val="en-US"/>
        </w:rPr>
        <w:t>P</w:t>
      </w:r>
      <w:proofErr w:type="spellStart"/>
      <w:r w:rsidRPr="00D463AE">
        <w:rPr>
          <w:color w:val="000000"/>
          <w:szCs w:val="28"/>
          <w:vertAlign w:val="subscript"/>
        </w:rPr>
        <w:t>max</w:t>
      </w:r>
      <w:proofErr w:type="spellEnd"/>
      <w:r w:rsidRPr="00D463AE">
        <w:rPr>
          <w:color w:val="000000"/>
          <w:szCs w:val="28"/>
        </w:rPr>
        <w:t xml:space="preserve"> – максимальное превышение величины </w:t>
      </w:r>
      <w:proofErr w:type="spellStart"/>
      <w:r w:rsidRPr="00D463AE">
        <w:rPr>
          <w:color w:val="000000"/>
          <w:szCs w:val="28"/>
        </w:rPr>
        <w:t>уставки</w:t>
      </w:r>
      <w:proofErr w:type="spellEnd"/>
      <w:r w:rsidRPr="00D463AE">
        <w:rPr>
          <w:color w:val="000000"/>
          <w:szCs w:val="28"/>
        </w:rPr>
        <w:t xml:space="preserve"> </w:t>
      </w:r>
      <w:r w:rsidRPr="00D463AE">
        <w:rPr>
          <w:color w:val="000000"/>
          <w:szCs w:val="28"/>
          <w:lang w:val="en-US"/>
        </w:rPr>
        <w:t>P</w:t>
      </w:r>
      <w:r w:rsidRPr="00D463AE">
        <w:rPr>
          <w:color w:val="000000"/>
          <w:szCs w:val="28"/>
          <w:vertAlign w:val="subscript"/>
        </w:rPr>
        <w:t xml:space="preserve">уст </w:t>
      </w:r>
      <w:r w:rsidRPr="00D463AE">
        <w:rPr>
          <w:color w:val="000000"/>
          <w:szCs w:val="28"/>
        </w:rPr>
        <w:t>при переходном процессе;</w:t>
      </w:r>
    </w:p>
    <w:p w:rsidR="00691A7C" w:rsidRPr="00D463AE" w:rsidRDefault="00691A7C" w:rsidP="00691A7C">
      <w:pPr>
        <w:pStyle w:val="a3"/>
        <w:ind w:left="1429" w:firstLine="0"/>
        <w:rPr>
          <w:color w:val="000000"/>
          <w:szCs w:val="28"/>
        </w:rPr>
      </w:pPr>
    </w:p>
    <w:p w:rsidR="00691A7C" w:rsidRPr="00D463AE" w:rsidRDefault="00691A7C" w:rsidP="00691A7C">
      <w:pPr>
        <w:pStyle w:val="a3"/>
        <w:ind w:left="0"/>
        <w:rPr>
          <w:rFonts w:eastAsia="Times New Roman" w:cs="Times New Roman"/>
          <w:szCs w:val="28"/>
          <w:lang w:eastAsia="ru-RU"/>
        </w:rPr>
      </w:pPr>
      <w:r w:rsidRPr="00D463AE">
        <w:rPr>
          <w:rFonts w:cs="Times New Roman"/>
          <w:szCs w:val="28"/>
        </w:rPr>
        <w:t xml:space="preserve">В качестве интерфейса для взаимодействия с системой, показанной на рис. </w:t>
      </w:r>
      <w:r w:rsidR="00034786" w:rsidRPr="00D463AE">
        <w:rPr>
          <w:rFonts w:cs="Times New Roman"/>
          <w:szCs w:val="28"/>
        </w:rPr>
        <w:t>4</w:t>
      </w:r>
      <w:r w:rsidRPr="00D463AE">
        <w:rPr>
          <w:rFonts w:cs="Times New Roman"/>
          <w:szCs w:val="28"/>
        </w:rPr>
        <w:t xml:space="preserve"> применяется</w:t>
      </w:r>
      <w:r w:rsidRPr="00D463AE">
        <w:rPr>
          <w:rFonts w:eastAsia="Times New Roman" w:cs="Times New Roman"/>
          <w:szCs w:val="28"/>
          <w:lang w:eastAsia="ru-RU"/>
        </w:rPr>
        <w:t xml:space="preserve"> INCA с помощью модуля </w:t>
      </w:r>
      <w:r w:rsidRPr="00D463AE">
        <w:rPr>
          <w:rFonts w:eastAsia="Times New Roman" w:cs="Times New Roman"/>
          <w:szCs w:val="28"/>
          <w:lang w:val="en-US" w:eastAsia="ru-RU"/>
        </w:rPr>
        <w:t>SIP</w:t>
      </w:r>
      <w:r w:rsidRPr="00D463AE">
        <w:rPr>
          <w:rFonts w:eastAsia="Times New Roman" w:cs="Times New Roman"/>
          <w:szCs w:val="28"/>
          <w:lang w:eastAsia="ru-RU"/>
        </w:rPr>
        <w:t>. С его помощью можно производить калибровку системы в реальном времени, изменяя значения коэффициентов ПИД регулятора.</w:t>
      </w:r>
    </w:p>
    <w:p w:rsidR="00691A7C" w:rsidRPr="00D463AE" w:rsidRDefault="00691A7C" w:rsidP="00691A7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463AE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Таблица1.Коэффициенты ПИД регулятора</w:t>
      </w:r>
    </w:p>
    <w:tbl>
      <w:tblPr>
        <w:tblStyle w:val="a6"/>
        <w:tblW w:w="5260" w:type="pct"/>
        <w:tblLook w:val="04A0" w:firstRow="1" w:lastRow="0" w:firstColumn="1" w:lastColumn="0" w:noHBand="0" w:noVBand="1"/>
      </w:tblPr>
      <w:tblGrid>
        <w:gridCol w:w="1128"/>
        <w:gridCol w:w="1022"/>
        <w:gridCol w:w="706"/>
        <w:gridCol w:w="706"/>
        <w:gridCol w:w="971"/>
        <w:gridCol w:w="849"/>
        <w:gridCol w:w="867"/>
        <w:gridCol w:w="3582"/>
      </w:tblGrid>
      <w:tr w:rsidR="00034786" w:rsidRPr="00D463AE" w:rsidTr="00034786">
        <w:tc>
          <w:tcPr>
            <w:tcW w:w="573" w:type="pct"/>
          </w:tcPr>
          <w:p w:rsidR="00691A7C" w:rsidRPr="00D463AE" w:rsidRDefault="00691A7C" w:rsidP="0007306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463AE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№ режима</w:t>
            </w:r>
          </w:p>
        </w:tc>
        <w:tc>
          <w:tcPr>
            <w:tcW w:w="520" w:type="pct"/>
          </w:tcPr>
          <w:p w:rsidR="00691A7C" w:rsidRPr="00D463AE" w:rsidRDefault="00691A7C" w:rsidP="0007306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463AE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P</w:t>
            </w:r>
            <w:r w:rsidRPr="00D463AE">
              <w:rPr>
                <w:rFonts w:ascii="Times New Roman" w:hAnsi="Times New Roman" w:cs="Times New Roman"/>
                <w:color w:val="000000"/>
                <w:sz w:val="28"/>
                <w:szCs w:val="28"/>
                <w:vertAlign w:val="subscript"/>
              </w:rPr>
              <w:t>уст</w:t>
            </w:r>
            <w:r w:rsidRPr="00D463AE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, бар</w:t>
            </w:r>
          </w:p>
        </w:tc>
        <w:tc>
          <w:tcPr>
            <w:tcW w:w="359" w:type="pct"/>
          </w:tcPr>
          <w:p w:rsidR="00691A7C" w:rsidRPr="00D463AE" w:rsidRDefault="00691A7C" w:rsidP="0007306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vertAlign w:val="subscript"/>
                <w:lang w:val="en-US" w:eastAsia="ru-RU"/>
              </w:rPr>
            </w:pPr>
            <w:r w:rsidRPr="00D463AE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K</w:t>
            </w:r>
            <w:r w:rsidRPr="00D463AE">
              <w:rPr>
                <w:rFonts w:ascii="Times New Roman" w:hAnsi="Times New Roman" w:cs="Times New Roman"/>
                <w:color w:val="000000"/>
                <w:sz w:val="28"/>
                <w:szCs w:val="28"/>
                <w:vertAlign w:val="subscript"/>
                <w:lang w:val="en-US"/>
              </w:rPr>
              <w:t>P</w:t>
            </w:r>
          </w:p>
        </w:tc>
        <w:tc>
          <w:tcPr>
            <w:tcW w:w="359" w:type="pct"/>
          </w:tcPr>
          <w:p w:rsidR="00691A7C" w:rsidRPr="00D463AE" w:rsidRDefault="00691A7C" w:rsidP="0007306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vertAlign w:val="subscript"/>
                <w:lang w:val="en-US" w:eastAsia="ru-RU"/>
              </w:rPr>
            </w:pPr>
            <w:r w:rsidRPr="00D463AE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K</w:t>
            </w:r>
            <w:r w:rsidRPr="00D463AE">
              <w:rPr>
                <w:rFonts w:ascii="Times New Roman" w:hAnsi="Times New Roman" w:cs="Times New Roman"/>
                <w:color w:val="000000"/>
                <w:sz w:val="28"/>
                <w:szCs w:val="28"/>
                <w:vertAlign w:val="subscript"/>
                <w:lang w:val="en-US"/>
              </w:rPr>
              <w:t>I</w:t>
            </w:r>
          </w:p>
        </w:tc>
        <w:tc>
          <w:tcPr>
            <w:tcW w:w="494" w:type="pct"/>
          </w:tcPr>
          <w:p w:rsidR="00691A7C" w:rsidRPr="00D463AE" w:rsidRDefault="00691A7C" w:rsidP="0007306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vertAlign w:val="subscript"/>
                <w:lang w:val="en-US" w:eastAsia="ru-RU"/>
              </w:rPr>
            </w:pPr>
            <w:r w:rsidRPr="00D463AE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K</w:t>
            </w:r>
            <w:r w:rsidRPr="00D463AE">
              <w:rPr>
                <w:rFonts w:ascii="Times New Roman" w:hAnsi="Times New Roman" w:cs="Times New Roman"/>
                <w:color w:val="000000"/>
                <w:sz w:val="28"/>
                <w:szCs w:val="28"/>
                <w:vertAlign w:val="subscript"/>
                <w:lang w:val="en-US"/>
              </w:rPr>
              <w:t>D</w:t>
            </w:r>
          </w:p>
        </w:tc>
        <w:tc>
          <w:tcPr>
            <w:tcW w:w="432" w:type="pct"/>
          </w:tcPr>
          <w:p w:rsidR="00691A7C" w:rsidRPr="00D463AE" w:rsidRDefault="00691A7C" w:rsidP="0007306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463A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τ,</w:t>
            </w:r>
          </w:p>
          <w:p w:rsidR="00691A7C" w:rsidRPr="00D463AE" w:rsidRDefault="00691A7C" w:rsidP="0007306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463A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</w:t>
            </w:r>
          </w:p>
        </w:tc>
        <w:tc>
          <w:tcPr>
            <w:tcW w:w="441" w:type="pct"/>
          </w:tcPr>
          <w:p w:rsidR="00691A7C" w:rsidRPr="00D463AE" w:rsidRDefault="00691A7C" w:rsidP="0007306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463AE">
              <w:rPr>
                <w:color w:val="000000"/>
                <w:sz w:val="28"/>
                <w:szCs w:val="28"/>
              </w:rPr>
              <w:t>Δ</w:t>
            </w:r>
            <w:r w:rsidRPr="00D463AE">
              <w:rPr>
                <w:color w:val="000000"/>
                <w:szCs w:val="28"/>
                <w:lang w:val="en-US"/>
              </w:rPr>
              <w:t>P</w:t>
            </w:r>
            <w:proofErr w:type="spellStart"/>
            <w:r w:rsidRPr="00D463AE">
              <w:rPr>
                <w:color w:val="000000"/>
                <w:sz w:val="28"/>
                <w:szCs w:val="28"/>
                <w:vertAlign w:val="subscript"/>
              </w:rPr>
              <w:t>max</w:t>
            </w:r>
            <w:proofErr w:type="spellEnd"/>
            <w:r w:rsidRPr="00D463A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,</w:t>
            </w:r>
          </w:p>
          <w:p w:rsidR="00691A7C" w:rsidRPr="00D463AE" w:rsidRDefault="00691A7C" w:rsidP="0007306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463A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бар</w:t>
            </w:r>
          </w:p>
        </w:tc>
        <w:tc>
          <w:tcPr>
            <w:tcW w:w="1822" w:type="pct"/>
          </w:tcPr>
          <w:p w:rsidR="00691A7C" w:rsidRPr="00D463AE" w:rsidRDefault="00691A7C" w:rsidP="0007306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463AE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Комментарий</w:t>
            </w:r>
          </w:p>
        </w:tc>
      </w:tr>
      <w:tr w:rsidR="00034786" w:rsidRPr="00D463AE" w:rsidTr="00034786">
        <w:tc>
          <w:tcPr>
            <w:tcW w:w="573" w:type="pct"/>
          </w:tcPr>
          <w:p w:rsidR="00034786" w:rsidRPr="00D463AE" w:rsidRDefault="00034786" w:rsidP="0007306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463A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</w:t>
            </w:r>
          </w:p>
        </w:tc>
        <w:tc>
          <w:tcPr>
            <w:tcW w:w="520" w:type="pct"/>
            <w:vMerge w:val="restart"/>
          </w:tcPr>
          <w:p w:rsidR="00034786" w:rsidRPr="00D463AE" w:rsidRDefault="00034786" w:rsidP="0007306E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  <w:p w:rsidR="00034786" w:rsidRPr="00D463AE" w:rsidRDefault="00034786" w:rsidP="0007306E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  <w:p w:rsidR="00034786" w:rsidRPr="00D463AE" w:rsidRDefault="00034786" w:rsidP="0007306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463A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1250</w:t>
            </w:r>
          </w:p>
        </w:tc>
        <w:tc>
          <w:tcPr>
            <w:tcW w:w="359" w:type="pct"/>
          </w:tcPr>
          <w:p w:rsidR="00034786" w:rsidRPr="00D463AE" w:rsidRDefault="00034786" w:rsidP="0007306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463A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0,5</w:t>
            </w:r>
          </w:p>
        </w:tc>
        <w:tc>
          <w:tcPr>
            <w:tcW w:w="359" w:type="pct"/>
          </w:tcPr>
          <w:p w:rsidR="00034786" w:rsidRPr="00D463AE" w:rsidRDefault="00034786" w:rsidP="0007306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463A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0,1</w:t>
            </w:r>
          </w:p>
        </w:tc>
        <w:tc>
          <w:tcPr>
            <w:tcW w:w="494" w:type="pct"/>
          </w:tcPr>
          <w:p w:rsidR="00034786" w:rsidRPr="00D463AE" w:rsidRDefault="00034786" w:rsidP="0007306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463A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-0,01</w:t>
            </w:r>
          </w:p>
        </w:tc>
        <w:tc>
          <w:tcPr>
            <w:tcW w:w="432" w:type="pct"/>
          </w:tcPr>
          <w:p w:rsidR="00034786" w:rsidRPr="00D463AE" w:rsidRDefault="00034786" w:rsidP="0007306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463A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-</w:t>
            </w:r>
          </w:p>
        </w:tc>
        <w:tc>
          <w:tcPr>
            <w:tcW w:w="441" w:type="pct"/>
          </w:tcPr>
          <w:p w:rsidR="00034786" w:rsidRPr="00D463AE" w:rsidRDefault="00034786" w:rsidP="0007306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463A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-</w:t>
            </w:r>
          </w:p>
        </w:tc>
        <w:tc>
          <w:tcPr>
            <w:tcW w:w="1822" w:type="pct"/>
          </w:tcPr>
          <w:p w:rsidR="00034786" w:rsidRPr="00D463AE" w:rsidRDefault="00034786" w:rsidP="00034786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463AE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Большое время регулирования τ</w:t>
            </w:r>
            <w:r w:rsidRPr="00D463A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</w:t>
            </w:r>
          </w:p>
        </w:tc>
      </w:tr>
      <w:tr w:rsidR="00034786" w:rsidRPr="00D463AE" w:rsidTr="00034786">
        <w:tc>
          <w:tcPr>
            <w:tcW w:w="573" w:type="pct"/>
          </w:tcPr>
          <w:p w:rsidR="00034786" w:rsidRPr="00D463AE" w:rsidRDefault="00034786" w:rsidP="0007306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463A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</w:t>
            </w:r>
          </w:p>
        </w:tc>
        <w:tc>
          <w:tcPr>
            <w:tcW w:w="520" w:type="pct"/>
            <w:vMerge/>
          </w:tcPr>
          <w:p w:rsidR="00034786" w:rsidRPr="00D463AE" w:rsidRDefault="00034786" w:rsidP="0007306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359" w:type="pct"/>
          </w:tcPr>
          <w:p w:rsidR="00034786" w:rsidRPr="00D463AE" w:rsidRDefault="00034786" w:rsidP="0007306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463A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0,05</w:t>
            </w:r>
          </w:p>
        </w:tc>
        <w:tc>
          <w:tcPr>
            <w:tcW w:w="359" w:type="pct"/>
          </w:tcPr>
          <w:p w:rsidR="00034786" w:rsidRPr="00D463AE" w:rsidRDefault="00034786" w:rsidP="0007306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463A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0,05</w:t>
            </w:r>
          </w:p>
        </w:tc>
        <w:tc>
          <w:tcPr>
            <w:tcW w:w="494" w:type="pct"/>
          </w:tcPr>
          <w:p w:rsidR="00034786" w:rsidRPr="00D463AE" w:rsidRDefault="00034786" w:rsidP="0007306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463A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-0,01</w:t>
            </w:r>
          </w:p>
        </w:tc>
        <w:tc>
          <w:tcPr>
            <w:tcW w:w="432" w:type="pct"/>
          </w:tcPr>
          <w:p w:rsidR="00034786" w:rsidRPr="00D463AE" w:rsidRDefault="00034786" w:rsidP="0007306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463A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1,79</w:t>
            </w:r>
          </w:p>
        </w:tc>
        <w:tc>
          <w:tcPr>
            <w:tcW w:w="441" w:type="pct"/>
          </w:tcPr>
          <w:p w:rsidR="00034786" w:rsidRPr="00D463AE" w:rsidRDefault="00034786" w:rsidP="0007306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463A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295</w:t>
            </w:r>
          </w:p>
        </w:tc>
        <w:tc>
          <w:tcPr>
            <w:tcW w:w="1822" w:type="pct"/>
          </w:tcPr>
          <w:p w:rsidR="00034786" w:rsidRPr="00D463AE" w:rsidRDefault="00034786" w:rsidP="0007306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463A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Нормальная работа</w:t>
            </w:r>
          </w:p>
        </w:tc>
      </w:tr>
      <w:tr w:rsidR="00034786" w:rsidRPr="00D463AE" w:rsidTr="00034786">
        <w:tc>
          <w:tcPr>
            <w:tcW w:w="573" w:type="pct"/>
          </w:tcPr>
          <w:p w:rsidR="00034786" w:rsidRPr="00D463AE" w:rsidRDefault="00034786" w:rsidP="0007306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463A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3</w:t>
            </w:r>
          </w:p>
        </w:tc>
        <w:tc>
          <w:tcPr>
            <w:tcW w:w="520" w:type="pct"/>
            <w:vMerge/>
          </w:tcPr>
          <w:p w:rsidR="00034786" w:rsidRPr="00D463AE" w:rsidRDefault="00034786" w:rsidP="0007306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359" w:type="pct"/>
          </w:tcPr>
          <w:p w:rsidR="00034786" w:rsidRPr="00D463AE" w:rsidRDefault="00034786" w:rsidP="0007306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463A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0,02</w:t>
            </w:r>
          </w:p>
        </w:tc>
        <w:tc>
          <w:tcPr>
            <w:tcW w:w="359" w:type="pct"/>
          </w:tcPr>
          <w:p w:rsidR="00034786" w:rsidRPr="00D463AE" w:rsidRDefault="00034786" w:rsidP="0007306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463A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0,05</w:t>
            </w:r>
          </w:p>
        </w:tc>
        <w:tc>
          <w:tcPr>
            <w:tcW w:w="494" w:type="pct"/>
          </w:tcPr>
          <w:p w:rsidR="00034786" w:rsidRPr="00D463AE" w:rsidRDefault="00034786" w:rsidP="0007306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463A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-0,01</w:t>
            </w:r>
          </w:p>
        </w:tc>
        <w:tc>
          <w:tcPr>
            <w:tcW w:w="432" w:type="pct"/>
          </w:tcPr>
          <w:p w:rsidR="00034786" w:rsidRPr="00D463AE" w:rsidRDefault="00034786" w:rsidP="0007306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463A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2,1</w:t>
            </w:r>
          </w:p>
        </w:tc>
        <w:tc>
          <w:tcPr>
            <w:tcW w:w="441" w:type="pct"/>
          </w:tcPr>
          <w:p w:rsidR="00034786" w:rsidRPr="00D463AE" w:rsidRDefault="00034786" w:rsidP="0007306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463A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480</w:t>
            </w:r>
          </w:p>
        </w:tc>
        <w:tc>
          <w:tcPr>
            <w:tcW w:w="1822" w:type="pct"/>
          </w:tcPr>
          <w:p w:rsidR="00034786" w:rsidRPr="00D463AE" w:rsidRDefault="00034786" w:rsidP="0007306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463A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Нестабильная работа</w:t>
            </w:r>
          </w:p>
        </w:tc>
      </w:tr>
      <w:tr w:rsidR="00034786" w:rsidRPr="00D463AE" w:rsidTr="00034786">
        <w:tc>
          <w:tcPr>
            <w:tcW w:w="573" w:type="pct"/>
          </w:tcPr>
          <w:p w:rsidR="00034786" w:rsidRPr="00D463AE" w:rsidRDefault="00034786" w:rsidP="0007306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463A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4</w:t>
            </w:r>
          </w:p>
        </w:tc>
        <w:tc>
          <w:tcPr>
            <w:tcW w:w="520" w:type="pct"/>
            <w:vMerge/>
          </w:tcPr>
          <w:p w:rsidR="00034786" w:rsidRPr="00D463AE" w:rsidRDefault="00034786" w:rsidP="0007306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359" w:type="pct"/>
          </w:tcPr>
          <w:p w:rsidR="00034786" w:rsidRPr="00D463AE" w:rsidRDefault="00034786" w:rsidP="0007306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463A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0,01</w:t>
            </w:r>
          </w:p>
        </w:tc>
        <w:tc>
          <w:tcPr>
            <w:tcW w:w="359" w:type="pct"/>
          </w:tcPr>
          <w:p w:rsidR="00034786" w:rsidRPr="00D463AE" w:rsidRDefault="00034786" w:rsidP="0007306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463A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0,05</w:t>
            </w:r>
          </w:p>
        </w:tc>
        <w:tc>
          <w:tcPr>
            <w:tcW w:w="494" w:type="pct"/>
          </w:tcPr>
          <w:p w:rsidR="00034786" w:rsidRPr="00D463AE" w:rsidRDefault="00034786" w:rsidP="0007306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463A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-0,001</w:t>
            </w:r>
          </w:p>
        </w:tc>
        <w:tc>
          <w:tcPr>
            <w:tcW w:w="432" w:type="pct"/>
          </w:tcPr>
          <w:p w:rsidR="00034786" w:rsidRPr="00D463AE" w:rsidRDefault="00034786" w:rsidP="0007306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441" w:type="pct"/>
          </w:tcPr>
          <w:p w:rsidR="00034786" w:rsidRPr="00D463AE" w:rsidRDefault="00034786" w:rsidP="0007306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1822" w:type="pct"/>
          </w:tcPr>
          <w:p w:rsidR="00034786" w:rsidRPr="00D463AE" w:rsidRDefault="00034786" w:rsidP="0007306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463A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Регулятор не вышел на режим</w:t>
            </w:r>
          </w:p>
        </w:tc>
      </w:tr>
    </w:tbl>
    <w:p w:rsidR="00691A7C" w:rsidRPr="00D463AE" w:rsidRDefault="00691A7C" w:rsidP="00691A7C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691A7C" w:rsidRPr="00D463AE" w:rsidRDefault="00691A7C" w:rsidP="00691A7C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463A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где: </w:t>
      </w:r>
      <w:r w:rsidRPr="00D463AE">
        <w:rPr>
          <w:rFonts w:ascii="Times New Roman" w:hAnsi="Times New Roman" w:cs="Times New Roman"/>
          <w:color w:val="000000"/>
          <w:sz w:val="28"/>
          <w:szCs w:val="28"/>
          <w:lang w:val="en-US"/>
        </w:rPr>
        <w:t>P</w:t>
      </w:r>
      <w:r w:rsidRPr="00D463AE">
        <w:rPr>
          <w:rFonts w:ascii="Times New Roman" w:hAnsi="Times New Roman" w:cs="Times New Roman"/>
          <w:color w:val="000000"/>
          <w:sz w:val="28"/>
          <w:szCs w:val="28"/>
          <w:vertAlign w:val="subscript"/>
        </w:rPr>
        <w:t>уст</w:t>
      </w:r>
      <w:r w:rsidRPr="00D463AE">
        <w:rPr>
          <w:rFonts w:ascii="Times New Roman" w:hAnsi="Times New Roman" w:cs="Times New Roman"/>
          <w:color w:val="000000"/>
          <w:sz w:val="28"/>
          <w:szCs w:val="28"/>
        </w:rPr>
        <w:t xml:space="preserve">- установленное давление; </w:t>
      </w:r>
      <w:proofErr w:type="spellStart"/>
      <w:r w:rsidRPr="00D463AE"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</w:rPr>
        <w:t>К</w:t>
      </w:r>
      <w:proofErr w:type="gramStart"/>
      <w:r w:rsidRPr="00D463AE"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  <w:vertAlign w:val="subscript"/>
        </w:rPr>
        <w:t>p</w:t>
      </w:r>
      <w:proofErr w:type="spellEnd"/>
      <w:r w:rsidRPr="00D463AE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,  </w:t>
      </w:r>
      <w:proofErr w:type="spellStart"/>
      <w:r w:rsidRPr="00D463AE"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</w:rPr>
        <w:t>К</w:t>
      </w:r>
      <w:proofErr w:type="gramEnd"/>
      <w:r w:rsidRPr="00D463AE"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  <w:vertAlign w:val="subscript"/>
        </w:rPr>
        <w:t>i</w:t>
      </w:r>
      <w:proofErr w:type="spellEnd"/>
      <w:r w:rsidRPr="00D463AE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, </w:t>
      </w:r>
      <w:proofErr w:type="spellStart"/>
      <w:r w:rsidRPr="00D463AE"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</w:rPr>
        <w:t>К</w:t>
      </w:r>
      <w:r w:rsidRPr="00D463AE"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  <w:vertAlign w:val="subscript"/>
        </w:rPr>
        <w:t>d</w:t>
      </w:r>
      <w:proofErr w:type="spellEnd"/>
      <w:r w:rsidRPr="00D463AE">
        <w:rPr>
          <w:rFonts w:ascii="Times New Roman" w:hAnsi="Times New Roman" w:cs="Times New Roman"/>
          <w:sz w:val="28"/>
          <w:szCs w:val="28"/>
          <w:shd w:val="clear" w:color="auto" w:fill="FFFFFF"/>
        </w:rPr>
        <w:t> — </w:t>
      </w:r>
      <w:r w:rsidRPr="00D463AE">
        <w:rPr>
          <w:rFonts w:ascii="Times New Roman" w:hAnsi="Times New Roman" w:cs="Times New Roman"/>
          <w:iCs/>
          <w:sz w:val="28"/>
          <w:szCs w:val="28"/>
          <w:shd w:val="clear" w:color="auto" w:fill="FFFFFF"/>
        </w:rPr>
        <w:t>коэффициенты усиления</w:t>
      </w:r>
      <w:r w:rsidRPr="00D463AE">
        <w:rPr>
          <w:rFonts w:ascii="Times New Roman" w:hAnsi="Times New Roman" w:cs="Times New Roman"/>
          <w:sz w:val="28"/>
          <w:szCs w:val="28"/>
          <w:shd w:val="clear" w:color="auto" w:fill="FFFFFF"/>
        </w:rPr>
        <w:t> пропорциональной, интегрирующей и дифференцирующей составляющих регулятора соответственно,</w:t>
      </w:r>
      <w:r w:rsidRPr="00D463AE">
        <w:rPr>
          <w:color w:val="000000"/>
          <w:sz w:val="28"/>
          <w:szCs w:val="28"/>
        </w:rPr>
        <w:t xml:space="preserve"> τ-</w:t>
      </w:r>
      <w:r w:rsidRPr="00D463A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D463AE">
        <w:rPr>
          <w:color w:val="000000"/>
          <w:sz w:val="28"/>
          <w:szCs w:val="28"/>
        </w:rPr>
        <w:t>время регулирования, Δ</w:t>
      </w:r>
      <w:r w:rsidRPr="00D463AE">
        <w:rPr>
          <w:color w:val="000000"/>
          <w:szCs w:val="28"/>
          <w:lang w:val="en-US"/>
        </w:rPr>
        <w:t>P</w:t>
      </w:r>
      <w:proofErr w:type="spellStart"/>
      <w:r w:rsidRPr="00D463AE">
        <w:rPr>
          <w:color w:val="000000"/>
          <w:sz w:val="28"/>
          <w:szCs w:val="28"/>
          <w:vertAlign w:val="subscript"/>
        </w:rPr>
        <w:t>max</w:t>
      </w:r>
      <w:proofErr w:type="spellEnd"/>
      <w:r w:rsidRPr="00D463AE">
        <w:rPr>
          <w:color w:val="000000"/>
          <w:sz w:val="28"/>
          <w:szCs w:val="28"/>
        </w:rPr>
        <w:t xml:space="preserve"> – максимальное превышение величины </w:t>
      </w:r>
      <w:proofErr w:type="spellStart"/>
      <w:r w:rsidRPr="00D463AE">
        <w:rPr>
          <w:color w:val="000000"/>
          <w:sz w:val="28"/>
          <w:szCs w:val="28"/>
        </w:rPr>
        <w:t>уставки</w:t>
      </w:r>
      <w:proofErr w:type="spellEnd"/>
    </w:p>
    <w:p w:rsidR="00034786" w:rsidRPr="00D463AE" w:rsidRDefault="00034786" w:rsidP="00034786">
      <w:pPr>
        <w:pStyle w:val="a3"/>
        <w:ind w:left="0"/>
        <w:jc w:val="center"/>
        <w:rPr>
          <w:szCs w:val="28"/>
        </w:rPr>
      </w:pPr>
      <w:r w:rsidRPr="00D463AE">
        <w:rPr>
          <w:noProof/>
          <w:szCs w:val="28"/>
          <w:lang w:eastAsia="ru-RU"/>
        </w:rPr>
        <w:drawing>
          <wp:inline distT="0" distB="0" distL="0" distR="0" wp14:anchorId="31429ABF" wp14:editId="63376FC2">
            <wp:extent cx="4577082" cy="2373089"/>
            <wp:effectExtent l="0" t="0" r="0" b="8255"/>
            <wp:docPr id="3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6"/>
                    <pic:cNvPicPr>
                      <a:picLocks noChangeAspect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7082" cy="23730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34786" w:rsidRPr="00D463AE" w:rsidRDefault="00034786" w:rsidP="00034786">
      <w:pPr>
        <w:pStyle w:val="a3"/>
        <w:ind w:left="0"/>
        <w:jc w:val="center"/>
        <w:rPr>
          <w:szCs w:val="28"/>
          <w:lang w:val="en-US"/>
        </w:rPr>
      </w:pPr>
      <w:r w:rsidRPr="00D463AE">
        <w:rPr>
          <w:szCs w:val="28"/>
        </w:rPr>
        <w:t>1</w:t>
      </w:r>
      <w:r w:rsidRPr="00D463AE">
        <w:rPr>
          <w:szCs w:val="28"/>
          <w:lang w:val="en-US"/>
        </w:rPr>
        <w:t>)</w:t>
      </w:r>
    </w:p>
    <w:p w:rsidR="00034786" w:rsidRPr="00D463AE" w:rsidRDefault="00034786" w:rsidP="00034786">
      <w:pPr>
        <w:pStyle w:val="a3"/>
        <w:ind w:left="0"/>
        <w:jc w:val="center"/>
        <w:rPr>
          <w:szCs w:val="28"/>
        </w:rPr>
      </w:pPr>
      <w:r w:rsidRPr="00D463AE">
        <w:rPr>
          <w:noProof/>
          <w:szCs w:val="28"/>
          <w:lang w:eastAsia="ru-RU"/>
        </w:rPr>
        <w:lastRenderedPageBreak/>
        <w:drawing>
          <wp:inline distT="0" distB="0" distL="0" distR="0" wp14:anchorId="60C749EB" wp14:editId="586B95D6">
            <wp:extent cx="4577082" cy="2433799"/>
            <wp:effectExtent l="0" t="0" r="0" b="5080"/>
            <wp:docPr id="6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Рисунок 7"/>
                    <pic:cNvPicPr>
                      <a:picLocks noChangeAspect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7082" cy="24337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34786" w:rsidRPr="00D463AE" w:rsidRDefault="00034786" w:rsidP="00034786">
      <w:pPr>
        <w:pStyle w:val="a3"/>
        <w:ind w:left="0"/>
        <w:jc w:val="center"/>
        <w:rPr>
          <w:szCs w:val="28"/>
        </w:rPr>
      </w:pPr>
      <w:r w:rsidRPr="00D463AE">
        <w:rPr>
          <w:szCs w:val="28"/>
        </w:rPr>
        <w:t>2)</w:t>
      </w:r>
    </w:p>
    <w:p w:rsidR="00034786" w:rsidRPr="00D463AE" w:rsidRDefault="00034786" w:rsidP="00034786">
      <w:pPr>
        <w:pStyle w:val="a3"/>
        <w:ind w:left="0"/>
        <w:rPr>
          <w:szCs w:val="28"/>
        </w:rPr>
      </w:pPr>
    </w:p>
    <w:p w:rsidR="00034786" w:rsidRPr="00D463AE" w:rsidRDefault="00034786" w:rsidP="00034786">
      <w:pPr>
        <w:pStyle w:val="a3"/>
        <w:ind w:left="0"/>
        <w:jc w:val="center"/>
        <w:rPr>
          <w:szCs w:val="28"/>
        </w:rPr>
      </w:pPr>
      <w:r w:rsidRPr="00D463AE">
        <w:rPr>
          <w:noProof/>
          <w:szCs w:val="28"/>
          <w:lang w:eastAsia="ru-RU"/>
        </w:rPr>
        <w:drawing>
          <wp:inline distT="0" distB="0" distL="0" distR="0" wp14:anchorId="326007F0" wp14:editId="291D49D2">
            <wp:extent cx="4634789" cy="2500959"/>
            <wp:effectExtent l="0" t="0" r="0" b="0"/>
            <wp:docPr id="10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Рисунок 13"/>
                    <pic:cNvPicPr>
                      <a:picLocks noChangeAspect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34789" cy="25009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34786" w:rsidRPr="00D463AE" w:rsidRDefault="00034786" w:rsidP="00034786">
      <w:pPr>
        <w:pStyle w:val="a3"/>
        <w:ind w:left="0"/>
        <w:jc w:val="center"/>
        <w:rPr>
          <w:szCs w:val="28"/>
        </w:rPr>
      </w:pPr>
      <w:r w:rsidRPr="00D463AE">
        <w:rPr>
          <w:szCs w:val="28"/>
        </w:rPr>
        <w:t>3)</w:t>
      </w:r>
    </w:p>
    <w:p w:rsidR="00034786" w:rsidRPr="00D463AE" w:rsidRDefault="00034786" w:rsidP="00034786">
      <w:pPr>
        <w:pStyle w:val="a3"/>
        <w:ind w:left="0"/>
        <w:jc w:val="center"/>
        <w:rPr>
          <w:szCs w:val="28"/>
        </w:rPr>
      </w:pPr>
      <w:r w:rsidRPr="00D463AE">
        <w:rPr>
          <w:noProof/>
          <w:szCs w:val="28"/>
          <w:lang w:eastAsia="ru-RU"/>
        </w:rPr>
        <w:drawing>
          <wp:inline distT="0" distB="0" distL="0" distR="0" wp14:anchorId="63A5C9A4" wp14:editId="6A3575F0">
            <wp:extent cx="4634789" cy="2545236"/>
            <wp:effectExtent l="0" t="0" r="0" b="7620"/>
            <wp:docPr id="26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Рисунок 18"/>
                    <pic:cNvPicPr>
                      <a:picLocks noChangeAspect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34789" cy="2545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34786" w:rsidRPr="00D463AE" w:rsidRDefault="00034786" w:rsidP="00034786">
      <w:pPr>
        <w:pStyle w:val="a3"/>
        <w:ind w:left="0"/>
        <w:jc w:val="center"/>
        <w:rPr>
          <w:szCs w:val="28"/>
        </w:rPr>
      </w:pPr>
      <w:r w:rsidRPr="00D463AE">
        <w:rPr>
          <w:szCs w:val="28"/>
        </w:rPr>
        <w:t>4)</w:t>
      </w:r>
    </w:p>
    <w:p w:rsidR="00034786" w:rsidRPr="00D463AE" w:rsidRDefault="00034786" w:rsidP="00034786">
      <w:pPr>
        <w:pStyle w:val="a3"/>
        <w:ind w:left="0"/>
        <w:jc w:val="center"/>
        <w:rPr>
          <w:szCs w:val="28"/>
        </w:rPr>
      </w:pPr>
      <w:r w:rsidRPr="00D463AE">
        <w:rPr>
          <w:szCs w:val="28"/>
        </w:rPr>
        <w:t>Рис. 6. Процесс калибровки модели ТС:</w:t>
      </w:r>
    </w:p>
    <w:p w:rsidR="00691A7C" w:rsidRPr="00D463AE" w:rsidRDefault="00691A7C" w:rsidP="00691A7C">
      <w:pPr>
        <w:pStyle w:val="1"/>
        <w:jc w:val="center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4" w:name="_Toc104381442"/>
      <w:r w:rsidRPr="00D463AE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Вывод</w:t>
      </w:r>
      <w:bookmarkEnd w:id="4"/>
    </w:p>
    <w:p w:rsidR="00691A7C" w:rsidRPr="00D463AE" w:rsidRDefault="00691A7C" w:rsidP="00691A7C">
      <w:pPr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691A7C" w:rsidRPr="0055322E" w:rsidRDefault="00691A7C" w:rsidP="00691A7C">
      <w:pPr>
        <w:spacing w:line="360" w:lineRule="auto"/>
        <w:ind w:firstLine="708"/>
        <w:jc w:val="both"/>
        <w:rPr>
          <w:rFonts w:ascii="Times New Roman" w:hAnsi="Times New Roman" w:cs="Times New Roman"/>
          <w:b/>
          <w:sz w:val="28"/>
          <w:szCs w:val="28"/>
        </w:rPr>
      </w:pPr>
      <w:r w:rsidRPr="00D463A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 результате производственной практики был разработан алгоритм управления давлением в топливной системе. Адаптация алгоритма на модели аккумулятора топливной системы дизеля показала, что наилучший переходный процесс с </w:t>
      </w:r>
      <w:r w:rsidR="00034786" w:rsidRPr="00D463AE">
        <w:rPr>
          <w:rFonts w:ascii="Times New Roman" w:eastAsia="Times New Roman" w:hAnsi="Times New Roman" w:cs="Times New Roman"/>
          <w:sz w:val="28"/>
          <w:szCs w:val="28"/>
          <w:lang w:eastAsia="ru-RU"/>
        </w:rPr>
        <w:t>45</w:t>
      </w:r>
      <w:r w:rsidRPr="00D463A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0 на </w:t>
      </w:r>
      <w:r w:rsidR="00034786" w:rsidRPr="00D463AE">
        <w:rPr>
          <w:rFonts w:ascii="Times New Roman" w:eastAsia="Times New Roman" w:hAnsi="Times New Roman" w:cs="Times New Roman"/>
          <w:sz w:val="28"/>
          <w:szCs w:val="28"/>
          <w:lang w:eastAsia="ru-RU"/>
        </w:rPr>
        <w:t>125</w:t>
      </w:r>
      <w:r w:rsidRPr="00D463AE">
        <w:rPr>
          <w:rFonts w:ascii="Times New Roman" w:eastAsia="Times New Roman" w:hAnsi="Times New Roman" w:cs="Times New Roman"/>
          <w:sz w:val="28"/>
          <w:szCs w:val="28"/>
          <w:lang w:eastAsia="ru-RU"/>
        </w:rPr>
        <w:t>0 бар достигается при сочетании коэффициентов</w:t>
      </w:r>
      <w:r w:rsidRPr="00D463AE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D463AE">
        <w:rPr>
          <w:rFonts w:ascii="Times New Roman" w:hAnsi="Times New Roman" w:cs="Times New Roman"/>
          <w:color w:val="000000"/>
          <w:sz w:val="28"/>
          <w:szCs w:val="28"/>
          <w:lang w:val="en-US"/>
        </w:rPr>
        <w:t>K</w:t>
      </w:r>
      <w:r w:rsidRPr="00D463AE">
        <w:rPr>
          <w:rFonts w:ascii="Times New Roman" w:hAnsi="Times New Roman" w:cs="Times New Roman"/>
          <w:color w:val="000000"/>
          <w:sz w:val="28"/>
          <w:szCs w:val="28"/>
          <w:vertAlign w:val="subscript"/>
          <w:lang w:val="en-US"/>
        </w:rPr>
        <w:t>p</w:t>
      </w:r>
      <w:proofErr w:type="spellEnd"/>
      <w:r w:rsidRPr="00D463AE">
        <w:rPr>
          <w:rFonts w:ascii="Times New Roman" w:hAnsi="Times New Roman" w:cs="Times New Roman"/>
          <w:color w:val="000000"/>
          <w:sz w:val="28"/>
          <w:szCs w:val="28"/>
        </w:rPr>
        <w:t>=</w:t>
      </w:r>
      <w:r w:rsidR="00034786" w:rsidRPr="00D463AE">
        <w:rPr>
          <w:rFonts w:ascii="Times New Roman" w:hAnsi="Times New Roman" w:cs="Times New Roman"/>
          <w:color w:val="000000"/>
          <w:sz w:val="28"/>
          <w:szCs w:val="28"/>
        </w:rPr>
        <w:t>0,05</w:t>
      </w:r>
      <w:r w:rsidRPr="00D463AE">
        <w:rPr>
          <w:rFonts w:ascii="Times New Roman" w:hAnsi="Times New Roman" w:cs="Times New Roman"/>
          <w:color w:val="000000"/>
          <w:sz w:val="28"/>
          <w:szCs w:val="28"/>
        </w:rPr>
        <w:t xml:space="preserve">, </w:t>
      </w:r>
      <w:r w:rsidRPr="00D463AE">
        <w:rPr>
          <w:rFonts w:ascii="Times New Roman" w:hAnsi="Times New Roman" w:cs="Times New Roman"/>
          <w:color w:val="000000"/>
          <w:sz w:val="28"/>
          <w:szCs w:val="28"/>
          <w:lang w:val="en-US"/>
        </w:rPr>
        <w:t>K</w:t>
      </w:r>
      <w:r w:rsidRPr="00D463AE">
        <w:rPr>
          <w:rFonts w:ascii="Times New Roman" w:hAnsi="Times New Roman" w:cs="Times New Roman"/>
          <w:color w:val="000000"/>
          <w:sz w:val="28"/>
          <w:szCs w:val="28"/>
          <w:vertAlign w:val="subscript"/>
          <w:lang w:val="en-US"/>
        </w:rPr>
        <w:t>I</w:t>
      </w:r>
      <w:r w:rsidRPr="00D463AE">
        <w:rPr>
          <w:rFonts w:ascii="Times New Roman" w:hAnsi="Times New Roman" w:cs="Times New Roman"/>
          <w:color w:val="000000"/>
          <w:sz w:val="28"/>
          <w:szCs w:val="28"/>
        </w:rPr>
        <w:t>=</w:t>
      </w:r>
      <w:r w:rsidR="00034786" w:rsidRPr="00D463AE">
        <w:rPr>
          <w:rFonts w:ascii="Times New Roman" w:hAnsi="Times New Roman" w:cs="Times New Roman"/>
          <w:color w:val="000000"/>
          <w:sz w:val="28"/>
          <w:szCs w:val="28"/>
        </w:rPr>
        <w:t>0,05</w:t>
      </w:r>
      <w:r w:rsidRPr="00D463AE">
        <w:rPr>
          <w:rFonts w:ascii="Times New Roman" w:hAnsi="Times New Roman" w:cs="Times New Roman"/>
          <w:color w:val="000000"/>
          <w:sz w:val="28"/>
          <w:szCs w:val="28"/>
        </w:rPr>
        <w:t xml:space="preserve"> и </w:t>
      </w:r>
      <w:r w:rsidRPr="00D463AE">
        <w:rPr>
          <w:rFonts w:ascii="Times New Roman" w:hAnsi="Times New Roman" w:cs="Times New Roman"/>
          <w:color w:val="000000"/>
          <w:sz w:val="28"/>
          <w:szCs w:val="28"/>
          <w:lang w:val="en-US"/>
        </w:rPr>
        <w:t>K</w:t>
      </w:r>
      <w:r w:rsidRPr="00D463AE">
        <w:rPr>
          <w:rFonts w:ascii="Times New Roman" w:hAnsi="Times New Roman" w:cs="Times New Roman"/>
          <w:color w:val="000000"/>
          <w:sz w:val="28"/>
          <w:szCs w:val="28"/>
          <w:vertAlign w:val="subscript"/>
          <w:lang w:val="en-US"/>
        </w:rPr>
        <w:t>D</w:t>
      </w:r>
      <w:r w:rsidR="00034786" w:rsidRPr="00D463AE">
        <w:rPr>
          <w:rFonts w:ascii="Times New Roman" w:hAnsi="Times New Roman" w:cs="Times New Roman"/>
          <w:color w:val="000000"/>
          <w:sz w:val="28"/>
          <w:szCs w:val="28"/>
        </w:rPr>
        <w:t>=-0,01</w:t>
      </w:r>
      <w:r w:rsidRPr="00D463AE">
        <w:rPr>
          <w:rFonts w:ascii="Times New Roman" w:hAnsi="Times New Roman" w:cs="Times New Roman"/>
          <w:color w:val="000000"/>
          <w:sz w:val="28"/>
          <w:szCs w:val="28"/>
        </w:rPr>
        <w:t>.</w:t>
      </w:r>
      <w:bookmarkStart w:id="5" w:name="_GoBack"/>
      <w:bookmarkEnd w:id="5"/>
      <w:r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</w:p>
    <w:p w:rsidR="00691A7C" w:rsidRPr="0015582F" w:rsidRDefault="00691A7C" w:rsidP="00691A7C">
      <w:pPr>
        <w:pStyle w:val="a3"/>
        <w:ind w:firstLine="0"/>
        <w:rPr>
          <w:rFonts w:cs="Times New Roman"/>
          <w:b/>
          <w:szCs w:val="28"/>
        </w:rPr>
      </w:pPr>
    </w:p>
    <w:p w:rsidR="00691A7C" w:rsidRPr="002D6F83" w:rsidRDefault="00691A7C" w:rsidP="00691A7C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691A7C" w:rsidRDefault="00691A7C" w:rsidP="00691A7C">
      <w:pPr>
        <w:rPr>
          <w:rFonts w:ascii="Times New Roman" w:hAnsi="Times New Roman" w:cs="Times New Roman"/>
          <w:b/>
          <w:sz w:val="28"/>
          <w:szCs w:val="28"/>
        </w:rPr>
      </w:pPr>
    </w:p>
    <w:p w:rsidR="00691A7C" w:rsidRDefault="00691A7C" w:rsidP="00691A7C">
      <w:pPr>
        <w:rPr>
          <w:rFonts w:ascii="Times New Roman" w:hAnsi="Times New Roman" w:cs="Times New Roman"/>
          <w:b/>
          <w:sz w:val="28"/>
          <w:szCs w:val="28"/>
        </w:rPr>
      </w:pPr>
    </w:p>
    <w:p w:rsidR="00691A7C" w:rsidRDefault="00691A7C" w:rsidP="00691A7C">
      <w:pPr>
        <w:rPr>
          <w:rFonts w:ascii="Times New Roman" w:hAnsi="Times New Roman" w:cs="Times New Roman"/>
          <w:b/>
          <w:sz w:val="28"/>
          <w:szCs w:val="28"/>
        </w:rPr>
      </w:pPr>
    </w:p>
    <w:p w:rsidR="00691A7C" w:rsidRDefault="00691A7C" w:rsidP="00691A7C">
      <w:pPr>
        <w:rPr>
          <w:rFonts w:ascii="Times New Roman" w:hAnsi="Times New Roman" w:cs="Times New Roman"/>
          <w:b/>
          <w:sz w:val="28"/>
          <w:szCs w:val="28"/>
        </w:rPr>
      </w:pPr>
    </w:p>
    <w:p w:rsidR="00691A7C" w:rsidRDefault="00691A7C" w:rsidP="00691A7C">
      <w:pPr>
        <w:rPr>
          <w:rFonts w:ascii="Times New Roman" w:hAnsi="Times New Roman" w:cs="Times New Roman"/>
          <w:b/>
          <w:sz w:val="28"/>
          <w:szCs w:val="28"/>
        </w:rPr>
      </w:pPr>
    </w:p>
    <w:p w:rsidR="00691A7C" w:rsidRDefault="00691A7C" w:rsidP="00691A7C">
      <w:pPr>
        <w:rPr>
          <w:rFonts w:ascii="Times New Roman" w:hAnsi="Times New Roman" w:cs="Times New Roman"/>
          <w:b/>
          <w:sz w:val="28"/>
          <w:szCs w:val="28"/>
        </w:rPr>
      </w:pPr>
    </w:p>
    <w:p w:rsidR="00691A7C" w:rsidRPr="00ED592F" w:rsidRDefault="00691A7C" w:rsidP="00691A7C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1B1102" w:rsidRDefault="001B1102"/>
    <w:sectPr w:rsidR="001B110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Helvetica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B154C63"/>
    <w:multiLevelType w:val="hybridMultilevel"/>
    <w:tmpl w:val="7A9A07A6"/>
    <w:lvl w:ilvl="0" w:tplc="E788E47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D5C2215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793EDCF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0BE4832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F0F2306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249A896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589A8C8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00E4942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E838554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" w15:restartNumberingAfterBreak="0">
    <w:nsid w:val="718416C3"/>
    <w:multiLevelType w:val="hybridMultilevel"/>
    <w:tmpl w:val="CDB88E3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A555D65"/>
    <w:multiLevelType w:val="hybridMultilevel"/>
    <w:tmpl w:val="4BF6800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A34C3"/>
    <w:rsid w:val="00034786"/>
    <w:rsid w:val="001B1102"/>
    <w:rsid w:val="00691A7C"/>
    <w:rsid w:val="008A34C3"/>
    <w:rsid w:val="00B0654D"/>
    <w:rsid w:val="00D463AE"/>
    <w:rsid w:val="00E054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B0F560CD-97E7-421F-8C92-9F8C4ED7AD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691A7C"/>
  </w:style>
  <w:style w:type="paragraph" w:styleId="1">
    <w:name w:val="heading 1"/>
    <w:basedOn w:val="a"/>
    <w:next w:val="a"/>
    <w:link w:val="10"/>
    <w:uiPriority w:val="9"/>
    <w:qFormat/>
    <w:rsid w:val="00691A7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691A7C"/>
    <w:pPr>
      <w:keepNext/>
      <w:keepLines/>
      <w:spacing w:after="0" w:line="360" w:lineRule="auto"/>
      <w:ind w:firstLine="709"/>
      <w:jc w:val="center"/>
      <w:outlineLvl w:val="1"/>
    </w:pPr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91A7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691A7C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paragraph" w:styleId="a3">
    <w:name w:val="List Paragraph"/>
    <w:basedOn w:val="a"/>
    <w:qFormat/>
    <w:rsid w:val="00691A7C"/>
    <w:pPr>
      <w:spacing w:after="0" w:line="360" w:lineRule="auto"/>
      <w:ind w:left="720" w:firstLine="709"/>
      <w:contextualSpacing/>
      <w:jc w:val="both"/>
    </w:pPr>
    <w:rPr>
      <w:rFonts w:ascii="Times New Roman" w:hAnsi="Times New Roman"/>
      <w:sz w:val="28"/>
    </w:rPr>
  </w:style>
  <w:style w:type="paragraph" w:styleId="a4">
    <w:name w:val="TOC Heading"/>
    <w:basedOn w:val="1"/>
    <w:next w:val="a"/>
    <w:uiPriority w:val="39"/>
    <w:unhideWhenUsed/>
    <w:qFormat/>
    <w:rsid w:val="00691A7C"/>
    <w:pPr>
      <w:outlineLvl w:val="9"/>
    </w:pPr>
    <w:rPr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691A7C"/>
    <w:pPr>
      <w:spacing w:after="100"/>
      <w:ind w:left="220"/>
    </w:pPr>
  </w:style>
  <w:style w:type="character" w:styleId="a5">
    <w:name w:val="Hyperlink"/>
    <w:basedOn w:val="a0"/>
    <w:uiPriority w:val="99"/>
    <w:unhideWhenUsed/>
    <w:rsid w:val="00691A7C"/>
    <w:rPr>
      <w:color w:val="0563C1" w:themeColor="hyperlink"/>
      <w:u w:val="single"/>
    </w:rPr>
  </w:style>
  <w:style w:type="paragraph" w:styleId="11">
    <w:name w:val="toc 1"/>
    <w:basedOn w:val="a"/>
    <w:next w:val="a"/>
    <w:autoRedefine/>
    <w:uiPriority w:val="39"/>
    <w:unhideWhenUsed/>
    <w:rsid w:val="00691A7C"/>
    <w:pPr>
      <w:spacing w:after="100"/>
    </w:pPr>
  </w:style>
  <w:style w:type="table" w:styleId="a6">
    <w:name w:val="Table Grid"/>
    <w:basedOn w:val="a1"/>
    <w:uiPriority w:val="39"/>
    <w:rsid w:val="00691A7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caption"/>
    <w:basedOn w:val="a"/>
    <w:next w:val="a"/>
    <w:uiPriority w:val="35"/>
    <w:unhideWhenUsed/>
    <w:qFormat/>
    <w:rsid w:val="00691A7C"/>
    <w:pPr>
      <w:spacing w:after="200" w:line="240" w:lineRule="auto"/>
    </w:pPr>
    <w:rPr>
      <w:b/>
      <w:bCs/>
      <w:color w:val="4472C4" w:themeColor="accent1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jpe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jpe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jpeg"/><Relationship Id="rId15" Type="http://schemas.openxmlformats.org/officeDocument/2006/relationships/image" Target="media/image11.jpe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11</Pages>
  <Words>1016</Words>
  <Characters>5795</Characters>
  <Application>Microsoft Office Word</Application>
  <DocSecurity>0</DocSecurity>
  <Lines>48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6798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Пользователь</cp:lastModifiedBy>
  <cp:revision>5</cp:revision>
  <dcterms:created xsi:type="dcterms:W3CDTF">2022-05-25T11:09:00Z</dcterms:created>
  <dcterms:modified xsi:type="dcterms:W3CDTF">2022-05-25T11:35:00Z</dcterms:modified>
</cp:coreProperties>
</file>