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E8B" w:rsidRPr="00D463AE" w:rsidRDefault="00011E8B" w:rsidP="00011E8B">
      <w:pPr>
        <w:jc w:val="center"/>
        <w:rPr>
          <w:rFonts w:ascii="Times New Roman" w:hAnsi="Times New Roman" w:cs="Times New Roman"/>
          <w:sz w:val="28"/>
          <w:szCs w:val="28"/>
        </w:rPr>
      </w:pPr>
      <w:r w:rsidRPr="00D463A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59264" behindDoc="0" locked="0" layoutInCell="1" allowOverlap="1" wp14:anchorId="5B6625D3" wp14:editId="78C5E9DD">
            <wp:simplePos x="0" y="0"/>
            <wp:positionH relativeFrom="column">
              <wp:posOffset>194310</wp:posOffset>
            </wp:positionH>
            <wp:positionV relativeFrom="paragraph">
              <wp:posOffset>138430</wp:posOffset>
            </wp:positionV>
            <wp:extent cx="1073785" cy="892810"/>
            <wp:effectExtent l="0" t="0" r="0" b="2540"/>
            <wp:wrapSquare wrapText="bothSides"/>
            <wp:docPr id="1" name="Рисунок 1" descr="Эмблема МАД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Эмблема МАДИ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785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63AE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011E8B" w:rsidRDefault="00011E8B" w:rsidP="00011E8B">
      <w:pPr>
        <w:spacing w:line="288" w:lineRule="auto"/>
        <w:ind w:left="425"/>
        <w:jc w:val="center"/>
        <w:rPr>
          <w:rFonts w:ascii="Times New Roman" w:hAnsi="Times New Roman" w:cs="Times New Roman"/>
          <w:sz w:val="28"/>
          <w:szCs w:val="28"/>
        </w:rPr>
      </w:pPr>
      <w:r w:rsidRPr="00D463AE">
        <w:rPr>
          <w:rFonts w:ascii="Times New Roman" w:hAnsi="Times New Roman" w:cs="Times New Roman"/>
          <w:sz w:val="28"/>
          <w:szCs w:val="28"/>
        </w:rPr>
        <w:t xml:space="preserve"> Федеральное государственное бюджетное образовательное учреждение высшего профессионального образования</w:t>
      </w:r>
    </w:p>
    <w:p w:rsidR="00011E8B" w:rsidRDefault="00011E8B" w:rsidP="00011E8B">
      <w:pPr>
        <w:spacing w:line="288" w:lineRule="auto"/>
        <w:ind w:left="425"/>
        <w:jc w:val="center"/>
        <w:rPr>
          <w:rFonts w:ascii="Times New Roman" w:hAnsi="Times New Roman" w:cs="Times New Roman"/>
          <w:sz w:val="28"/>
          <w:szCs w:val="28"/>
        </w:rPr>
      </w:pPr>
    </w:p>
    <w:p w:rsidR="00011E8B" w:rsidRDefault="00011E8B" w:rsidP="00011E8B">
      <w:pPr>
        <w:spacing w:line="288" w:lineRule="auto"/>
        <w:ind w:left="425"/>
        <w:jc w:val="center"/>
        <w:rPr>
          <w:rFonts w:ascii="Times New Roman" w:hAnsi="Times New Roman" w:cs="Times New Roman"/>
          <w:sz w:val="28"/>
          <w:szCs w:val="28"/>
        </w:rPr>
      </w:pPr>
    </w:p>
    <w:p w:rsidR="00011E8B" w:rsidRDefault="00011E8B" w:rsidP="00011E8B">
      <w:pPr>
        <w:spacing w:line="288" w:lineRule="auto"/>
        <w:ind w:left="425"/>
        <w:jc w:val="center"/>
        <w:rPr>
          <w:rFonts w:ascii="Times New Roman" w:hAnsi="Times New Roman" w:cs="Times New Roman"/>
          <w:sz w:val="28"/>
          <w:szCs w:val="28"/>
        </w:rPr>
      </w:pPr>
    </w:p>
    <w:p w:rsidR="00011E8B" w:rsidRPr="00D463AE" w:rsidRDefault="00011E8B" w:rsidP="00011E8B">
      <w:pPr>
        <w:spacing w:line="288" w:lineRule="auto"/>
        <w:ind w:left="425"/>
        <w:jc w:val="center"/>
        <w:rPr>
          <w:rFonts w:ascii="Times New Roman" w:hAnsi="Times New Roman" w:cs="Times New Roman"/>
          <w:sz w:val="28"/>
          <w:szCs w:val="28"/>
        </w:rPr>
      </w:pPr>
    </w:p>
    <w:p w:rsidR="00011E8B" w:rsidRPr="00D463AE" w:rsidRDefault="00011E8B" w:rsidP="00011E8B">
      <w:pPr>
        <w:spacing w:line="288" w:lineRule="auto"/>
        <w:ind w:left="42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63AE">
        <w:rPr>
          <w:rFonts w:ascii="Times New Roman" w:hAnsi="Times New Roman" w:cs="Times New Roman"/>
          <w:b/>
          <w:bCs/>
          <w:sz w:val="28"/>
          <w:szCs w:val="28"/>
        </w:rPr>
        <w:t>«МОСКОВСКИЙ АВТОМОБИЛЬНО-ДОРОЖНЫЙ</w:t>
      </w:r>
    </w:p>
    <w:p w:rsidR="00011E8B" w:rsidRPr="00D463AE" w:rsidRDefault="00011E8B" w:rsidP="00011E8B">
      <w:pPr>
        <w:spacing w:line="288" w:lineRule="auto"/>
        <w:ind w:left="42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63AE">
        <w:rPr>
          <w:rFonts w:ascii="Times New Roman" w:hAnsi="Times New Roman" w:cs="Times New Roman"/>
          <w:b/>
          <w:bCs/>
          <w:sz w:val="28"/>
          <w:szCs w:val="28"/>
        </w:rPr>
        <w:t>ГОСУДАРСТВЕННЫЙ ТЕХНИЧЕСКИЙ УНИВЕРСИТЕТ (МАДИ)»</w:t>
      </w:r>
    </w:p>
    <w:p w:rsidR="00011E8B" w:rsidRPr="00D463AE" w:rsidRDefault="00011E8B" w:rsidP="00011E8B">
      <w:pPr>
        <w:pStyle w:val="2"/>
        <w:shd w:val="clear" w:color="auto" w:fill="FFFFFF"/>
        <w:ind w:left="426"/>
        <w:rPr>
          <w:rFonts w:cs="Times New Roman"/>
          <w:szCs w:val="28"/>
        </w:rPr>
      </w:pPr>
    </w:p>
    <w:p w:rsidR="00011E8B" w:rsidRPr="00D463AE" w:rsidRDefault="00011E8B" w:rsidP="00011E8B">
      <w:pPr>
        <w:spacing w:line="36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  <w:r w:rsidRPr="00D463AE">
        <w:rPr>
          <w:rFonts w:ascii="Times New Roman" w:hAnsi="Times New Roman" w:cs="Times New Roman"/>
          <w:sz w:val="28"/>
          <w:szCs w:val="28"/>
        </w:rPr>
        <w:t>Кафедра</w:t>
      </w:r>
      <w:r w:rsidRPr="00D463A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463AE">
        <w:rPr>
          <w:rFonts w:ascii="Times New Roman" w:hAnsi="Times New Roman" w:cs="Times New Roman"/>
          <w:sz w:val="28"/>
          <w:szCs w:val="28"/>
        </w:rPr>
        <w:t>теплотехники и автотракторных двигателей</w:t>
      </w:r>
    </w:p>
    <w:p w:rsidR="00011E8B" w:rsidRPr="00D463AE" w:rsidRDefault="00011E8B" w:rsidP="00011E8B">
      <w:pPr>
        <w:tabs>
          <w:tab w:val="right" w:pos="9877"/>
        </w:tabs>
        <w:spacing w:line="36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</w:p>
    <w:p w:rsidR="00011E8B" w:rsidRPr="00D463AE" w:rsidRDefault="00011E8B" w:rsidP="00011E8B">
      <w:pPr>
        <w:tabs>
          <w:tab w:val="right" w:pos="9877"/>
        </w:tabs>
        <w:spacing w:line="360" w:lineRule="auto"/>
        <w:ind w:left="42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63AE">
        <w:rPr>
          <w:rFonts w:ascii="Times New Roman" w:hAnsi="Times New Roman" w:cs="Times New Roman"/>
          <w:b/>
          <w:sz w:val="28"/>
          <w:szCs w:val="28"/>
        </w:rPr>
        <w:t>Отчет по НИР</w:t>
      </w:r>
    </w:p>
    <w:p w:rsidR="00011E8B" w:rsidRPr="00D463AE" w:rsidRDefault="00011E8B" w:rsidP="00011E8B">
      <w:pPr>
        <w:tabs>
          <w:tab w:val="right" w:pos="9877"/>
        </w:tabs>
        <w:spacing w:line="36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</w:p>
    <w:p w:rsidR="00011E8B" w:rsidRPr="00D463AE" w:rsidRDefault="00011E8B" w:rsidP="00011E8B">
      <w:pPr>
        <w:tabs>
          <w:tab w:val="right" w:pos="987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11E8B" w:rsidRPr="00D463AE" w:rsidRDefault="00011E8B" w:rsidP="00011E8B">
      <w:pPr>
        <w:tabs>
          <w:tab w:val="right" w:pos="9877"/>
        </w:tabs>
        <w:spacing w:line="360" w:lineRule="auto"/>
        <w:ind w:left="426"/>
        <w:jc w:val="right"/>
        <w:rPr>
          <w:rFonts w:ascii="Times New Roman" w:hAnsi="Times New Roman" w:cs="Times New Roman"/>
          <w:sz w:val="28"/>
          <w:szCs w:val="28"/>
        </w:rPr>
      </w:pPr>
    </w:p>
    <w:p w:rsidR="00011E8B" w:rsidRPr="00D463AE" w:rsidRDefault="00011E8B" w:rsidP="00011E8B">
      <w:pPr>
        <w:tabs>
          <w:tab w:val="right" w:pos="9877"/>
        </w:tabs>
        <w:spacing w:line="360" w:lineRule="auto"/>
        <w:ind w:left="426"/>
        <w:jc w:val="right"/>
        <w:rPr>
          <w:rFonts w:ascii="Times New Roman" w:hAnsi="Times New Roman" w:cs="Times New Roman"/>
          <w:sz w:val="28"/>
          <w:szCs w:val="28"/>
        </w:rPr>
      </w:pPr>
      <w:r w:rsidRPr="00D463AE">
        <w:rPr>
          <w:rFonts w:ascii="Times New Roman" w:hAnsi="Times New Roman" w:cs="Times New Roman"/>
          <w:sz w:val="28"/>
          <w:szCs w:val="28"/>
        </w:rPr>
        <w:t>Студент               Королёв П.А.</w:t>
      </w:r>
    </w:p>
    <w:p w:rsidR="00011E8B" w:rsidRPr="00D463AE" w:rsidRDefault="00011E8B" w:rsidP="00011E8B">
      <w:pPr>
        <w:tabs>
          <w:tab w:val="right" w:pos="9877"/>
        </w:tabs>
        <w:spacing w:line="360" w:lineRule="auto"/>
        <w:ind w:left="426"/>
        <w:jc w:val="right"/>
        <w:rPr>
          <w:rFonts w:ascii="Times New Roman" w:hAnsi="Times New Roman" w:cs="Times New Roman"/>
          <w:sz w:val="28"/>
          <w:szCs w:val="28"/>
        </w:rPr>
      </w:pPr>
      <w:r w:rsidRPr="00D463AE">
        <w:rPr>
          <w:rFonts w:ascii="Times New Roman" w:hAnsi="Times New Roman" w:cs="Times New Roman"/>
          <w:sz w:val="28"/>
          <w:szCs w:val="28"/>
        </w:rPr>
        <w:tab/>
        <w:t xml:space="preserve">   Группа                            4бДВС </w:t>
      </w:r>
    </w:p>
    <w:p w:rsidR="00011E8B" w:rsidRPr="00D463AE" w:rsidRDefault="00011E8B" w:rsidP="00011E8B">
      <w:pPr>
        <w:tabs>
          <w:tab w:val="right" w:pos="9877"/>
        </w:tabs>
        <w:spacing w:line="360" w:lineRule="auto"/>
        <w:ind w:left="426"/>
        <w:jc w:val="right"/>
        <w:rPr>
          <w:rFonts w:ascii="Times New Roman" w:hAnsi="Times New Roman" w:cs="Times New Roman"/>
          <w:sz w:val="28"/>
          <w:szCs w:val="28"/>
        </w:rPr>
      </w:pPr>
      <w:r w:rsidRPr="00D463AE">
        <w:rPr>
          <w:rFonts w:ascii="Times New Roman" w:hAnsi="Times New Roman" w:cs="Times New Roman"/>
          <w:sz w:val="28"/>
          <w:szCs w:val="28"/>
        </w:rPr>
        <w:t xml:space="preserve">Преподаватель    Душкин П.В.    </w:t>
      </w:r>
    </w:p>
    <w:p w:rsidR="00011E8B" w:rsidRDefault="00011E8B" w:rsidP="00011E8B">
      <w:pPr>
        <w:tabs>
          <w:tab w:val="right" w:pos="9877"/>
        </w:tabs>
        <w:spacing w:line="36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</w:p>
    <w:p w:rsidR="00011E8B" w:rsidRDefault="00011E8B" w:rsidP="00011E8B">
      <w:pPr>
        <w:tabs>
          <w:tab w:val="right" w:pos="9877"/>
        </w:tabs>
        <w:spacing w:line="36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</w:p>
    <w:p w:rsidR="00011E8B" w:rsidRPr="00D463AE" w:rsidRDefault="00011E8B" w:rsidP="00011E8B">
      <w:pPr>
        <w:tabs>
          <w:tab w:val="right" w:pos="9877"/>
        </w:tabs>
        <w:spacing w:line="36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</w:p>
    <w:p w:rsidR="00011E8B" w:rsidRPr="00D463AE" w:rsidRDefault="00011E8B" w:rsidP="00011E8B">
      <w:pPr>
        <w:tabs>
          <w:tab w:val="right" w:pos="9877"/>
        </w:tabs>
        <w:spacing w:line="36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</w:p>
    <w:p w:rsidR="00011E8B" w:rsidRPr="00D463AE" w:rsidRDefault="00011E8B" w:rsidP="00011E8B">
      <w:pPr>
        <w:ind w:left="426"/>
        <w:jc w:val="center"/>
        <w:rPr>
          <w:rFonts w:ascii="Times New Roman" w:hAnsi="Times New Roman" w:cs="Times New Roman"/>
          <w:sz w:val="28"/>
          <w:szCs w:val="28"/>
        </w:rPr>
      </w:pPr>
      <w:r w:rsidRPr="00D463AE">
        <w:rPr>
          <w:rFonts w:ascii="Times New Roman" w:hAnsi="Times New Roman" w:cs="Times New Roman"/>
          <w:sz w:val="28"/>
          <w:szCs w:val="28"/>
        </w:rPr>
        <w:t>Москва 2022 г.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758952123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:rsidR="00EC338D" w:rsidRPr="0029538B" w:rsidRDefault="00EC338D" w:rsidP="0029538B">
          <w:pPr>
            <w:pStyle w:val="a3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29538B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:rsidR="00EC338D" w:rsidRPr="0029538B" w:rsidRDefault="00EC338D" w:rsidP="0029538B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:rsidR="0029538B" w:rsidRPr="0029538B" w:rsidRDefault="00EC338D" w:rsidP="0029538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9538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9538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9538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04382506" w:history="1">
            <w:r w:rsidR="0029538B" w:rsidRPr="0029538B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_Toc104382506 \h </w:instrText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68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538B" w:rsidRPr="0029538B" w:rsidRDefault="003D068E" w:rsidP="0029538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4382507" w:history="1">
            <w:r w:rsidR="0029538B" w:rsidRPr="0029538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1. </w:t>
            </w:r>
            <w:r w:rsidR="0029538B" w:rsidRPr="0029538B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Разработка и исследование регулятора на основе прогнозирующей модели</w:t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_Toc104382507 \h </w:instrText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68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538B" w:rsidRPr="0029538B" w:rsidRDefault="003D068E" w:rsidP="0029538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4382508" w:history="1">
            <w:r w:rsidR="0029538B" w:rsidRPr="0029538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 Проект комбинированного регулятора управления давлением</w:t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_Toc104382508 \h </w:instrText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68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538B" w:rsidRPr="0029538B" w:rsidRDefault="003D068E" w:rsidP="0029538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4382509" w:history="1">
            <w:r w:rsidR="0029538B" w:rsidRPr="0029538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 Характеристика впрыска</w:t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_Toc104382509 \h </w:instrText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68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538B" w:rsidRPr="0029538B" w:rsidRDefault="003D068E" w:rsidP="0029538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4382510" w:history="1">
            <w:r w:rsidR="0029538B" w:rsidRPr="0029538B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Вывод</w:t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_Toc104382510 \h </w:instrText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68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C338D" w:rsidRPr="0029538B" w:rsidRDefault="00EC338D" w:rsidP="0029538B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29538B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EC338D" w:rsidRPr="0029538B" w:rsidRDefault="00EC338D" w:rsidP="0029538B">
      <w:pPr>
        <w:spacing w:line="360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29538B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EC338D" w:rsidRPr="0029538B" w:rsidRDefault="00EC338D" w:rsidP="0029538B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104382506"/>
      <w:r w:rsidRPr="0029538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0"/>
      <w:r w:rsidRPr="0029538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29538B" w:rsidRPr="0029538B" w:rsidRDefault="0029538B" w:rsidP="0029538B">
      <w:pPr>
        <w:spacing w:line="360" w:lineRule="auto"/>
        <w:rPr>
          <w:rFonts w:ascii="Times New Roman" w:hAnsi="Times New Roman" w:cs="Times New Roman"/>
        </w:rPr>
      </w:pPr>
    </w:p>
    <w:p w:rsidR="0029538B" w:rsidRPr="0029538B" w:rsidRDefault="0029538B" w:rsidP="0029538B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38B">
        <w:rPr>
          <w:rFonts w:ascii="Times New Roman" w:hAnsi="Times New Roman" w:cs="Times New Roman"/>
          <w:color w:val="000000" w:themeColor="text1"/>
          <w:sz w:val="28"/>
          <w:szCs w:val="28"/>
        </w:rPr>
        <w:t>К современным автомобильным двигателям предъявлен ряд требований, многие из которых</w:t>
      </w:r>
      <w:r w:rsidRPr="0029538B">
        <w:rPr>
          <w:rFonts w:ascii="Times New Roman" w:hAnsi="Times New Roman" w:cs="Times New Roman"/>
          <w:strike/>
          <w:color w:val="000000" w:themeColor="text1"/>
          <w:sz w:val="28"/>
          <w:szCs w:val="28"/>
        </w:rPr>
        <w:t>,</w:t>
      </w:r>
      <w:r w:rsidRPr="002953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например, мощностные, и экологические противоречат друг другу. Выполнение всех требований одновременно и в полной мере практически невозможно. Исходя из этого задача инженера состоит в поиске компромисса.  Дополнительно стоит отметить, что некоторые требования, например, к количеству вредных выбросов жестко регламентируются и являются</w:t>
      </w:r>
      <w:r w:rsidRPr="0029538B">
        <w:rPr>
          <w:rFonts w:ascii="Times New Roman" w:hAnsi="Times New Roman" w:cs="Times New Roman"/>
        </w:rPr>
        <w:t xml:space="preserve"> </w:t>
      </w:r>
      <w:r w:rsidRPr="0029538B">
        <w:rPr>
          <w:rFonts w:ascii="Times New Roman" w:hAnsi="Times New Roman" w:cs="Times New Roman"/>
          <w:color w:val="000000" w:themeColor="text1"/>
          <w:sz w:val="28"/>
          <w:szCs w:val="28"/>
        </w:rPr>
        <w:t>главным фактором при сертификации двигателя.</w:t>
      </w:r>
    </w:p>
    <w:p w:rsidR="0029538B" w:rsidRPr="0029538B" w:rsidRDefault="0029538B" w:rsidP="0029538B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38B">
        <w:rPr>
          <w:rFonts w:ascii="Times New Roman" w:hAnsi="Times New Roman" w:cs="Times New Roman"/>
          <w:color w:val="000000" w:themeColor="text1"/>
          <w:sz w:val="28"/>
          <w:szCs w:val="28"/>
        </w:rPr>
        <w:t>Другие требования такие, как надежность, шумность, максимальная литровая мощность и т.д. устанавливаются с учетом уровня развития данной техники и в значительной мере определяет её конкурентоспособность.</w:t>
      </w:r>
    </w:p>
    <w:p w:rsidR="0029538B" w:rsidRPr="0029538B" w:rsidRDefault="0029538B" w:rsidP="0029538B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38B">
        <w:rPr>
          <w:rFonts w:ascii="Times New Roman" w:hAnsi="Times New Roman" w:cs="Times New Roman"/>
          <w:color w:val="000000" w:themeColor="text1"/>
          <w:sz w:val="28"/>
          <w:szCs w:val="28"/>
        </w:rPr>
        <w:t>Для автомобильного двигателя характерна работа при изменении в широком диапазоне нагрузочного, скоростного и теплового режимов работы. В условиях эксплуатации двигатель работает в основном на неустойчивых режимах, к которым относятся: пуск и прогрев, разгон и торможение, остановка двигателя. При этом возникает ряд дополнительных требований, что вызывает необходимость специального управления работой двигателя на этих режимах.</w:t>
      </w:r>
    </w:p>
    <w:p w:rsidR="0029538B" w:rsidRDefault="0029538B" w:rsidP="0029538B">
      <w:pPr>
        <w:pStyle w:val="a6"/>
        <w:spacing w:line="360" w:lineRule="auto"/>
        <w:ind w:firstLine="708"/>
        <w:jc w:val="both"/>
        <w:rPr>
          <w:sz w:val="28"/>
          <w:szCs w:val="28"/>
        </w:rPr>
      </w:pPr>
      <w:r w:rsidRPr="0029538B">
        <w:rPr>
          <w:color w:val="000000" w:themeColor="text1"/>
          <w:sz w:val="28"/>
          <w:szCs w:val="28"/>
        </w:rPr>
        <w:t xml:space="preserve">В данной работе будут рассмотрены варианты совершенствования управления Т.С., </w:t>
      </w:r>
      <w:r w:rsidRPr="0029538B">
        <w:rPr>
          <w:sz w:val="28"/>
          <w:szCs w:val="28"/>
        </w:rPr>
        <w:t>которые должно обеспечить динамику давления дизельного топлива в соответствии с динамикой изменения режимов ДВС.</w:t>
      </w:r>
    </w:p>
    <w:p w:rsidR="0029538B" w:rsidRDefault="0029538B" w:rsidP="0029538B">
      <w:pPr>
        <w:pStyle w:val="a6"/>
        <w:spacing w:line="360" w:lineRule="auto"/>
        <w:ind w:firstLine="708"/>
        <w:jc w:val="both"/>
        <w:rPr>
          <w:sz w:val="28"/>
          <w:szCs w:val="28"/>
        </w:rPr>
      </w:pPr>
    </w:p>
    <w:p w:rsidR="0078355D" w:rsidRDefault="0078355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EC338D" w:rsidRDefault="00EC338D" w:rsidP="0029538B">
      <w:pPr>
        <w:pStyle w:val="2"/>
        <w:rPr>
          <w:rStyle w:val="3"/>
          <w:rFonts w:ascii="Times New Roman" w:hAnsi="Times New Roman" w:cs="Times New Roman"/>
          <w:b/>
          <w:sz w:val="28"/>
          <w:szCs w:val="28"/>
        </w:rPr>
      </w:pPr>
      <w:bookmarkStart w:id="1" w:name="_Toc104382507"/>
      <w:r w:rsidRPr="0029538B">
        <w:rPr>
          <w:rFonts w:cs="Times New Roman"/>
        </w:rPr>
        <w:lastRenderedPageBreak/>
        <w:t xml:space="preserve">1. </w:t>
      </w:r>
      <w:r w:rsidR="00B30BA8" w:rsidRPr="0029538B">
        <w:rPr>
          <w:rStyle w:val="3"/>
          <w:rFonts w:ascii="Times New Roman" w:hAnsi="Times New Roman" w:cs="Times New Roman"/>
          <w:b/>
          <w:sz w:val="28"/>
          <w:szCs w:val="28"/>
        </w:rPr>
        <w:t>Разработка и исследование регулятора на основе прогнозирующей модели</w:t>
      </w:r>
      <w:bookmarkEnd w:id="1"/>
    </w:p>
    <w:p w:rsidR="0078355D" w:rsidRPr="0078355D" w:rsidRDefault="0078355D" w:rsidP="0078355D"/>
    <w:p w:rsidR="00B30BA8" w:rsidRPr="0029538B" w:rsidRDefault="00B30BA8" w:rsidP="0029538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>В принципах совершенствования управления техническими процессами, основным направлением является управление на основе прогнозирующей модели (</w:t>
      </w:r>
      <w:proofErr w:type="spellStart"/>
      <w:r w:rsidRPr="0029538B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295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538B">
        <w:rPr>
          <w:rFonts w:ascii="Times New Roman" w:hAnsi="Times New Roman" w:cs="Times New Roman"/>
          <w:sz w:val="28"/>
          <w:szCs w:val="28"/>
        </w:rPr>
        <w:t>Predictive</w:t>
      </w:r>
      <w:proofErr w:type="spellEnd"/>
      <w:r w:rsidRPr="00295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538B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29538B">
        <w:rPr>
          <w:rFonts w:ascii="Times New Roman" w:hAnsi="Times New Roman" w:cs="Times New Roman"/>
          <w:sz w:val="28"/>
          <w:szCs w:val="28"/>
        </w:rPr>
        <w:t xml:space="preserve"> – MPC). </w:t>
      </w:r>
    </w:p>
    <w:p w:rsidR="00B30BA8" w:rsidRPr="0029538B" w:rsidRDefault="00B30BA8" w:rsidP="0078355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>Основой этого метода является прогнозирующая модель объекта управления. В нём используется ряд способов управления, использующих явную динамическую модель процесса для прогнозирования влияния будущих реакций, регулируемых переменных на входе и управляющих сигналов. В MPC используется численная оптимизация для нахождения оптимального управления на некотором временном горизонте в будущем на основе модели процесса. Качество управления регулятора зависит от того, насколько хорошо динамика системы описывается моделью, используемой для проектирования регулятора.</w:t>
      </w:r>
    </w:p>
    <w:p w:rsidR="00B30BA8" w:rsidRPr="0029538B" w:rsidRDefault="00B30BA8" w:rsidP="0078355D">
      <w:pPr>
        <w:spacing w:after="0" w:line="360" w:lineRule="auto"/>
        <w:ind w:firstLine="708"/>
        <w:jc w:val="both"/>
        <w:rPr>
          <w:rStyle w:val="3"/>
          <w:rFonts w:ascii="Times New Roman" w:hAnsi="Times New Roman" w:cs="Times New Roman"/>
          <w:b w:val="0"/>
          <w:bCs w:val="0"/>
          <w:sz w:val="28"/>
          <w:szCs w:val="28"/>
        </w:rPr>
      </w:pPr>
      <w:r w:rsidRPr="0029538B">
        <w:rPr>
          <w:rStyle w:val="3"/>
          <w:rFonts w:ascii="Times New Roman" w:hAnsi="Times New Roman" w:cs="Times New Roman"/>
          <w:sz w:val="28"/>
          <w:szCs w:val="28"/>
        </w:rPr>
        <w:t xml:space="preserve">В основе регулятора по модели лежит уравнение объемного баланса по методике </w:t>
      </w:r>
      <w:r w:rsidR="0078355D">
        <w:rPr>
          <w:rStyle w:val="3"/>
          <w:rFonts w:ascii="Times New Roman" w:hAnsi="Times New Roman" w:cs="Times New Roman"/>
          <w:sz w:val="28"/>
          <w:szCs w:val="28"/>
        </w:rPr>
        <w:t xml:space="preserve">Л.Н. </w:t>
      </w:r>
      <w:proofErr w:type="spellStart"/>
      <w:r w:rsidRPr="0029538B">
        <w:rPr>
          <w:rStyle w:val="3"/>
          <w:rFonts w:ascii="Times New Roman" w:hAnsi="Times New Roman" w:cs="Times New Roman"/>
          <w:sz w:val="28"/>
          <w:szCs w:val="28"/>
        </w:rPr>
        <w:t>Голубкова</w:t>
      </w:r>
      <w:proofErr w:type="spellEnd"/>
      <w:r w:rsidRPr="0029538B">
        <w:rPr>
          <w:rStyle w:val="3"/>
          <w:rFonts w:ascii="Times New Roman" w:hAnsi="Times New Roman" w:cs="Times New Roman"/>
          <w:sz w:val="28"/>
          <w:szCs w:val="28"/>
        </w:rPr>
        <w:t>:</w:t>
      </w:r>
    </w:p>
    <w:p w:rsidR="00B30BA8" w:rsidRPr="0029538B" w:rsidRDefault="003D068E" w:rsidP="0029538B">
      <w:pPr>
        <w:spacing w:after="0" w:line="360" w:lineRule="auto"/>
        <w:ind w:firstLine="708"/>
        <w:rPr>
          <w:rStyle w:val="3"/>
          <w:rFonts w:ascii="Times New Roman" w:eastAsiaTheme="minorEastAsia" w:hAnsi="Times New Roman" w:cs="Times New Roman"/>
          <w:b w:val="0"/>
          <w:bCs w:val="0"/>
          <w:sz w:val="24"/>
          <w:szCs w:val="24"/>
        </w:rPr>
      </w:pPr>
      <m:oMathPara>
        <m:oMath>
          <m:f>
            <m:fPr>
              <m:ctrlPr>
                <w:rPr>
                  <w:rStyle w:val="3"/>
                  <w:rFonts w:ascii="Cambria Math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fPr>
            <m:num>
              <m:r>
                <w:rPr>
                  <w:rStyle w:val="3"/>
                  <w:rFonts w:ascii="Cambria Math" w:hAnsi="Cambria Math" w:cs="Times New Roman"/>
                  <w:sz w:val="24"/>
                  <w:szCs w:val="24"/>
                  <w:lang w:val="en-US"/>
                </w:rPr>
                <m:t>dp</m:t>
              </m:r>
            </m:num>
            <m:den>
              <m:r>
                <w:rPr>
                  <w:rStyle w:val="3"/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Style w:val="3"/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Style w:val="3"/>
                  <w:rFonts w:ascii="Cambria Math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fPr>
            <m:num>
              <m:r>
                <w:rPr>
                  <w:rStyle w:val="3"/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Style w:val="3"/>
                  <w:rFonts w:ascii="Cambria Math" w:hAnsi="Cambria Math" w:cs="Times New Roman"/>
                  <w:sz w:val="24"/>
                  <w:szCs w:val="24"/>
                </w:rPr>
                <m:t>αV</m:t>
              </m:r>
            </m:den>
          </m:f>
          <m:d>
            <m:dPr>
              <m:ctrlPr>
                <w:rPr>
                  <w:rStyle w:val="3"/>
                  <w:rFonts w:ascii="Cambria Math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dPr>
            <m:e>
              <m:sSub>
                <m:sSubPr>
                  <m:ctrlPr>
                    <w:rPr>
                      <w:rStyle w:val="3"/>
                      <w:rFonts w:ascii="Cambria Math" w:hAnsi="Cambria Math" w:cs="Times New Roman"/>
                      <w:b w:val="0"/>
                      <w:bCs w:val="0"/>
                      <w:i/>
                      <w:sz w:val="24"/>
                      <w:szCs w:val="24"/>
                      <w:shd w:val="clear" w:color="auto" w:fill="auto"/>
                    </w:rPr>
                  </m:ctrlPr>
                </m:sSubPr>
                <m:e>
                  <m:r>
                    <w:rPr>
                      <w:rStyle w:val="3"/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Style w:val="3"/>
                      <w:rFonts w:ascii="Cambria Math" w:hAnsi="Cambria Math" w:cs="Times New Roman"/>
                      <w:sz w:val="24"/>
                      <w:szCs w:val="24"/>
                    </w:rPr>
                    <m:t>in</m:t>
                  </m:r>
                </m:sub>
              </m:sSub>
              <m:r>
                <w:rPr>
                  <w:rStyle w:val="3"/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Style w:val="3"/>
                      <w:rFonts w:ascii="Cambria Math" w:hAnsi="Cambria Math" w:cs="Times New Roman"/>
                      <w:b w:val="0"/>
                      <w:bCs w:val="0"/>
                      <w:i/>
                      <w:sz w:val="24"/>
                      <w:szCs w:val="24"/>
                      <w:shd w:val="clear" w:color="auto" w:fill="auto"/>
                    </w:rPr>
                  </m:ctrlPr>
                </m:sSubPr>
                <m:e>
                  <m:r>
                    <w:rPr>
                      <w:rStyle w:val="3"/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Style w:val="3"/>
                      <w:rFonts w:ascii="Cambria Math" w:hAnsi="Cambria Math" w:cs="Times New Roman"/>
                      <w:sz w:val="24"/>
                      <w:szCs w:val="24"/>
                    </w:rPr>
                    <m:t>out</m:t>
                  </m:r>
                </m:sub>
              </m:sSub>
            </m:e>
          </m:d>
        </m:oMath>
      </m:oMathPara>
    </w:p>
    <w:p w:rsidR="00B30BA8" w:rsidRPr="0029538B" w:rsidRDefault="00B30BA8" w:rsidP="0029538B">
      <w:pPr>
        <w:spacing w:after="0" w:line="360" w:lineRule="auto"/>
        <w:ind w:firstLine="708"/>
        <w:rPr>
          <w:rStyle w:val="3"/>
          <w:rFonts w:ascii="Times New Roman" w:eastAsiaTheme="minorEastAsia" w:hAnsi="Times New Roman" w:cs="Times New Roman"/>
          <w:b w:val="0"/>
          <w:bCs w:val="0"/>
          <w:sz w:val="24"/>
          <w:szCs w:val="24"/>
        </w:rPr>
      </w:pPr>
      <m:oMathPara>
        <m:oMath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α=(</m:t>
          </m:r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sSubSup>
            <m:sSubSup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Sup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p>
            <m:sSup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p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:rsidR="00B30BA8" w:rsidRPr="0029538B" w:rsidRDefault="003D068E" w:rsidP="0029538B">
      <w:pPr>
        <w:spacing w:after="0" w:line="360" w:lineRule="auto"/>
        <w:ind w:firstLine="708"/>
        <w:rPr>
          <w:rStyle w:val="3"/>
          <w:rFonts w:ascii="Times New Roman" w:eastAsiaTheme="minorEastAsia" w:hAnsi="Times New Roman" w:cs="Times New Roman"/>
          <w:b w:val="0"/>
          <w:bCs w:val="0"/>
          <w:i/>
          <w:sz w:val="24"/>
          <w:szCs w:val="24"/>
        </w:rPr>
      </w:pPr>
      <m:oMathPara>
        <m:oMath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=(1053+4.7∙</m:t>
          </m:r>
          <m:d>
            <m:d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dPr>
            <m:e>
              <m:sSub>
                <m:sSubPr>
                  <m:ctrlPr>
                    <w:rPr>
                      <w:rStyle w:val="3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4"/>
                      <w:szCs w:val="24"/>
                      <w:shd w:val="clear" w:color="auto" w:fill="auto"/>
                    </w:rPr>
                  </m:ctrlPr>
                </m:sSubPr>
                <m:e>
                  <m:r>
                    <w:rPr>
                      <w:rStyle w:val="3"/>
                      <w:rFonts w:ascii="Cambria Math" w:eastAsiaTheme="minorEastAsia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Style w:val="3"/>
                      <w:rFonts w:ascii="Cambria Math" w:eastAsiaTheme="minorEastAsia" w:hAnsi="Cambria Math" w:cs="Times New Roman"/>
                      <w:sz w:val="24"/>
                      <w:szCs w:val="24"/>
                    </w:rPr>
                    <m:t>атм</m:t>
                  </m:r>
                </m:sub>
              </m:s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-850</m:t>
              </m:r>
            </m:e>
          </m:d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-7.82∙</m:t>
          </m:r>
          <m:d>
            <m:d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dPr>
            <m:e>
              <m:sSub>
                <m:sSubPr>
                  <m:ctrlPr>
                    <w:rPr>
                      <w:rStyle w:val="3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4"/>
                      <w:szCs w:val="24"/>
                      <w:shd w:val="clear" w:color="auto" w:fill="auto"/>
                    </w:rPr>
                  </m:ctrlPr>
                </m:sSubPr>
                <m:e>
                  <m:r>
                    <w:rPr>
                      <w:rStyle w:val="3"/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Style w:val="3"/>
                      <w:rFonts w:ascii="Cambria Math" w:eastAsiaTheme="minorEastAsia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-20</m:t>
              </m: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  <w:lang w:val="en-US"/>
                </w:rPr>
              </m:ctrlPr>
            </m:e>
          </m:d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  <w:lang w:val="en-US"/>
            </w:rPr>
            <m:t>)</m:t>
          </m:r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∙1</m:t>
          </m:r>
          <m:sSup>
            <m:sSup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p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e>
            <m:sup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sup>
          </m:sSup>
        </m:oMath>
      </m:oMathPara>
    </w:p>
    <w:p w:rsidR="00B30BA8" w:rsidRPr="0029538B" w:rsidRDefault="003D068E" w:rsidP="0029538B">
      <w:pPr>
        <w:spacing w:after="0" w:line="360" w:lineRule="auto"/>
        <w:ind w:firstLine="708"/>
        <w:rPr>
          <w:rStyle w:val="3"/>
          <w:rFonts w:ascii="Times New Roman" w:eastAsiaTheme="minorEastAsia" w:hAnsi="Times New Roman" w:cs="Times New Roman"/>
          <w:b w:val="0"/>
          <w:bCs w:val="0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=10.497+0.0141∙</m:t>
          </m:r>
          <m:d>
            <m:d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dPr>
            <m:e>
              <m:sSub>
                <m:sSubPr>
                  <m:ctrlPr>
                    <w:rPr>
                      <w:rStyle w:val="3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4"/>
                      <w:szCs w:val="24"/>
                      <w:shd w:val="clear" w:color="auto" w:fill="auto"/>
                    </w:rPr>
                  </m:ctrlPr>
                </m:sSubPr>
                <m:e>
                  <m:r>
                    <w:rPr>
                      <w:rStyle w:val="3"/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Style w:val="3"/>
                      <w:rFonts w:ascii="Cambria Math" w:eastAsiaTheme="minorEastAsia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-20</m:t>
              </m: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  <w:lang w:val="en-US"/>
                </w:rPr>
              </m:ctrlPr>
            </m:e>
          </m:d>
        </m:oMath>
      </m:oMathPara>
    </w:p>
    <w:p w:rsidR="00B30BA8" w:rsidRPr="0029538B" w:rsidRDefault="003D068E" w:rsidP="0029538B">
      <w:pPr>
        <w:spacing w:after="0" w:line="360" w:lineRule="auto"/>
        <w:ind w:firstLine="708"/>
        <w:rPr>
          <w:rStyle w:val="3"/>
          <w:rFonts w:ascii="Times New Roman" w:eastAsiaTheme="minorEastAsia" w:hAnsi="Times New Roman" w:cs="Times New Roman"/>
          <w:b w:val="0"/>
          <w:bCs w:val="0"/>
          <w:i/>
          <w:sz w:val="24"/>
          <w:szCs w:val="24"/>
        </w:rPr>
      </w:pPr>
      <m:oMathPara>
        <m:oMath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=0.9∙1</m:t>
          </m:r>
          <m:sSup>
            <m:sSup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p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e>
            <m:sup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-10</m:t>
              </m:r>
            </m:sup>
          </m:sSup>
        </m:oMath>
      </m:oMathPara>
    </w:p>
    <w:p w:rsidR="00B30BA8" w:rsidRPr="0029538B" w:rsidRDefault="003D068E" w:rsidP="0029538B">
      <w:pPr>
        <w:spacing w:after="0" w:line="360" w:lineRule="auto"/>
        <w:ind w:firstLine="708"/>
        <w:rPr>
          <w:rStyle w:val="3"/>
          <w:rFonts w:ascii="Times New Roman" w:eastAsiaTheme="minorEastAsia" w:hAnsi="Times New Roman" w:cs="Times New Roman"/>
          <w:b w:val="0"/>
          <w:bCs w:val="0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атм</m:t>
              </m:r>
            </m:sub>
          </m:sSub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-(1.8-0.0013</m:t>
          </m:r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атм</m:t>
              </m:r>
            </m:sub>
          </m:sSub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 xml:space="preserve">)∙ </m:t>
          </m:r>
          <m:d>
            <m:d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dPr>
            <m:e>
              <m:sSub>
                <m:sSubPr>
                  <m:ctrlPr>
                    <w:rPr>
                      <w:rStyle w:val="3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4"/>
                      <w:szCs w:val="24"/>
                      <w:shd w:val="clear" w:color="auto" w:fill="auto"/>
                    </w:rPr>
                  </m:ctrlPr>
                </m:sSubPr>
                <m:e>
                  <m:r>
                    <w:rPr>
                      <w:rStyle w:val="3"/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Style w:val="3"/>
                      <w:rFonts w:ascii="Cambria Math" w:eastAsiaTheme="minorEastAsia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-20</m:t>
              </m: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  <w:lang w:val="en-US"/>
                </w:rPr>
              </m:ctrlPr>
            </m:e>
          </m:d>
        </m:oMath>
      </m:oMathPara>
    </w:p>
    <w:p w:rsidR="00B30BA8" w:rsidRPr="0029538B" w:rsidRDefault="003D068E" w:rsidP="0029538B">
      <w:pPr>
        <w:spacing w:after="0" w:line="360" w:lineRule="auto"/>
        <w:ind w:firstLine="708"/>
        <w:rPr>
          <w:rStyle w:val="3"/>
          <w:rFonts w:ascii="Times New Roman" w:eastAsiaTheme="minorEastAsia" w:hAnsi="Times New Roman" w:cs="Times New Roman"/>
          <w:b w:val="0"/>
          <w:bCs w:val="0"/>
          <w:i/>
          <w:sz w:val="24"/>
          <w:szCs w:val="24"/>
        </w:rPr>
      </w:pPr>
      <m:oMathPara>
        <m:oMath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∙α</m:t>
          </m:r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:rsidR="00B30BA8" w:rsidRPr="0029538B" w:rsidRDefault="00B30BA8" w:rsidP="0029538B">
      <w:pPr>
        <w:spacing w:after="0" w:line="360" w:lineRule="auto"/>
        <w:ind w:firstLine="708"/>
        <w:rPr>
          <w:rStyle w:val="3"/>
          <w:rFonts w:ascii="Times New Roman" w:eastAsiaTheme="minorEastAsia" w:hAnsi="Times New Roman" w:cs="Times New Roman"/>
          <w:b w:val="0"/>
          <w:bCs w:val="0"/>
          <w:sz w:val="28"/>
          <w:szCs w:val="28"/>
        </w:rPr>
      </w:pPr>
      <w:r w:rsidRPr="0029538B">
        <w:rPr>
          <w:rStyle w:val="3"/>
          <w:rFonts w:ascii="Times New Roman" w:eastAsiaTheme="minorEastAsia" w:hAnsi="Times New Roman" w:cs="Times New Roman"/>
          <w:b w:val="0"/>
          <w:sz w:val="24"/>
          <w:szCs w:val="24"/>
        </w:rPr>
        <w:t>Где:</w:t>
      </w:r>
      <m:oMath>
        <m:r>
          <m:rPr>
            <m:sty m:val="p"/>
          </m:rPr>
          <w:rPr>
            <w:rStyle w:val="3"/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Style w:val="3"/>
                <w:rFonts w:ascii="Cambria Math" w:eastAsiaTheme="minorEastAsia" w:hAnsi="Cambria Math" w:cs="Times New Roman"/>
                <w:b w:val="0"/>
                <w:bCs w:val="0"/>
                <w:sz w:val="24"/>
                <w:szCs w:val="24"/>
                <w:shd w:val="clear" w:color="auto" w:fill="auto"/>
              </w:rPr>
            </m:ctrlPr>
          </m:sSubPr>
          <m:e>
            <m:r>
              <m:rPr>
                <m:sty m:val="p"/>
              </m:rPr>
              <w:rPr>
                <w:rStyle w:val="3"/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Style w:val="3"/>
                <w:rFonts w:ascii="Cambria Math" w:eastAsiaTheme="minorEastAsia" w:hAnsi="Cambria Math" w:cs="Times New Roman"/>
                <w:sz w:val="24"/>
                <w:szCs w:val="24"/>
              </w:rPr>
              <m:t>т</m:t>
            </m:r>
          </m:sub>
        </m:sSub>
        <m:r>
          <m:rPr>
            <m:sty m:val="p"/>
          </m:rPr>
          <w:rPr>
            <w:rStyle w:val="3"/>
            <w:rFonts w:ascii="Cambria Math" w:eastAsiaTheme="minorEastAsia" w:hAnsi="Cambria Math" w:cs="Times New Roman"/>
            <w:sz w:val="24"/>
            <w:szCs w:val="24"/>
          </w:rPr>
          <m:t>=20°С</m:t>
        </m:r>
      </m:oMath>
      <w:r w:rsidRPr="0029538B">
        <w:rPr>
          <w:rStyle w:val="3"/>
          <w:rFonts w:ascii="Times New Roman" w:eastAsiaTheme="minorEastAsia" w:hAnsi="Times New Roman" w:cs="Times New Roman"/>
          <w:b w:val="0"/>
          <w:sz w:val="24"/>
          <w:szCs w:val="24"/>
        </w:rPr>
        <w:t>-</w:t>
      </w:r>
      <w:r w:rsidRPr="0029538B">
        <w:rPr>
          <w:rStyle w:val="3"/>
          <w:rFonts w:ascii="Times New Roman" w:eastAsiaTheme="minorEastAsia" w:hAnsi="Times New Roman" w:cs="Times New Roman"/>
          <w:b w:val="0"/>
          <w:sz w:val="28"/>
          <w:szCs w:val="28"/>
        </w:rPr>
        <w:t>заданная температура топлива;</w:t>
      </w:r>
      <m:oMath>
        <m:r>
          <m:rPr>
            <m:sty m:val="p"/>
          </m:rPr>
          <w:rPr>
            <w:rStyle w:val="3"/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Style w:val="3"/>
                <w:rFonts w:ascii="Cambria Math" w:eastAsiaTheme="minorEastAsia" w:hAnsi="Cambria Math" w:cs="Times New Roman"/>
                <w:b w:val="0"/>
                <w:bCs w:val="0"/>
                <w:sz w:val="28"/>
                <w:szCs w:val="28"/>
                <w:shd w:val="clear" w:color="auto" w:fill="auto"/>
              </w:rPr>
            </m:ctrlPr>
          </m:sSubPr>
          <m:e>
            <m:r>
              <m:rPr>
                <m:sty m:val="p"/>
              </m:rPr>
              <w:rPr>
                <w:rStyle w:val="3"/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Style w:val="3"/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Style w:val="3"/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Style w:val="3"/>
                <w:rFonts w:ascii="Cambria Math" w:eastAsiaTheme="minorEastAsia" w:hAnsi="Cambria Math" w:cs="Times New Roman"/>
                <w:b w:val="0"/>
                <w:bCs w:val="0"/>
                <w:sz w:val="28"/>
                <w:szCs w:val="28"/>
                <w:shd w:val="clear" w:color="auto" w:fill="auto"/>
              </w:rPr>
            </m:ctrlPr>
          </m:sSubPr>
          <m:e>
            <m:r>
              <m:rPr>
                <m:sty m:val="p"/>
              </m:rPr>
              <w:rPr>
                <w:rStyle w:val="3"/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Style w:val="3"/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Style w:val="3"/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Style w:val="3"/>
                <w:rFonts w:ascii="Cambria Math" w:eastAsiaTheme="minorEastAsia" w:hAnsi="Cambria Math" w:cs="Times New Roman"/>
                <w:b w:val="0"/>
                <w:bCs w:val="0"/>
                <w:sz w:val="28"/>
                <w:szCs w:val="28"/>
                <w:shd w:val="clear" w:color="auto" w:fill="auto"/>
              </w:rPr>
            </m:ctrlPr>
          </m:sSubPr>
          <m:e>
            <m:r>
              <m:rPr>
                <m:sty m:val="p"/>
              </m:rPr>
              <w:rPr>
                <w:rStyle w:val="3"/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Style w:val="3"/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29538B">
        <w:rPr>
          <w:rStyle w:val="3"/>
          <w:rFonts w:ascii="Times New Roman" w:eastAsiaTheme="minorEastAsia" w:hAnsi="Times New Roman" w:cs="Times New Roman"/>
          <w:b w:val="0"/>
          <w:sz w:val="28"/>
          <w:szCs w:val="28"/>
        </w:rPr>
        <w:t>-эмпиричесие коэффициенты;</w:t>
      </w:r>
      <m:oMath>
        <m:r>
          <m:rPr>
            <m:sty m:val="p"/>
          </m:rPr>
          <w:rPr>
            <w:rStyle w:val="3"/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Style w:val="3"/>
                <w:rFonts w:ascii="Cambria Math" w:eastAsiaTheme="minorEastAsia" w:hAnsi="Cambria Math" w:cs="Times New Roman"/>
                <w:b w:val="0"/>
                <w:bCs w:val="0"/>
                <w:sz w:val="28"/>
                <w:szCs w:val="28"/>
                <w:shd w:val="clear" w:color="auto" w:fill="auto"/>
              </w:rPr>
            </m:ctrlPr>
          </m:sSubPr>
          <m:e>
            <m:r>
              <m:rPr>
                <m:sty m:val="p"/>
              </m:rPr>
              <w:rPr>
                <w:rStyle w:val="3"/>
                <w:rFonts w:ascii="Cambria Math" w:eastAsiaTheme="minorEastAsia" w:hAnsi="Cambria Math" w:cs="Times New Roman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Style w:val="3"/>
                <w:rFonts w:ascii="Cambria Math" w:eastAsiaTheme="minorEastAsia" w:hAnsi="Cambria Math" w:cs="Times New Roman"/>
                <w:sz w:val="28"/>
                <w:szCs w:val="28"/>
              </w:rPr>
              <m:t>атм</m:t>
            </m:r>
          </m:sub>
        </m:sSub>
      </m:oMath>
      <w:r w:rsidRPr="0029538B">
        <w:rPr>
          <w:rStyle w:val="3"/>
          <w:rFonts w:ascii="Times New Roman" w:eastAsiaTheme="minorEastAsia" w:hAnsi="Times New Roman" w:cs="Times New Roman"/>
          <w:b w:val="0"/>
          <w:sz w:val="28"/>
          <w:szCs w:val="28"/>
        </w:rPr>
        <w:t>-плотность при атмосферном давлении.</w:t>
      </w:r>
    </w:p>
    <w:p w:rsidR="00B30BA8" w:rsidRPr="0029538B" w:rsidRDefault="00B30BA8" w:rsidP="0029538B">
      <w:pPr>
        <w:spacing w:line="360" w:lineRule="auto"/>
        <w:rPr>
          <w:rFonts w:ascii="Times New Roman" w:hAnsi="Times New Roman" w:cs="Times New Roman"/>
        </w:rPr>
      </w:pPr>
    </w:p>
    <w:p w:rsidR="00EC338D" w:rsidRPr="0029538B" w:rsidRDefault="00EC338D" w:rsidP="0029538B">
      <w:pPr>
        <w:spacing w:line="360" w:lineRule="auto"/>
        <w:rPr>
          <w:rFonts w:ascii="Times New Roman" w:hAnsi="Times New Roman" w:cs="Times New Roman"/>
        </w:rPr>
      </w:pPr>
    </w:p>
    <w:p w:rsidR="0029538B" w:rsidRDefault="0029538B" w:rsidP="0029538B">
      <w:pPr>
        <w:spacing w:line="360" w:lineRule="auto"/>
        <w:rPr>
          <w:rFonts w:ascii="Times New Roman" w:hAnsi="Times New Roman" w:cs="Times New Roman"/>
        </w:rPr>
      </w:pPr>
    </w:p>
    <w:p w:rsidR="0029538B" w:rsidRPr="0029538B" w:rsidRDefault="0029538B" w:rsidP="0029538B">
      <w:pPr>
        <w:spacing w:line="360" w:lineRule="auto"/>
        <w:rPr>
          <w:rFonts w:ascii="Times New Roman" w:hAnsi="Times New Roman" w:cs="Times New Roman"/>
        </w:rPr>
      </w:pPr>
    </w:p>
    <w:p w:rsidR="00EC338D" w:rsidRDefault="00EC338D" w:rsidP="003D068E">
      <w:pPr>
        <w:pStyle w:val="2"/>
        <w:ind w:firstLine="0"/>
        <w:rPr>
          <w:rFonts w:cs="Times New Roman"/>
        </w:rPr>
      </w:pPr>
      <w:bookmarkStart w:id="2" w:name="_Toc104382508"/>
      <w:r w:rsidRPr="0029538B">
        <w:rPr>
          <w:rFonts w:cs="Times New Roman"/>
        </w:rPr>
        <w:lastRenderedPageBreak/>
        <w:t xml:space="preserve">2. </w:t>
      </w:r>
      <w:r w:rsidR="00B30BA8" w:rsidRPr="0029538B">
        <w:rPr>
          <w:rFonts w:cs="Times New Roman"/>
        </w:rPr>
        <w:t xml:space="preserve">Проект комбинированного регулятора </w:t>
      </w:r>
      <w:r w:rsidR="0029538B" w:rsidRPr="0029538B">
        <w:rPr>
          <w:rFonts w:cs="Times New Roman"/>
        </w:rPr>
        <w:t>управления давлением</w:t>
      </w:r>
      <w:bookmarkEnd w:id="2"/>
      <w:r w:rsidRPr="0029538B">
        <w:rPr>
          <w:rFonts w:cs="Times New Roman"/>
        </w:rPr>
        <w:t xml:space="preserve"> </w:t>
      </w:r>
    </w:p>
    <w:p w:rsidR="003D068E" w:rsidRPr="003D068E" w:rsidRDefault="003D068E" w:rsidP="003D068E"/>
    <w:p w:rsidR="00B30BA8" w:rsidRPr="0029538B" w:rsidRDefault="00B30BA8" w:rsidP="0029538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Style w:val="3"/>
          <w:rFonts w:ascii="Times New Roman" w:eastAsiaTheme="minorEastAsia" w:hAnsi="Times New Roman" w:cs="Times New Roman"/>
          <w:b w:val="0"/>
          <w:sz w:val="28"/>
          <w:szCs w:val="28"/>
        </w:rPr>
        <w:t>В состав комбинированного регулятора</w:t>
      </w:r>
      <w:r w:rsidR="0029538B" w:rsidRPr="0029538B">
        <w:rPr>
          <w:rStyle w:val="3"/>
          <w:rFonts w:ascii="Times New Roman" w:eastAsiaTheme="minorEastAsia" w:hAnsi="Times New Roman" w:cs="Times New Roman"/>
          <w:b w:val="0"/>
          <w:sz w:val="28"/>
          <w:szCs w:val="28"/>
        </w:rPr>
        <w:t xml:space="preserve"> рис.2</w:t>
      </w:r>
      <w:r w:rsidRPr="0029538B">
        <w:rPr>
          <w:rStyle w:val="3"/>
          <w:rFonts w:ascii="Times New Roman" w:eastAsiaTheme="minorEastAsia" w:hAnsi="Times New Roman" w:cs="Times New Roman"/>
          <w:b w:val="0"/>
          <w:sz w:val="28"/>
          <w:szCs w:val="28"/>
        </w:rPr>
        <w:t xml:space="preserve"> входит регулятор по модели</w:t>
      </w:r>
      <w:r w:rsidRPr="0029538B">
        <w:rPr>
          <w:rStyle w:val="3"/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2953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9538B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295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538B">
        <w:rPr>
          <w:rFonts w:ascii="Times New Roman" w:hAnsi="Times New Roman" w:cs="Times New Roman"/>
          <w:sz w:val="28"/>
          <w:szCs w:val="28"/>
        </w:rPr>
        <w:t>Predictive</w:t>
      </w:r>
      <w:proofErr w:type="spellEnd"/>
      <w:r w:rsidRPr="00295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538B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29538B">
        <w:rPr>
          <w:rFonts w:ascii="Times New Roman" w:hAnsi="Times New Roman" w:cs="Times New Roman"/>
          <w:sz w:val="28"/>
          <w:szCs w:val="28"/>
        </w:rPr>
        <w:t xml:space="preserve"> – MPC) на основе уравнения объемного баланса и классический ПИД-регулятор разработанный в среде модельно базированного программирования «</w:t>
      </w:r>
      <w:r w:rsidRPr="0029538B">
        <w:rPr>
          <w:rFonts w:ascii="Times New Roman" w:hAnsi="Times New Roman" w:cs="Times New Roman"/>
          <w:sz w:val="28"/>
          <w:szCs w:val="28"/>
          <w:lang w:val="en-US"/>
        </w:rPr>
        <w:t>ASCET</w:t>
      </w:r>
      <w:r w:rsidRPr="0029538B">
        <w:rPr>
          <w:rFonts w:ascii="Times New Roman" w:hAnsi="Times New Roman" w:cs="Times New Roman"/>
          <w:sz w:val="28"/>
          <w:szCs w:val="28"/>
        </w:rPr>
        <w:t>» рис</w:t>
      </w:r>
      <w:r w:rsidR="0029538B" w:rsidRPr="0029538B">
        <w:rPr>
          <w:rFonts w:ascii="Times New Roman" w:hAnsi="Times New Roman" w:cs="Times New Roman"/>
          <w:sz w:val="28"/>
          <w:szCs w:val="28"/>
        </w:rPr>
        <w:t>.1</w:t>
      </w:r>
      <w:r w:rsidRPr="0029538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30BA8" w:rsidRPr="0029538B" w:rsidRDefault="00B30BA8" w:rsidP="0029538B">
      <w:pPr>
        <w:spacing w:after="0" w:line="360" w:lineRule="auto"/>
        <w:ind w:left="-1134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noProof/>
          <w:spacing w:val="-5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0888E1C5" wp14:editId="0649FA2B">
            <wp:extent cx="5940425" cy="3147060"/>
            <wp:effectExtent l="0" t="0" r="3175" b="0"/>
            <wp:docPr id="288" name="Рисунок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BA8" w:rsidRPr="0029538B" w:rsidRDefault="00B30BA8" w:rsidP="0029538B">
      <w:pPr>
        <w:spacing w:after="0" w:line="360" w:lineRule="auto"/>
        <w:ind w:left="-1134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 xml:space="preserve">Рис. </w:t>
      </w:r>
      <w:r w:rsidR="0029538B" w:rsidRPr="0029538B">
        <w:rPr>
          <w:rFonts w:ascii="Times New Roman" w:hAnsi="Times New Roman" w:cs="Times New Roman"/>
          <w:sz w:val="28"/>
          <w:szCs w:val="28"/>
        </w:rPr>
        <w:t>1</w:t>
      </w:r>
      <w:r w:rsidRPr="0029538B">
        <w:rPr>
          <w:rFonts w:ascii="Times New Roman" w:hAnsi="Times New Roman" w:cs="Times New Roman"/>
          <w:sz w:val="28"/>
          <w:szCs w:val="28"/>
        </w:rPr>
        <w:t>. Разработанный в ходе НИР ПИД-регулятор</w:t>
      </w:r>
    </w:p>
    <w:p w:rsidR="00B30BA8" w:rsidRPr="0029538B" w:rsidRDefault="00B30BA8" w:rsidP="0029538B">
      <w:pPr>
        <w:spacing w:after="0"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0EEE8E" wp14:editId="5AE29A7F">
            <wp:extent cx="5940425" cy="298005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38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30BA8" w:rsidRPr="0029538B" w:rsidRDefault="00B30BA8" w:rsidP="0029538B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>Рис. 2. Проект комбинированного регулятора.</w:t>
      </w:r>
    </w:p>
    <w:p w:rsidR="00B30BA8" w:rsidRPr="0029538B" w:rsidRDefault="00B30BA8" w:rsidP="0029538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B30BA8" w:rsidRPr="0029538B" w:rsidRDefault="00B30BA8" w:rsidP="0029538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lastRenderedPageBreak/>
        <w:t>Принцип работы заключаться в том, что при большом рассогласовании ПИД-регулятор будет выключен, а управление дросселирующем клапаном возьмет на себя регулятор по модели, что обеспечит быстрый выход на режим и избавит от перерегулирования рис.2.21.</w:t>
      </w:r>
    </w:p>
    <w:p w:rsidR="00B30BA8" w:rsidRPr="0029538B" w:rsidRDefault="00B30BA8" w:rsidP="0029538B">
      <w:pPr>
        <w:spacing w:after="0" w:line="360" w:lineRule="auto"/>
        <w:ind w:left="-851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24DDCF8" wp14:editId="4022DFF9">
            <wp:extent cx="6252689" cy="4259580"/>
            <wp:effectExtent l="0" t="0" r="0" b="762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1930" cy="428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BA8" w:rsidRPr="0029538B" w:rsidRDefault="00B30BA8" w:rsidP="0029538B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 xml:space="preserve">Рис. </w:t>
      </w:r>
      <w:r w:rsidR="0029538B" w:rsidRPr="0029538B">
        <w:rPr>
          <w:rFonts w:ascii="Times New Roman" w:hAnsi="Times New Roman" w:cs="Times New Roman"/>
          <w:sz w:val="28"/>
          <w:szCs w:val="28"/>
        </w:rPr>
        <w:t>3</w:t>
      </w:r>
      <w:r w:rsidRPr="0029538B">
        <w:rPr>
          <w:rFonts w:ascii="Times New Roman" w:hAnsi="Times New Roman" w:cs="Times New Roman"/>
          <w:sz w:val="28"/>
          <w:szCs w:val="28"/>
        </w:rPr>
        <w:t>. Проект алгоритма управления по модели.</w:t>
      </w:r>
    </w:p>
    <w:p w:rsidR="00B30BA8" w:rsidRPr="0029538B" w:rsidRDefault="00B30BA8" w:rsidP="0029538B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30BA8" w:rsidRPr="0029538B" w:rsidRDefault="00B30BA8" w:rsidP="0029538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>Данный алгоритм управления давлением в ТС позволит добиться правильной дифференциальной характеристики впрыска топлива на всех режимах работы двигателя</w:t>
      </w:r>
      <w:r w:rsidR="001E683D">
        <w:rPr>
          <w:rFonts w:ascii="Times New Roman" w:hAnsi="Times New Roman" w:cs="Times New Roman"/>
          <w:sz w:val="28"/>
          <w:szCs w:val="28"/>
        </w:rPr>
        <w:t xml:space="preserve">. </w:t>
      </w:r>
      <w:r w:rsidRPr="0029538B">
        <w:rPr>
          <w:rFonts w:ascii="Times New Roman" w:hAnsi="Times New Roman" w:cs="Times New Roman"/>
          <w:sz w:val="28"/>
          <w:szCs w:val="28"/>
        </w:rPr>
        <w:t>Для более подробного ознакомления с влиянием «вида» дифференциальной характеристики на выбросы токсичных веществ см.  следующий раздел.</w:t>
      </w:r>
    </w:p>
    <w:p w:rsidR="00B30BA8" w:rsidRPr="0029538B" w:rsidRDefault="00B30BA8" w:rsidP="00295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C338D" w:rsidRPr="0029538B" w:rsidRDefault="00EC338D" w:rsidP="0029538B">
      <w:pPr>
        <w:pStyle w:val="2"/>
        <w:ind w:firstLine="0"/>
        <w:rPr>
          <w:rFonts w:cs="Times New Roman"/>
        </w:rPr>
      </w:pPr>
    </w:p>
    <w:p w:rsidR="00B30BA8" w:rsidRPr="0029538B" w:rsidRDefault="00B30BA8" w:rsidP="0029538B">
      <w:pPr>
        <w:spacing w:line="360" w:lineRule="auto"/>
        <w:rPr>
          <w:rFonts w:ascii="Times New Roman" w:hAnsi="Times New Roman" w:cs="Times New Roman"/>
        </w:rPr>
      </w:pPr>
    </w:p>
    <w:p w:rsidR="00B30BA8" w:rsidRPr="0029538B" w:rsidRDefault="00B30BA8" w:rsidP="0029538B">
      <w:pPr>
        <w:spacing w:line="360" w:lineRule="auto"/>
        <w:rPr>
          <w:rFonts w:ascii="Times New Roman" w:hAnsi="Times New Roman" w:cs="Times New Roman"/>
        </w:rPr>
      </w:pPr>
    </w:p>
    <w:p w:rsidR="00EC338D" w:rsidRDefault="00EC338D" w:rsidP="0029538B">
      <w:pPr>
        <w:pStyle w:val="2"/>
        <w:ind w:firstLine="0"/>
        <w:rPr>
          <w:rFonts w:cs="Times New Roman"/>
        </w:rPr>
      </w:pPr>
      <w:bookmarkStart w:id="3" w:name="_Toc104382509"/>
      <w:r w:rsidRPr="0029538B">
        <w:rPr>
          <w:rFonts w:cs="Times New Roman"/>
        </w:rPr>
        <w:lastRenderedPageBreak/>
        <w:t xml:space="preserve">3. </w:t>
      </w:r>
      <w:r w:rsidR="00B30BA8" w:rsidRPr="0029538B">
        <w:rPr>
          <w:rFonts w:cs="Times New Roman"/>
        </w:rPr>
        <w:t>Характеристика впрыска</w:t>
      </w:r>
      <w:bookmarkEnd w:id="3"/>
      <w:r w:rsidR="0029538B" w:rsidRPr="0029538B">
        <w:rPr>
          <w:rFonts w:cs="Times New Roman"/>
        </w:rPr>
        <w:t xml:space="preserve"> топлива</w:t>
      </w:r>
    </w:p>
    <w:p w:rsidR="003D068E" w:rsidRPr="003D068E" w:rsidRDefault="003D068E" w:rsidP="003D068E">
      <w:pPr>
        <w:ind w:firstLine="709"/>
      </w:pPr>
    </w:p>
    <w:p w:rsidR="00B30BA8" w:rsidRPr="0029538B" w:rsidRDefault="00B30BA8" w:rsidP="003D06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GoBack"/>
      <w:bookmarkEnd w:id="4"/>
      <w:r w:rsidRPr="0029538B">
        <w:rPr>
          <w:rFonts w:ascii="Times New Roman" w:hAnsi="Times New Roman" w:cs="Times New Roman"/>
          <w:sz w:val="28"/>
          <w:szCs w:val="28"/>
        </w:rPr>
        <w:t xml:space="preserve">Характеристикой впрыска топлива называется зависимость объемной или массовой подачи топлива из распылителя форсунки от угла поворота кулачкового вала насоса или времени. </w:t>
      </w:r>
      <w:r w:rsidRPr="0029538B">
        <w:rPr>
          <w:rFonts w:ascii="Times New Roman" w:hAnsi="Times New Roman" w:cs="Times New Roman"/>
          <w:sz w:val="28"/>
          <w:szCs w:val="28"/>
        </w:rPr>
        <w:tab/>
      </w:r>
      <w:r w:rsidRPr="0029538B">
        <w:rPr>
          <w:rFonts w:ascii="Times New Roman" w:hAnsi="Times New Roman" w:cs="Times New Roman"/>
          <w:sz w:val="28"/>
          <w:szCs w:val="28"/>
        </w:rPr>
        <w:tab/>
      </w:r>
    </w:p>
    <w:p w:rsidR="00B30BA8" w:rsidRPr="0029538B" w:rsidRDefault="00B30BA8" w:rsidP="00295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ab/>
        <w:t>Дифференциальная характеристика впрыска – зависимость мгновенного объемного или массового расхода топлива от угла поворота кулачкового вала или времени (рис.4.</w:t>
      </w:r>
      <w:r w:rsidR="0029538B" w:rsidRPr="0029538B">
        <w:rPr>
          <w:rFonts w:ascii="Times New Roman" w:hAnsi="Times New Roman" w:cs="Times New Roman"/>
          <w:sz w:val="28"/>
          <w:szCs w:val="28"/>
        </w:rPr>
        <w:t>)</w:t>
      </w:r>
    </w:p>
    <w:p w:rsidR="00B30BA8" w:rsidRPr="0029538B" w:rsidRDefault="00B30BA8" w:rsidP="0029538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>Характеристика впрыска должна отвечать следующим требованиям:</w:t>
      </w:r>
    </w:p>
    <w:p w:rsidR="00B30BA8" w:rsidRPr="0029538B" w:rsidRDefault="00B30BA8" w:rsidP="00295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ab/>
        <w:t xml:space="preserve"> 1. Доля топлива, подаваемого в цилиндр дизеля за период задержки воспламенения, не должна быть чрезмерно большой с тем, чтобы обеспечить достаточно плавное нарастание давления в процессе сгорания.</w:t>
      </w:r>
    </w:p>
    <w:p w:rsidR="00B30BA8" w:rsidRPr="0029538B" w:rsidRDefault="00B30BA8" w:rsidP="00295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ab/>
        <w:t xml:space="preserve">2. Основная масса топлива должна подаваться с нарастающими скоростями. Это позволяет обеспечить достижение каплями топлива наиболее удаленных участков камеры сгорания и улучшить использование воздуха в дизеле. </w:t>
      </w:r>
    </w:p>
    <w:p w:rsidR="00B30BA8" w:rsidRPr="0029538B" w:rsidRDefault="00B30BA8" w:rsidP="00295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ab/>
        <w:t xml:space="preserve">3. Продолжительность подачи топлива должна быть оптимальной для данного дизеля с тем, чтобы сгорание основной доли топлива происходило вблизи ВМТ. </w:t>
      </w:r>
    </w:p>
    <w:p w:rsidR="00B30BA8" w:rsidRPr="0029538B" w:rsidRDefault="00B30BA8" w:rsidP="00295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ab/>
        <w:t xml:space="preserve">4. Дополнительный впрыск топлива после окончания основной подачи должен отсутствовать, чтобы не вызывать перегрева и </w:t>
      </w:r>
      <w:proofErr w:type="spellStart"/>
      <w:r w:rsidRPr="0029538B">
        <w:rPr>
          <w:rFonts w:ascii="Times New Roman" w:hAnsi="Times New Roman" w:cs="Times New Roman"/>
          <w:sz w:val="28"/>
          <w:szCs w:val="28"/>
        </w:rPr>
        <w:t>закоксовывания</w:t>
      </w:r>
      <w:proofErr w:type="spellEnd"/>
      <w:r w:rsidRPr="0029538B">
        <w:rPr>
          <w:rFonts w:ascii="Times New Roman" w:hAnsi="Times New Roman" w:cs="Times New Roman"/>
          <w:sz w:val="28"/>
          <w:szCs w:val="28"/>
        </w:rPr>
        <w:t xml:space="preserve"> распылителя.</w:t>
      </w:r>
    </w:p>
    <w:p w:rsidR="00B30BA8" w:rsidRPr="0029538B" w:rsidRDefault="00B30BA8" w:rsidP="00295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30BA8" w:rsidRPr="0029538B" w:rsidRDefault="00B30BA8" w:rsidP="002953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30BA8" w:rsidRPr="0029538B" w:rsidRDefault="00B30BA8" w:rsidP="0029538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4F7310C" wp14:editId="6A2147D0">
            <wp:extent cx="4152900" cy="3079159"/>
            <wp:effectExtent l="0" t="0" r="0" b="6985"/>
            <wp:docPr id="4" name="Рисунок 4" descr="https://studfile.net/html/2706/418/html__opEl9gYNh.lk01/htmlconvd-lkK0mc_html_437c2952668893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udfile.net/html/2706/418/html__opEl9gYNh.lk01/htmlconvd-lkK0mc_html_437c29526688936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856" cy="308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0BA8" w:rsidRPr="0029538B" w:rsidRDefault="00B30BA8" w:rsidP="0029538B">
      <w:pPr>
        <w:spacing w:after="0" w:line="360" w:lineRule="auto"/>
        <w:ind w:firstLine="708"/>
        <w:jc w:val="center"/>
        <w:rPr>
          <w:rStyle w:val="3"/>
          <w:rFonts w:ascii="Times New Roman" w:eastAsiaTheme="minorEastAsia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>Рис.4. Дифференциальная характеристика впрыска</w:t>
      </w:r>
    </w:p>
    <w:p w:rsidR="00B30BA8" w:rsidRPr="0029538B" w:rsidRDefault="00B30BA8" w:rsidP="0029538B">
      <w:pPr>
        <w:spacing w:line="360" w:lineRule="auto"/>
        <w:rPr>
          <w:rFonts w:ascii="Times New Roman" w:hAnsi="Times New Roman" w:cs="Times New Roman"/>
        </w:rPr>
      </w:pPr>
    </w:p>
    <w:p w:rsidR="00EC338D" w:rsidRPr="0029538B" w:rsidRDefault="00EC338D" w:rsidP="0029538B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104382510"/>
      <w:r w:rsidRPr="0029538B">
        <w:rPr>
          <w:rFonts w:ascii="Times New Roman" w:hAnsi="Times New Roman" w:cs="Times New Roman"/>
          <w:b/>
          <w:color w:val="auto"/>
          <w:sz w:val="28"/>
          <w:szCs w:val="28"/>
        </w:rPr>
        <w:t>Вывод</w:t>
      </w:r>
      <w:bookmarkEnd w:id="5"/>
    </w:p>
    <w:p w:rsidR="0029538B" w:rsidRPr="0029538B" w:rsidRDefault="0029538B" w:rsidP="00295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ab/>
        <w:t>В ходе работы был разработан проект комбинированного регулятора управления давлением, который позволит нам улучшить кач</w:t>
      </w:r>
      <w:r>
        <w:rPr>
          <w:rFonts w:ascii="Times New Roman" w:hAnsi="Times New Roman" w:cs="Times New Roman"/>
          <w:sz w:val="28"/>
          <w:szCs w:val="28"/>
        </w:rPr>
        <w:t xml:space="preserve">ество управления давлением в ТС, а также изучены </w:t>
      </w:r>
      <w:r w:rsidR="001E683D">
        <w:rPr>
          <w:rFonts w:ascii="Times New Roman" w:hAnsi="Times New Roman" w:cs="Times New Roman"/>
          <w:sz w:val="28"/>
          <w:szCs w:val="28"/>
        </w:rPr>
        <w:t>требования,</w:t>
      </w:r>
      <w:r>
        <w:rPr>
          <w:rFonts w:ascii="Times New Roman" w:hAnsi="Times New Roman" w:cs="Times New Roman"/>
          <w:sz w:val="28"/>
          <w:szCs w:val="28"/>
        </w:rPr>
        <w:t xml:space="preserve"> предъявляемые к дифференциальной характеристики впрыска топлива в дизельном двигателе.</w:t>
      </w:r>
    </w:p>
    <w:p w:rsidR="001B1102" w:rsidRPr="0029538B" w:rsidRDefault="001B1102" w:rsidP="0029538B">
      <w:pPr>
        <w:spacing w:line="360" w:lineRule="auto"/>
        <w:jc w:val="both"/>
        <w:rPr>
          <w:rFonts w:ascii="Times New Roman" w:hAnsi="Times New Roman" w:cs="Times New Roman"/>
        </w:rPr>
      </w:pPr>
    </w:p>
    <w:sectPr w:rsidR="001B1102" w:rsidRPr="002953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42E"/>
    <w:rsid w:val="00011E8B"/>
    <w:rsid w:val="001B1102"/>
    <w:rsid w:val="001B642E"/>
    <w:rsid w:val="001E683D"/>
    <w:rsid w:val="0029538B"/>
    <w:rsid w:val="003D068E"/>
    <w:rsid w:val="0078355D"/>
    <w:rsid w:val="00B30BA8"/>
    <w:rsid w:val="00EC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C5AA8"/>
  <w15:chartTrackingRefBased/>
  <w15:docId w15:val="{AC766E26-DFA0-4BB4-8799-AFF576E26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338D"/>
  </w:style>
  <w:style w:type="paragraph" w:styleId="1">
    <w:name w:val="heading 1"/>
    <w:basedOn w:val="a"/>
    <w:next w:val="a"/>
    <w:link w:val="10"/>
    <w:uiPriority w:val="9"/>
    <w:qFormat/>
    <w:rsid w:val="00EC3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338D"/>
    <w:pPr>
      <w:keepNext/>
      <w:keepLines/>
      <w:spacing w:after="0" w:line="360" w:lineRule="auto"/>
      <w:ind w:firstLine="709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3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C338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EC338D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C338D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EC338D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EC338D"/>
    <w:pPr>
      <w:spacing w:after="100"/>
    </w:pPr>
  </w:style>
  <w:style w:type="character" w:customStyle="1" w:styleId="3">
    <w:name w:val="Основной текст (3)"/>
    <w:basedOn w:val="a0"/>
    <w:uiPriority w:val="99"/>
    <w:rsid w:val="00B30BA8"/>
    <w:rPr>
      <w:rFonts w:ascii="Tahoma" w:hAnsi="Tahoma" w:cs="Tahoma"/>
      <w:b/>
      <w:bCs/>
      <w:sz w:val="13"/>
      <w:szCs w:val="13"/>
      <w:shd w:val="clear" w:color="auto" w:fill="FFFFFF"/>
    </w:rPr>
  </w:style>
  <w:style w:type="character" w:customStyle="1" w:styleId="a5">
    <w:name w:val="Текст примечания Знак"/>
    <w:basedOn w:val="a0"/>
    <w:link w:val="a6"/>
    <w:uiPriority w:val="99"/>
    <w:semiHidden/>
    <w:rsid w:val="0029538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annotation text"/>
    <w:basedOn w:val="a"/>
    <w:link w:val="a5"/>
    <w:uiPriority w:val="99"/>
    <w:semiHidden/>
    <w:unhideWhenUsed/>
    <w:rsid w:val="002953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2">
    <w:name w:val="Текст примечания Знак1"/>
    <w:basedOn w:val="a0"/>
    <w:uiPriority w:val="99"/>
    <w:semiHidden/>
    <w:rsid w:val="0029538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Душкин Павел Витальевич</cp:lastModifiedBy>
  <cp:revision>8</cp:revision>
  <dcterms:created xsi:type="dcterms:W3CDTF">2022-05-25T11:30:00Z</dcterms:created>
  <dcterms:modified xsi:type="dcterms:W3CDTF">2022-05-29T08:01:00Z</dcterms:modified>
</cp:coreProperties>
</file>