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59E" w:rsidRPr="00A12F4F" w:rsidRDefault="00B0259E" w:rsidP="00AB1480">
      <w:pPr>
        <w:pStyle w:val="14"/>
        <w:suppressAutoHyphens/>
        <w:rPr>
          <w:b/>
          <w:bCs/>
          <w:sz w:val="30"/>
          <w:szCs w:val="30"/>
        </w:rPr>
      </w:pPr>
      <w:r w:rsidRPr="00A12F4F">
        <w:rPr>
          <w:b/>
          <w:bCs/>
          <w:sz w:val="30"/>
          <w:szCs w:val="30"/>
        </w:rPr>
        <w:t>Подготовка доверенностей</w:t>
      </w:r>
    </w:p>
    <w:p w:rsidR="00B0259E" w:rsidRPr="00A12F4F" w:rsidRDefault="00B0259E" w:rsidP="00AB1480">
      <w:pPr>
        <w:pStyle w:val="14"/>
        <w:suppressAutoHyphens/>
        <w:rPr>
          <w:b/>
          <w:bCs/>
          <w:sz w:val="30"/>
          <w:szCs w:val="30"/>
        </w:rPr>
      </w:pPr>
    </w:p>
    <w:p w:rsidR="00B0259E" w:rsidRPr="00A12F4F" w:rsidRDefault="00B0259E" w:rsidP="00AB1480">
      <w:pPr>
        <w:pStyle w:val="14"/>
        <w:numPr>
          <w:ilvl w:val="0"/>
          <w:numId w:val="7"/>
        </w:numPr>
        <w:suppressAutoHyphens/>
        <w:rPr>
          <w:b/>
          <w:bCs/>
          <w:sz w:val="30"/>
          <w:szCs w:val="30"/>
        </w:rPr>
      </w:pPr>
      <w:r w:rsidRPr="00A12F4F">
        <w:rPr>
          <w:b/>
          <w:bCs/>
          <w:sz w:val="30"/>
          <w:szCs w:val="30"/>
        </w:rPr>
        <w:t>Понятие и виды доверенностей</w:t>
      </w:r>
    </w:p>
    <w:p w:rsidR="00B0259E" w:rsidRPr="00A12F4F" w:rsidRDefault="00B0259E" w:rsidP="00AB1480">
      <w:pPr>
        <w:pStyle w:val="14"/>
        <w:suppressAutoHyphens/>
        <w:rPr>
          <w:b/>
          <w:bCs/>
          <w:sz w:val="30"/>
          <w:szCs w:val="30"/>
        </w:rPr>
      </w:pPr>
    </w:p>
    <w:p w:rsidR="00B0259E" w:rsidRPr="00A12F4F" w:rsidRDefault="00B0259E" w:rsidP="00AB1480">
      <w:pPr>
        <w:pStyle w:val="14"/>
        <w:suppressAutoHyphens/>
        <w:rPr>
          <w:sz w:val="30"/>
          <w:szCs w:val="30"/>
        </w:rPr>
      </w:pPr>
      <w:r w:rsidRPr="00A12F4F">
        <w:rPr>
          <w:sz w:val="30"/>
          <w:szCs w:val="30"/>
        </w:rPr>
        <w:t>Доверенность – это письменное уполномочие, выдаваемое одним лицом другому для представи</w:t>
      </w:r>
      <w:r w:rsidR="003D3F33" w:rsidRPr="00A12F4F">
        <w:rPr>
          <w:sz w:val="30"/>
          <w:szCs w:val="30"/>
        </w:rPr>
        <w:t>тельства перед третьими лицами, удостоверенное в предусмотренном законодательством порядке (статья 186 Гражданского кодекса Республики Беларусь).</w:t>
      </w:r>
    </w:p>
    <w:p w:rsidR="00C12DCD" w:rsidRPr="00A12F4F" w:rsidRDefault="00C12DCD" w:rsidP="00AB1480">
      <w:pPr>
        <w:pStyle w:val="14"/>
        <w:suppressAutoHyphens/>
        <w:rPr>
          <w:sz w:val="30"/>
          <w:szCs w:val="30"/>
        </w:rPr>
      </w:pPr>
      <w:r w:rsidRPr="00A12F4F">
        <w:rPr>
          <w:sz w:val="30"/>
          <w:szCs w:val="30"/>
        </w:rPr>
        <w:t>Виды доверенностей, выдаваемых Национальным банком:</w:t>
      </w:r>
    </w:p>
    <w:p w:rsidR="00C12DCD" w:rsidRPr="00A12F4F" w:rsidRDefault="00C12DCD" w:rsidP="00AB1480">
      <w:pPr>
        <w:pStyle w:val="14"/>
        <w:numPr>
          <w:ilvl w:val="0"/>
          <w:numId w:val="9"/>
        </w:numPr>
        <w:suppressAutoHyphens/>
        <w:rPr>
          <w:sz w:val="30"/>
          <w:szCs w:val="30"/>
        </w:rPr>
      </w:pPr>
      <w:r w:rsidRPr="00A12F4F">
        <w:rPr>
          <w:sz w:val="30"/>
          <w:szCs w:val="30"/>
        </w:rPr>
        <w:t>доверенность на совершение представителем разнородных юридических действий;</w:t>
      </w:r>
    </w:p>
    <w:p w:rsidR="00C12DCD" w:rsidRPr="00A12F4F" w:rsidRDefault="00C12DCD" w:rsidP="00AB1480">
      <w:pPr>
        <w:pStyle w:val="14"/>
        <w:numPr>
          <w:ilvl w:val="0"/>
          <w:numId w:val="9"/>
        </w:numPr>
        <w:suppressAutoHyphens/>
        <w:rPr>
          <w:sz w:val="30"/>
          <w:szCs w:val="30"/>
        </w:rPr>
      </w:pPr>
      <w:r w:rsidRPr="00A12F4F">
        <w:rPr>
          <w:sz w:val="30"/>
          <w:szCs w:val="30"/>
        </w:rPr>
        <w:t>доверенность на соверше</w:t>
      </w:r>
      <w:r w:rsidRPr="00A12F4F">
        <w:rPr>
          <w:sz w:val="30"/>
          <w:szCs w:val="30"/>
        </w:rPr>
        <w:softHyphen/>
        <w:t>ние нескольких однородных юридических действий;</w:t>
      </w:r>
    </w:p>
    <w:p w:rsidR="00C12DCD" w:rsidRPr="00A12F4F" w:rsidRDefault="00C12DCD" w:rsidP="00AB1480">
      <w:pPr>
        <w:pStyle w:val="14"/>
        <w:numPr>
          <w:ilvl w:val="0"/>
          <w:numId w:val="9"/>
        </w:numPr>
        <w:suppressAutoHyphens/>
        <w:rPr>
          <w:sz w:val="30"/>
          <w:szCs w:val="30"/>
        </w:rPr>
      </w:pPr>
      <w:r w:rsidRPr="00A12F4F">
        <w:rPr>
          <w:sz w:val="30"/>
          <w:szCs w:val="30"/>
        </w:rPr>
        <w:t>доверенность на совершение одного юридического действия.</w:t>
      </w:r>
    </w:p>
    <w:p w:rsidR="00B0259E" w:rsidRPr="00A12F4F" w:rsidRDefault="00B0259E" w:rsidP="00AB1480">
      <w:pPr>
        <w:pStyle w:val="14"/>
        <w:suppressAutoHyphens/>
        <w:rPr>
          <w:sz w:val="30"/>
          <w:szCs w:val="30"/>
        </w:rPr>
      </w:pPr>
    </w:p>
    <w:p w:rsidR="00B0259E" w:rsidRPr="00A12F4F" w:rsidRDefault="00B0259E" w:rsidP="00AB1480">
      <w:pPr>
        <w:pStyle w:val="14"/>
        <w:suppressAutoHyphens/>
        <w:rPr>
          <w:sz w:val="30"/>
          <w:szCs w:val="30"/>
        </w:rPr>
      </w:pPr>
      <w:r w:rsidRPr="00A12F4F">
        <w:rPr>
          <w:b/>
          <w:bCs/>
          <w:sz w:val="30"/>
          <w:szCs w:val="30"/>
        </w:rPr>
        <w:t>2. Срок действия доверенности</w:t>
      </w:r>
      <w:r w:rsidRPr="00A12F4F">
        <w:rPr>
          <w:sz w:val="30"/>
          <w:szCs w:val="30"/>
        </w:rPr>
        <w:t xml:space="preserve"> </w:t>
      </w:r>
    </w:p>
    <w:p w:rsidR="00B0259E" w:rsidRPr="00A12F4F" w:rsidRDefault="00B0259E" w:rsidP="00AB1480">
      <w:pPr>
        <w:pStyle w:val="14"/>
        <w:suppressAutoHyphens/>
        <w:rPr>
          <w:sz w:val="30"/>
          <w:szCs w:val="30"/>
        </w:rPr>
      </w:pPr>
    </w:p>
    <w:p w:rsidR="00C12DCD" w:rsidRPr="00A12F4F" w:rsidRDefault="00C12DCD" w:rsidP="00AB1480">
      <w:pPr>
        <w:pStyle w:val="14"/>
        <w:suppressAutoHyphens/>
        <w:rPr>
          <w:sz w:val="30"/>
          <w:szCs w:val="30"/>
        </w:rPr>
      </w:pPr>
      <w:r w:rsidRPr="00A12F4F">
        <w:rPr>
          <w:sz w:val="30"/>
          <w:szCs w:val="30"/>
        </w:rPr>
        <w:t>В соответствии со статьей 189 Гражданского кодекса Республики Беларусь:</w:t>
      </w:r>
    </w:p>
    <w:p w:rsidR="00B0259E" w:rsidRPr="00A12F4F" w:rsidRDefault="00C12DCD" w:rsidP="00AB1480">
      <w:pPr>
        <w:pStyle w:val="14"/>
        <w:numPr>
          <w:ilvl w:val="0"/>
          <w:numId w:val="10"/>
        </w:numPr>
        <w:suppressAutoHyphens/>
        <w:rPr>
          <w:sz w:val="30"/>
          <w:szCs w:val="30"/>
        </w:rPr>
      </w:pPr>
      <w:r w:rsidRPr="00A12F4F">
        <w:rPr>
          <w:sz w:val="30"/>
          <w:szCs w:val="30"/>
        </w:rPr>
        <w:t>с</w:t>
      </w:r>
      <w:r w:rsidR="00B0259E" w:rsidRPr="00A12F4F">
        <w:rPr>
          <w:sz w:val="30"/>
          <w:szCs w:val="30"/>
        </w:rPr>
        <w:t>рок действия доверенно</w:t>
      </w:r>
      <w:r w:rsidRPr="00A12F4F">
        <w:rPr>
          <w:sz w:val="30"/>
          <w:szCs w:val="30"/>
        </w:rPr>
        <w:t>сти не может превышать трех лет;</w:t>
      </w:r>
      <w:r w:rsidR="00B0259E" w:rsidRPr="00A12F4F">
        <w:rPr>
          <w:sz w:val="30"/>
          <w:szCs w:val="30"/>
        </w:rPr>
        <w:t xml:space="preserve"> </w:t>
      </w:r>
    </w:p>
    <w:p w:rsidR="00B0259E" w:rsidRPr="00A12F4F" w:rsidRDefault="00C12DCD" w:rsidP="00AB1480">
      <w:pPr>
        <w:pStyle w:val="14"/>
        <w:numPr>
          <w:ilvl w:val="0"/>
          <w:numId w:val="10"/>
        </w:numPr>
        <w:suppressAutoHyphens/>
        <w:rPr>
          <w:sz w:val="30"/>
          <w:szCs w:val="30"/>
        </w:rPr>
      </w:pPr>
      <w:r w:rsidRPr="00A12F4F">
        <w:rPr>
          <w:sz w:val="30"/>
          <w:szCs w:val="30"/>
        </w:rPr>
        <w:t>е</w:t>
      </w:r>
      <w:r w:rsidR="00B0259E" w:rsidRPr="00A12F4F">
        <w:rPr>
          <w:sz w:val="30"/>
          <w:szCs w:val="30"/>
        </w:rPr>
        <w:t xml:space="preserve">сли срок действия в доверенности не указан, она сохраняет силу в течение одного года со дня ее совершения. </w:t>
      </w:r>
    </w:p>
    <w:p w:rsidR="00B0259E" w:rsidRPr="00A12F4F" w:rsidRDefault="00B0259E" w:rsidP="00AB1480">
      <w:pPr>
        <w:pStyle w:val="14"/>
        <w:suppressAutoHyphens/>
        <w:rPr>
          <w:sz w:val="30"/>
          <w:szCs w:val="30"/>
        </w:rPr>
      </w:pPr>
      <w:r w:rsidRPr="00A12F4F">
        <w:rPr>
          <w:sz w:val="30"/>
          <w:szCs w:val="30"/>
        </w:rPr>
        <w:t>Срок действия доверенности, выданной Национальным банком, не должен превышать срок заключенного с работником контракта.</w:t>
      </w:r>
    </w:p>
    <w:p w:rsidR="00B0259E" w:rsidRPr="00A12F4F" w:rsidRDefault="00B0259E" w:rsidP="00AB1480">
      <w:pPr>
        <w:pStyle w:val="14"/>
        <w:suppressAutoHyphens/>
        <w:rPr>
          <w:sz w:val="30"/>
          <w:szCs w:val="30"/>
        </w:rPr>
      </w:pPr>
    </w:p>
    <w:p w:rsidR="00B0259E" w:rsidRPr="00A12F4F" w:rsidRDefault="00B0259E" w:rsidP="00AB1480">
      <w:pPr>
        <w:pStyle w:val="14"/>
        <w:numPr>
          <w:ilvl w:val="0"/>
          <w:numId w:val="8"/>
        </w:numPr>
        <w:suppressAutoHyphens/>
        <w:ind w:left="0" w:firstLine="709"/>
        <w:rPr>
          <w:b/>
          <w:bCs/>
          <w:sz w:val="30"/>
          <w:szCs w:val="30"/>
        </w:rPr>
      </w:pPr>
      <w:r w:rsidRPr="00A12F4F">
        <w:rPr>
          <w:b/>
          <w:bCs/>
          <w:sz w:val="30"/>
          <w:szCs w:val="30"/>
        </w:rPr>
        <w:t>Право подписи доверенности, выдаваемой Национальным банком</w:t>
      </w:r>
    </w:p>
    <w:p w:rsidR="00B0259E" w:rsidRPr="00A12F4F" w:rsidRDefault="00B0259E" w:rsidP="00AB1480">
      <w:pPr>
        <w:pStyle w:val="14"/>
        <w:suppressAutoHyphens/>
        <w:ind w:left="1069" w:firstLine="0"/>
        <w:rPr>
          <w:sz w:val="30"/>
          <w:szCs w:val="30"/>
        </w:rPr>
      </w:pPr>
    </w:p>
    <w:p w:rsidR="00C12DCD" w:rsidRDefault="00162A2A" w:rsidP="00AB1480">
      <w:pPr>
        <w:pStyle w:val="14"/>
        <w:suppressAutoHyphens/>
        <w:ind w:firstLine="540"/>
        <w:rPr>
          <w:sz w:val="30"/>
          <w:szCs w:val="30"/>
        </w:rPr>
      </w:pPr>
      <w:r w:rsidRPr="00A12F4F">
        <w:rPr>
          <w:sz w:val="30"/>
          <w:szCs w:val="30"/>
        </w:rPr>
        <w:t>На основании Устава</w:t>
      </w:r>
      <w:r w:rsidR="00C12DCD" w:rsidRPr="00A12F4F">
        <w:rPr>
          <w:sz w:val="30"/>
          <w:szCs w:val="30"/>
        </w:rPr>
        <w:t xml:space="preserve"> Национального банка </w:t>
      </w:r>
      <w:bookmarkStart w:id="0" w:name="_Hlk113959598"/>
      <w:r w:rsidR="00C12DCD" w:rsidRPr="00A12F4F">
        <w:rPr>
          <w:sz w:val="30"/>
          <w:szCs w:val="30"/>
        </w:rPr>
        <w:t xml:space="preserve">Республики Беларусь </w:t>
      </w:r>
      <w:bookmarkEnd w:id="0"/>
      <w:r w:rsidR="00C12DCD" w:rsidRPr="00A12F4F">
        <w:rPr>
          <w:sz w:val="30"/>
          <w:szCs w:val="30"/>
        </w:rPr>
        <w:t>без доверенности от имени Национального банка действует только Председатель Правления Национального банка.</w:t>
      </w:r>
    </w:p>
    <w:p w:rsidR="005D5FC1" w:rsidRPr="00A12F4F" w:rsidRDefault="005D5FC1" w:rsidP="00AB1480">
      <w:pPr>
        <w:pStyle w:val="14"/>
        <w:suppressAutoHyphens/>
        <w:ind w:firstLine="540"/>
        <w:rPr>
          <w:sz w:val="30"/>
          <w:szCs w:val="30"/>
          <w:u w:val="single"/>
        </w:rPr>
      </w:pPr>
      <w:r>
        <w:rPr>
          <w:sz w:val="30"/>
          <w:szCs w:val="30"/>
        </w:rPr>
        <w:t>Доверенности заместителям Председателя Правления Национального банка выдаются за подписью Председателя Правления Национального банка, а в период его отсутствия  - за подписью заместителя Председателя Правления Национального банка, исполняющего его обязанности.</w:t>
      </w:r>
    </w:p>
    <w:p w:rsidR="00620C24" w:rsidRPr="00A12F4F" w:rsidRDefault="00D664A0" w:rsidP="00AB1480">
      <w:pPr>
        <w:pStyle w:val="ConsPlusNormal"/>
        <w:ind w:firstLine="540"/>
        <w:jc w:val="both"/>
        <w:rPr>
          <w:rFonts w:ascii="Times New Roman" w:hAnsi="Times New Roman" w:cs="Times New Roman"/>
          <w:sz w:val="30"/>
          <w:szCs w:val="30"/>
        </w:rPr>
      </w:pPr>
      <w:r w:rsidRPr="00A12F4F">
        <w:rPr>
          <w:rFonts w:ascii="Times New Roman" w:hAnsi="Times New Roman" w:cs="Times New Roman"/>
          <w:sz w:val="30"/>
          <w:szCs w:val="30"/>
        </w:rPr>
        <w:t>В соответствии с</w:t>
      </w:r>
      <w:r w:rsidR="00C1126B">
        <w:rPr>
          <w:rFonts w:ascii="Times New Roman" w:hAnsi="Times New Roman" w:cs="Times New Roman"/>
          <w:sz w:val="30"/>
          <w:szCs w:val="30"/>
        </w:rPr>
        <w:t xml:space="preserve"> Уставом Национального банка Республики Беларусь и</w:t>
      </w:r>
      <w:r w:rsidRPr="00A12F4F">
        <w:rPr>
          <w:rFonts w:ascii="Times New Roman" w:hAnsi="Times New Roman" w:cs="Times New Roman"/>
          <w:sz w:val="30"/>
          <w:szCs w:val="30"/>
        </w:rPr>
        <w:t xml:space="preserve"> распоря</w:t>
      </w:r>
      <w:r w:rsidR="00620C24" w:rsidRPr="00A12F4F">
        <w:rPr>
          <w:rFonts w:ascii="Times New Roman" w:hAnsi="Times New Roman" w:cs="Times New Roman"/>
          <w:sz w:val="30"/>
          <w:szCs w:val="30"/>
        </w:rPr>
        <w:t>жени</w:t>
      </w:r>
      <w:r w:rsidR="00626F23">
        <w:rPr>
          <w:rFonts w:ascii="Times New Roman" w:hAnsi="Times New Roman" w:cs="Times New Roman"/>
          <w:sz w:val="30"/>
          <w:szCs w:val="30"/>
        </w:rPr>
        <w:t>ями</w:t>
      </w:r>
      <w:r w:rsidRPr="00A12F4F">
        <w:rPr>
          <w:rFonts w:ascii="Times New Roman" w:hAnsi="Times New Roman" w:cs="Times New Roman"/>
          <w:sz w:val="30"/>
          <w:szCs w:val="30"/>
        </w:rPr>
        <w:t xml:space="preserve"> </w:t>
      </w:r>
      <w:r w:rsidR="00620C24" w:rsidRPr="00A12F4F">
        <w:rPr>
          <w:rFonts w:ascii="Times New Roman" w:hAnsi="Times New Roman" w:cs="Times New Roman"/>
          <w:sz w:val="30"/>
          <w:szCs w:val="30"/>
        </w:rPr>
        <w:t>Председателя Правления Национального банка право подписи доверенностей предоставлено:</w:t>
      </w:r>
    </w:p>
    <w:p w:rsidR="00D664A0" w:rsidRPr="00A12F4F" w:rsidRDefault="00620C24" w:rsidP="00AB1480">
      <w:pPr>
        <w:pStyle w:val="ConsPlusNormal"/>
        <w:numPr>
          <w:ilvl w:val="0"/>
          <w:numId w:val="1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A12F4F">
        <w:rPr>
          <w:rFonts w:ascii="Times New Roman" w:hAnsi="Times New Roman" w:cs="Times New Roman"/>
          <w:sz w:val="30"/>
          <w:szCs w:val="30"/>
        </w:rPr>
        <w:t>заместителям Председателя</w:t>
      </w:r>
      <w:r w:rsidR="00D664A0" w:rsidRPr="00A12F4F">
        <w:rPr>
          <w:rFonts w:ascii="Times New Roman" w:hAnsi="Times New Roman" w:cs="Times New Roman"/>
          <w:sz w:val="30"/>
          <w:szCs w:val="30"/>
        </w:rPr>
        <w:t xml:space="preserve"> </w:t>
      </w:r>
      <w:r w:rsidRPr="00A12F4F">
        <w:rPr>
          <w:rFonts w:ascii="Times New Roman" w:hAnsi="Times New Roman" w:cs="Times New Roman"/>
          <w:sz w:val="30"/>
          <w:szCs w:val="30"/>
        </w:rPr>
        <w:t>П</w:t>
      </w:r>
      <w:r w:rsidR="00D664A0" w:rsidRPr="00A12F4F">
        <w:rPr>
          <w:rFonts w:ascii="Times New Roman" w:hAnsi="Times New Roman" w:cs="Times New Roman"/>
          <w:sz w:val="30"/>
          <w:szCs w:val="30"/>
        </w:rPr>
        <w:t>равл</w:t>
      </w:r>
      <w:r w:rsidRPr="00A12F4F">
        <w:rPr>
          <w:rFonts w:ascii="Times New Roman" w:hAnsi="Times New Roman" w:cs="Times New Roman"/>
          <w:sz w:val="30"/>
          <w:szCs w:val="30"/>
        </w:rPr>
        <w:t xml:space="preserve">ения Национального </w:t>
      </w:r>
      <w:proofErr w:type="gramStart"/>
      <w:r w:rsidRPr="00A12F4F">
        <w:rPr>
          <w:rFonts w:ascii="Times New Roman" w:hAnsi="Times New Roman" w:cs="Times New Roman"/>
          <w:sz w:val="30"/>
          <w:szCs w:val="30"/>
        </w:rPr>
        <w:t xml:space="preserve">банка </w:t>
      </w:r>
      <w:r w:rsidR="00D664A0" w:rsidRPr="00A12F4F">
        <w:rPr>
          <w:rFonts w:ascii="Times New Roman" w:hAnsi="Times New Roman" w:cs="Times New Roman"/>
          <w:sz w:val="30"/>
          <w:szCs w:val="30"/>
        </w:rPr>
        <w:t xml:space="preserve"> </w:t>
      </w:r>
      <w:r w:rsidRPr="00A12F4F">
        <w:rPr>
          <w:rFonts w:ascii="Times New Roman" w:hAnsi="Times New Roman" w:cs="Times New Roman"/>
          <w:sz w:val="30"/>
          <w:szCs w:val="30"/>
        </w:rPr>
        <w:t>при</w:t>
      </w:r>
      <w:proofErr w:type="gramEnd"/>
      <w:r w:rsidRPr="00A12F4F">
        <w:rPr>
          <w:rFonts w:ascii="Times New Roman" w:hAnsi="Times New Roman" w:cs="Times New Roman"/>
          <w:sz w:val="30"/>
          <w:szCs w:val="30"/>
        </w:rPr>
        <w:t xml:space="preserve"> выдаче </w:t>
      </w:r>
      <w:r w:rsidR="00D664A0" w:rsidRPr="00A12F4F">
        <w:rPr>
          <w:rFonts w:ascii="Times New Roman" w:hAnsi="Times New Roman" w:cs="Times New Roman"/>
          <w:sz w:val="30"/>
          <w:szCs w:val="30"/>
        </w:rPr>
        <w:t>доверенностей от имени Национального банка</w:t>
      </w:r>
      <w:r w:rsidRPr="00A12F4F">
        <w:rPr>
          <w:rFonts w:ascii="Times New Roman" w:hAnsi="Times New Roman" w:cs="Times New Roman"/>
          <w:sz w:val="30"/>
          <w:szCs w:val="30"/>
        </w:rPr>
        <w:t xml:space="preserve"> работникам структурных подразделений центрального аппарата, деятельность которых они направляют;</w:t>
      </w:r>
    </w:p>
    <w:p w:rsidR="00620C24" w:rsidRPr="00C81156" w:rsidRDefault="00620C24" w:rsidP="00AB1480">
      <w:pPr>
        <w:pStyle w:val="ConsPlusNormal"/>
        <w:numPr>
          <w:ilvl w:val="0"/>
          <w:numId w:val="1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C81156">
        <w:rPr>
          <w:rFonts w:ascii="Times New Roman" w:hAnsi="Times New Roman" w:cs="Times New Roman"/>
          <w:sz w:val="30"/>
          <w:szCs w:val="30"/>
        </w:rPr>
        <w:t xml:space="preserve">руководителям структурных подразделений Национального банка (лицам их заменяющих) при выдаче </w:t>
      </w:r>
      <w:proofErr w:type="gramStart"/>
      <w:r w:rsidRPr="00C81156">
        <w:rPr>
          <w:rFonts w:ascii="Times New Roman" w:hAnsi="Times New Roman" w:cs="Times New Roman"/>
          <w:sz w:val="30"/>
          <w:szCs w:val="30"/>
        </w:rPr>
        <w:t>доверенностей  работникам</w:t>
      </w:r>
      <w:proofErr w:type="gramEnd"/>
      <w:r w:rsidRPr="00C81156">
        <w:rPr>
          <w:rFonts w:ascii="Times New Roman" w:hAnsi="Times New Roman" w:cs="Times New Roman"/>
          <w:sz w:val="30"/>
          <w:szCs w:val="30"/>
        </w:rPr>
        <w:t xml:space="preserve"> структурных подразделений.</w:t>
      </w:r>
    </w:p>
    <w:p w:rsidR="001E500F" w:rsidRPr="001E500F" w:rsidRDefault="00D60DC1" w:rsidP="00AB1480">
      <w:pPr>
        <w:pStyle w:val="ConsPlusNormal"/>
        <w:ind w:firstLine="540"/>
        <w:jc w:val="both"/>
        <w:rPr>
          <w:rFonts w:ascii="Times New Roman" w:hAnsi="Times New Roman" w:cs="Times New Roman"/>
          <w:sz w:val="30"/>
          <w:szCs w:val="30"/>
        </w:rPr>
      </w:pPr>
      <w:r w:rsidRPr="001E500F">
        <w:rPr>
          <w:rFonts w:ascii="Times New Roman" w:hAnsi="Times New Roman" w:cs="Times New Roman"/>
          <w:sz w:val="30"/>
          <w:szCs w:val="30"/>
        </w:rPr>
        <w:t xml:space="preserve">В соответствии с пунктом 65 Устава Национального банка Республики Беларусь </w:t>
      </w:r>
      <w:r w:rsidR="00C34FF2"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</w:rPr>
        <w:t>д</w:t>
      </w:r>
      <w:r w:rsidR="001E500F" w:rsidRPr="001E500F">
        <w:rPr>
          <w:rStyle w:val="word-wrapper"/>
          <w:rFonts w:ascii="Times New Roman" w:hAnsi="Times New Roman" w:cs="Times New Roman"/>
          <w:color w:val="242424"/>
          <w:sz w:val="30"/>
          <w:szCs w:val="30"/>
          <w:shd w:val="clear" w:color="auto" w:fill="FFFFFF"/>
        </w:rPr>
        <w:t>оверенность на получение, выдачу наличных денежных средств, драгоценных металлов, драгоценных камней и других имущественных ценностей должна быть также подписана главным бухгалтером Национального банка либо в случаях, предусмотренных Правлением Национального банка, иными работниками центрального аппарата Национального банка, осуществляющими ведение бухгалтерского учета.</w:t>
      </w:r>
    </w:p>
    <w:p w:rsidR="00B0259E" w:rsidRPr="00A12F4F" w:rsidRDefault="0084141D" w:rsidP="003A3505">
      <w:pPr>
        <w:pStyle w:val="14"/>
        <w:suppressAutoHyphens/>
        <w:rPr>
          <w:sz w:val="30"/>
          <w:szCs w:val="30"/>
        </w:rPr>
      </w:pPr>
      <w:r>
        <w:rPr>
          <w:sz w:val="30"/>
          <w:szCs w:val="30"/>
        </w:rPr>
        <w:t>Подготовка доверенностей</w:t>
      </w:r>
      <w:r w:rsidR="00B0259E" w:rsidRPr="00A12F4F">
        <w:rPr>
          <w:sz w:val="30"/>
          <w:szCs w:val="30"/>
        </w:rPr>
        <w:t xml:space="preserve"> в центральном аппарате Национального банка осуществляется Главным юридическим управлением.</w:t>
      </w:r>
    </w:p>
    <w:p w:rsidR="00B0259E" w:rsidRPr="00A12F4F" w:rsidRDefault="00B0259E">
      <w:pPr>
        <w:pStyle w:val="14"/>
        <w:suppressAutoHyphens/>
        <w:ind w:right="-284"/>
        <w:rPr>
          <w:sz w:val="30"/>
          <w:szCs w:val="30"/>
        </w:rPr>
      </w:pPr>
    </w:p>
    <w:p w:rsidR="00B0259E" w:rsidRPr="00A12F4F" w:rsidRDefault="00B0259E">
      <w:pPr>
        <w:pStyle w:val="14"/>
        <w:suppressAutoHyphens/>
        <w:ind w:right="-284"/>
        <w:rPr>
          <w:b/>
          <w:bCs/>
          <w:sz w:val="30"/>
          <w:szCs w:val="30"/>
        </w:rPr>
      </w:pPr>
      <w:r w:rsidRPr="00A12F4F">
        <w:rPr>
          <w:b/>
          <w:bCs/>
          <w:sz w:val="30"/>
          <w:szCs w:val="30"/>
        </w:rPr>
        <w:t>4. Основания для подготовки доверенностей</w:t>
      </w:r>
    </w:p>
    <w:p w:rsidR="00B0259E" w:rsidRPr="00A12F4F" w:rsidRDefault="00B0259E">
      <w:pPr>
        <w:pStyle w:val="14"/>
        <w:suppressAutoHyphens/>
        <w:ind w:right="-284"/>
        <w:rPr>
          <w:sz w:val="30"/>
          <w:szCs w:val="30"/>
        </w:rPr>
      </w:pPr>
      <w:r w:rsidRPr="00A12F4F">
        <w:rPr>
          <w:sz w:val="30"/>
          <w:szCs w:val="30"/>
        </w:rPr>
        <w:t xml:space="preserve"> </w:t>
      </w:r>
    </w:p>
    <w:p w:rsidR="00B0259E" w:rsidRPr="00A12F4F" w:rsidRDefault="001E500F" w:rsidP="003A3505">
      <w:pPr>
        <w:pStyle w:val="14"/>
        <w:suppressAutoHyphens/>
        <w:rPr>
          <w:sz w:val="30"/>
          <w:szCs w:val="30"/>
        </w:rPr>
      </w:pPr>
      <w:r>
        <w:rPr>
          <w:sz w:val="30"/>
          <w:szCs w:val="30"/>
        </w:rPr>
        <w:t>Подготовка д</w:t>
      </w:r>
      <w:r w:rsidR="00B0259E" w:rsidRPr="00A12F4F">
        <w:rPr>
          <w:sz w:val="30"/>
          <w:szCs w:val="30"/>
        </w:rPr>
        <w:t>оверенност</w:t>
      </w:r>
      <w:r>
        <w:rPr>
          <w:sz w:val="30"/>
          <w:szCs w:val="30"/>
        </w:rPr>
        <w:t>и</w:t>
      </w:r>
      <w:r w:rsidR="00B0259E" w:rsidRPr="00A12F4F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осуществляется </w:t>
      </w:r>
      <w:r w:rsidR="00B0259E" w:rsidRPr="00A12F4F">
        <w:rPr>
          <w:sz w:val="30"/>
          <w:szCs w:val="30"/>
        </w:rPr>
        <w:t xml:space="preserve">Главным юридическим управлением на основании: </w:t>
      </w:r>
    </w:p>
    <w:p w:rsidR="00B0259E" w:rsidRPr="00A12F4F" w:rsidRDefault="00B0259E" w:rsidP="003A3505">
      <w:pPr>
        <w:pStyle w:val="a3"/>
        <w:ind w:firstLine="709"/>
      </w:pPr>
      <w:r w:rsidRPr="00A12F4F">
        <w:t>докладной записки от заинтересованного структурного подразделения центрального аппарата Национального банка;</w:t>
      </w:r>
    </w:p>
    <w:p w:rsidR="00B0259E" w:rsidRPr="00A12F4F" w:rsidRDefault="00B0259E" w:rsidP="003A3505">
      <w:pPr>
        <w:pStyle w:val="a5"/>
        <w:autoSpaceDE w:val="0"/>
        <w:autoSpaceDN w:val="0"/>
        <w:adjustRightInd w:val="0"/>
        <w:spacing w:line="240" w:lineRule="auto"/>
        <w:ind w:left="0" w:firstLine="709"/>
        <w:jc w:val="both"/>
        <w:rPr>
          <w:color w:val="auto"/>
        </w:rPr>
      </w:pPr>
      <w:r w:rsidRPr="00A12F4F">
        <w:rPr>
          <w:color w:val="auto"/>
        </w:rPr>
        <w:t>распоряжения либо поручения Председателя Правления Национального банка, заместителей Председателя Правления Национального банка.</w:t>
      </w:r>
    </w:p>
    <w:p w:rsidR="00B0259E" w:rsidRPr="00A12F4F" w:rsidRDefault="00B0259E" w:rsidP="003A3505">
      <w:pPr>
        <w:pStyle w:val="14"/>
        <w:suppressAutoHyphens/>
        <w:rPr>
          <w:sz w:val="30"/>
          <w:szCs w:val="30"/>
        </w:rPr>
      </w:pPr>
      <w:r w:rsidRPr="00A12F4F">
        <w:rPr>
          <w:b/>
          <w:bCs/>
          <w:sz w:val="30"/>
          <w:szCs w:val="30"/>
        </w:rPr>
        <w:t>5. Сведения, необходимые для</w:t>
      </w:r>
      <w:r w:rsidRPr="00A12F4F">
        <w:rPr>
          <w:sz w:val="30"/>
          <w:szCs w:val="30"/>
        </w:rPr>
        <w:t xml:space="preserve"> </w:t>
      </w:r>
      <w:r w:rsidRPr="00A12F4F">
        <w:rPr>
          <w:b/>
          <w:bCs/>
          <w:sz w:val="30"/>
          <w:szCs w:val="30"/>
        </w:rPr>
        <w:t>подготовки  доверенностей</w:t>
      </w:r>
    </w:p>
    <w:p w:rsidR="00B0259E" w:rsidRPr="00A12F4F" w:rsidRDefault="00B0259E" w:rsidP="003A3505">
      <w:pPr>
        <w:pStyle w:val="14"/>
        <w:suppressAutoHyphens/>
        <w:rPr>
          <w:sz w:val="30"/>
          <w:szCs w:val="30"/>
        </w:rPr>
      </w:pPr>
    </w:p>
    <w:p w:rsidR="00B0259E" w:rsidRPr="00A12F4F" w:rsidRDefault="00B0259E" w:rsidP="003A3505">
      <w:pPr>
        <w:pStyle w:val="14"/>
        <w:suppressAutoHyphens/>
        <w:rPr>
          <w:sz w:val="30"/>
          <w:szCs w:val="30"/>
        </w:rPr>
      </w:pPr>
      <w:r w:rsidRPr="00A12F4F">
        <w:rPr>
          <w:sz w:val="30"/>
          <w:szCs w:val="30"/>
        </w:rPr>
        <w:t>Сведения, необходи</w:t>
      </w:r>
      <w:r w:rsidR="00E2008F">
        <w:rPr>
          <w:sz w:val="30"/>
          <w:szCs w:val="30"/>
        </w:rPr>
        <w:t>мые для подготовки доверенности</w:t>
      </w:r>
      <w:r w:rsidRPr="00A12F4F">
        <w:rPr>
          <w:sz w:val="30"/>
          <w:szCs w:val="30"/>
        </w:rPr>
        <w:t xml:space="preserve">: </w:t>
      </w:r>
    </w:p>
    <w:p w:rsidR="00B0259E" w:rsidRPr="00A12F4F" w:rsidRDefault="00B0259E" w:rsidP="003A3505">
      <w:pPr>
        <w:pStyle w:val="14"/>
        <w:numPr>
          <w:ilvl w:val="0"/>
          <w:numId w:val="5"/>
        </w:numPr>
        <w:suppressAutoHyphens/>
        <w:ind w:left="0" w:firstLine="709"/>
        <w:rPr>
          <w:sz w:val="30"/>
          <w:szCs w:val="30"/>
        </w:rPr>
      </w:pPr>
      <w:r w:rsidRPr="00A12F4F">
        <w:rPr>
          <w:sz w:val="30"/>
          <w:szCs w:val="30"/>
        </w:rPr>
        <w:t>ФИО работника Национального банка, на имя которого требуется выдать доверенность;</w:t>
      </w:r>
    </w:p>
    <w:p w:rsidR="00B0259E" w:rsidRPr="00A12F4F" w:rsidRDefault="00B0259E" w:rsidP="003A3505">
      <w:pPr>
        <w:pStyle w:val="14"/>
        <w:numPr>
          <w:ilvl w:val="0"/>
          <w:numId w:val="5"/>
        </w:numPr>
        <w:suppressAutoHyphens/>
        <w:ind w:left="0" w:firstLine="709"/>
        <w:rPr>
          <w:sz w:val="30"/>
          <w:szCs w:val="30"/>
        </w:rPr>
      </w:pPr>
      <w:r w:rsidRPr="00A12F4F">
        <w:rPr>
          <w:sz w:val="30"/>
          <w:szCs w:val="30"/>
        </w:rPr>
        <w:t>должность;</w:t>
      </w:r>
    </w:p>
    <w:p w:rsidR="00B0259E" w:rsidRPr="00A12F4F" w:rsidRDefault="00B0259E" w:rsidP="003A3505">
      <w:pPr>
        <w:pStyle w:val="14"/>
        <w:numPr>
          <w:ilvl w:val="0"/>
          <w:numId w:val="5"/>
        </w:numPr>
        <w:suppressAutoHyphens/>
        <w:ind w:left="0" w:firstLine="709"/>
        <w:rPr>
          <w:sz w:val="30"/>
          <w:szCs w:val="30"/>
        </w:rPr>
      </w:pPr>
      <w:r w:rsidRPr="00A12F4F">
        <w:rPr>
          <w:sz w:val="30"/>
          <w:szCs w:val="30"/>
        </w:rPr>
        <w:t>данные паспорта, в том числе о регистрации по месту жительства (месту пребывания);</w:t>
      </w:r>
    </w:p>
    <w:p w:rsidR="00B0259E" w:rsidRPr="00A12F4F" w:rsidRDefault="00B0259E" w:rsidP="003A3505">
      <w:pPr>
        <w:pStyle w:val="14"/>
        <w:numPr>
          <w:ilvl w:val="0"/>
          <w:numId w:val="5"/>
        </w:numPr>
        <w:suppressAutoHyphens/>
        <w:ind w:left="0" w:firstLine="709"/>
        <w:rPr>
          <w:sz w:val="30"/>
          <w:szCs w:val="30"/>
        </w:rPr>
      </w:pPr>
      <w:r w:rsidRPr="00A12F4F">
        <w:rPr>
          <w:sz w:val="30"/>
          <w:szCs w:val="30"/>
        </w:rPr>
        <w:t>перечень и содержание действий, для совершения которых необходима доверенность;</w:t>
      </w:r>
    </w:p>
    <w:p w:rsidR="00B0259E" w:rsidRPr="00A12F4F" w:rsidRDefault="00B0259E" w:rsidP="003A3505">
      <w:pPr>
        <w:pStyle w:val="14"/>
        <w:numPr>
          <w:ilvl w:val="0"/>
          <w:numId w:val="5"/>
        </w:numPr>
        <w:suppressAutoHyphens/>
        <w:ind w:left="0" w:firstLine="709"/>
        <w:rPr>
          <w:sz w:val="30"/>
          <w:szCs w:val="30"/>
        </w:rPr>
      </w:pPr>
      <w:r w:rsidRPr="00A12F4F">
        <w:rPr>
          <w:sz w:val="30"/>
          <w:szCs w:val="30"/>
        </w:rPr>
        <w:t>срок действия контракта;</w:t>
      </w:r>
    </w:p>
    <w:p w:rsidR="00B0259E" w:rsidRPr="00A12F4F" w:rsidRDefault="00B0259E" w:rsidP="003A3505">
      <w:pPr>
        <w:pStyle w:val="14"/>
        <w:numPr>
          <w:ilvl w:val="0"/>
          <w:numId w:val="5"/>
        </w:numPr>
        <w:suppressAutoHyphens/>
        <w:ind w:left="0" w:firstLine="709"/>
        <w:rPr>
          <w:sz w:val="30"/>
          <w:szCs w:val="30"/>
        </w:rPr>
      </w:pPr>
      <w:r w:rsidRPr="00A12F4F">
        <w:rPr>
          <w:sz w:val="30"/>
          <w:szCs w:val="30"/>
        </w:rPr>
        <w:t>срок действия запрашиваемой доверенности с указанием календарной даты окончания срока ее действия, не превышающий срока действия контракта, заключенного с работником.</w:t>
      </w:r>
    </w:p>
    <w:p w:rsidR="00B0259E" w:rsidRPr="00A12F4F" w:rsidRDefault="00B0259E" w:rsidP="003A3505">
      <w:pPr>
        <w:pStyle w:val="14"/>
        <w:suppressAutoHyphens/>
        <w:rPr>
          <w:sz w:val="30"/>
          <w:szCs w:val="30"/>
        </w:rPr>
      </w:pPr>
    </w:p>
    <w:p w:rsidR="00B0259E" w:rsidRPr="00A12F4F" w:rsidRDefault="00B0259E" w:rsidP="003A3505">
      <w:pPr>
        <w:pStyle w:val="14"/>
        <w:suppressAutoHyphens/>
        <w:rPr>
          <w:b/>
          <w:bCs/>
          <w:sz w:val="30"/>
          <w:szCs w:val="30"/>
        </w:rPr>
      </w:pPr>
      <w:r w:rsidRPr="00A12F4F">
        <w:rPr>
          <w:b/>
          <w:bCs/>
          <w:sz w:val="30"/>
          <w:szCs w:val="30"/>
        </w:rPr>
        <w:t xml:space="preserve">6. Использование доверенности работником Национального банка, обеспечение ее сохранности, прекращение доверенности и ее возврат </w:t>
      </w:r>
    </w:p>
    <w:p w:rsidR="00B0259E" w:rsidRPr="00A12F4F" w:rsidRDefault="00B0259E" w:rsidP="003A3505">
      <w:pPr>
        <w:pStyle w:val="14"/>
        <w:suppressAutoHyphens/>
        <w:rPr>
          <w:sz w:val="30"/>
          <w:szCs w:val="30"/>
        </w:rPr>
      </w:pPr>
    </w:p>
    <w:p w:rsidR="00B0259E" w:rsidRPr="00A12F4F" w:rsidRDefault="00B0259E" w:rsidP="003A3505">
      <w:pPr>
        <w:pStyle w:val="14"/>
        <w:suppressAutoHyphens/>
        <w:rPr>
          <w:b/>
          <w:bCs/>
          <w:sz w:val="30"/>
          <w:szCs w:val="30"/>
        </w:rPr>
      </w:pPr>
      <w:r w:rsidRPr="00A12F4F">
        <w:rPr>
          <w:b/>
          <w:bCs/>
          <w:sz w:val="30"/>
          <w:szCs w:val="30"/>
        </w:rPr>
        <w:t>6.1. Пределы полномочий работника Национального банка,</w:t>
      </w:r>
      <w:r w:rsidRPr="00A12F4F">
        <w:rPr>
          <w:sz w:val="30"/>
          <w:szCs w:val="30"/>
        </w:rPr>
        <w:t xml:space="preserve"> </w:t>
      </w:r>
      <w:r w:rsidRPr="00A12F4F">
        <w:rPr>
          <w:b/>
          <w:bCs/>
          <w:sz w:val="30"/>
          <w:szCs w:val="30"/>
        </w:rPr>
        <w:t>получившего доверенность от имени Национального банка</w:t>
      </w:r>
    </w:p>
    <w:p w:rsidR="00B0259E" w:rsidRPr="00A12F4F" w:rsidRDefault="00B0259E" w:rsidP="003A3505">
      <w:pPr>
        <w:pStyle w:val="14"/>
        <w:suppressAutoHyphens/>
        <w:rPr>
          <w:sz w:val="30"/>
          <w:szCs w:val="30"/>
        </w:rPr>
      </w:pPr>
    </w:p>
    <w:p w:rsidR="00B0259E" w:rsidRPr="00A12F4F" w:rsidRDefault="00B0259E" w:rsidP="003A3505">
      <w:pPr>
        <w:pStyle w:val="14"/>
        <w:suppressAutoHyphens/>
        <w:rPr>
          <w:sz w:val="30"/>
          <w:szCs w:val="30"/>
        </w:rPr>
      </w:pPr>
      <w:r w:rsidRPr="00A12F4F">
        <w:rPr>
          <w:sz w:val="30"/>
          <w:szCs w:val="30"/>
        </w:rPr>
        <w:t xml:space="preserve">Работник Национального банка, получивший доверенность от имени Национального банка, должен осуществлять необходимые действия </w:t>
      </w:r>
      <w:r w:rsidR="00764ABD" w:rsidRPr="00A12F4F">
        <w:rPr>
          <w:sz w:val="30"/>
          <w:szCs w:val="30"/>
        </w:rPr>
        <w:t xml:space="preserve">лично и </w:t>
      </w:r>
      <w:r w:rsidRPr="00A12F4F">
        <w:rPr>
          <w:sz w:val="30"/>
          <w:szCs w:val="30"/>
        </w:rPr>
        <w:t>только в рамках указанных в доверенности полномочий.</w:t>
      </w:r>
    </w:p>
    <w:p w:rsidR="00B0259E" w:rsidRPr="00A12F4F" w:rsidRDefault="00B0259E" w:rsidP="003A3505">
      <w:pPr>
        <w:pStyle w:val="14"/>
        <w:suppressAutoHyphens/>
        <w:rPr>
          <w:sz w:val="30"/>
          <w:szCs w:val="30"/>
        </w:rPr>
      </w:pPr>
    </w:p>
    <w:p w:rsidR="00B0259E" w:rsidRPr="00A12F4F" w:rsidRDefault="00B0259E" w:rsidP="003A3505">
      <w:pPr>
        <w:pStyle w:val="14"/>
        <w:suppressAutoHyphens/>
        <w:rPr>
          <w:b/>
          <w:bCs/>
          <w:sz w:val="30"/>
          <w:szCs w:val="30"/>
        </w:rPr>
      </w:pPr>
      <w:r w:rsidRPr="00A12F4F">
        <w:rPr>
          <w:b/>
          <w:bCs/>
          <w:sz w:val="30"/>
          <w:szCs w:val="30"/>
        </w:rPr>
        <w:t>6.2. Ответственность работника Национального банка,</w:t>
      </w:r>
      <w:r w:rsidRPr="00A12F4F">
        <w:rPr>
          <w:sz w:val="30"/>
          <w:szCs w:val="30"/>
        </w:rPr>
        <w:t xml:space="preserve"> </w:t>
      </w:r>
      <w:r w:rsidRPr="00A12F4F">
        <w:rPr>
          <w:b/>
          <w:bCs/>
          <w:sz w:val="30"/>
          <w:szCs w:val="30"/>
        </w:rPr>
        <w:t>получившего доверенность от имени Национального банка</w:t>
      </w:r>
    </w:p>
    <w:p w:rsidR="00B0259E" w:rsidRPr="00A12F4F" w:rsidRDefault="00B0259E" w:rsidP="003A3505">
      <w:pPr>
        <w:pStyle w:val="14"/>
        <w:suppressAutoHyphens/>
        <w:rPr>
          <w:sz w:val="30"/>
          <w:szCs w:val="30"/>
        </w:rPr>
      </w:pPr>
      <w:r w:rsidRPr="00A12F4F">
        <w:rPr>
          <w:sz w:val="30"/>
          <w:szCs w:val="30"/>
        </w:rPr>
        <w:t>Работник Национального банка, получивший доверенность от имени Национального банка, несет персональную ответственность за ее сохранность.</w:t>
      </w:r>
    </w:p>
    <w:p w:rsidR="00B0259E" w:rsidRPr="00A12F4F" w:rsidRDefault="00B0259E" w:rsidP="003A3505">
      <w:pPr>
        <w:pStyle w:val="14"/>
        <w:suppressAutoHyphens/>
        <w:rPr>
          <w:sz w:val="30"/>
          <w:szCs w:val="30"/>
        </w:rPr>
      </w:pPr>
    </w:p>
    <w:p w:rsidR="00B0259E" w:rsidRPr="00A12F4F" w:rsidRDefault="00B0259E" w:rsidP="003A3505">
      <w:pPr>
        <w:pStyle w:val="14"/>
        <w:suppressAutoHyphens/>
        <w:rPr>
          <w:b/>
          <w:bCs/>
          <w:sz w:val="30"/>
          <w:szCs w:val="30"/>
        </w:rPr>
      </w:pPr>
      <w:r w:rsidRPr="00A12F4F">
        <w:rPr>
          <w:b/>
          <w:bCs/>
          <w:sz w:val="30"/>
          <w:szCs w:val="30"/>
        </w:rPr>
        <w:t>6.3. Прекращение действия доверенности</w:t>
      </w:r>
    </w:p>
    <w:p w:rsidR="00B0259E" w:rsidRPr="00A12F4F" w:rsidRDefault="00B0259E" w:rsidP="003A3505">
      <w:pPr>
        <w:pStyle w:val="14"/>
        <w:keepNext/>
        <w:suppressAutoHyphens/>
        <w:rPr>
          <w:sz w:val="30"/>
          <w:szCs w:val="30"/>
        </w:rPr>
      </w:pPr>
    </w:p>
    <w:p w:rsidR="00B0259E" w:rsidRPr="00A12F4F" w:rsidRDefault="00764ABD" w:rsidP="003A3505">
      <w:pPr>
        <w:pStyle w:val="14"/>
        <w:keepNext/>
        <w:suppressAutoHyphens/>
        <w:rPr>
          <w:sz w:val="30"/>
          <w:szCs w:val="30"/>
        </w:rPr>
      </w:pPr>
      <w:r w:rsidRPr="00A12F4F">
        <w:rPr>
          <w:sz w:val="30"/>
          <w:szCs w:val="30"/>
        </w:rPr>
        <w:t>В соответствии со статьей 189 Гражданского кодекса Республики Беларусь д</w:t>
      </w:r>
      <w:r w:rsidR="00B0259E" w:rsidRPr="00A12F4F">
        <w:rPr>
          <w:sz w:val="30"/>
          <w:szCs w:val="30"/>
        </w:rPr>
        <w:t xml:space="preserve">ействие доверенности </w:t>
      </w:r>
      <w:r w:rsidR="00B0259E" w:rsidRPr="00A12F4F">
        <w:rPr>
          <w:b/>
          <w:bCs/>
          <w:sz w:val="30"/>
          <w:szCs w:val="30"/>
        </w:rPr>
        <w:t>прекращается</w:t>
      </w:r>
      <w:r w:rsidR="00B0259E" w:rsidRPr="00A12F4F">
        <w:rPr>
          <w:sz w:val="30"/>
          <w:szCs w:val="30"/>
        </w:rPr>
        <w:t xml:space="preserve"> вследствие:</w:t>
      </w:r>
    </w:p>
    <w:p w:rsidR="00B0259E" w:rsidRPr="00A12F4F" w:rsidRDefault="00B0259E" w:rsidP="003A3505">
      <w:pPr>
        <w:pStyle w:val="14"/>
        <w:keepNext/>
        <w:numPr>
          <w:ilvl w:val="0"/>
          <w:numId w:val="6"/>
        </w:numPr>
        <w:suppressAutoHyphens/>
        <w:ind w:left="0" w:firstLine="709"/>
        <w:rPr>
          <w:sz w:val="30"/>
          <w:szCs w:val="30"/>
        </w:rPr>
      </w:pPr>
      <w:r w:rsidRPr="00A12F4F">
        <w:rPr>
          <w:sz w:val="30"/>
          <w:szCs w:val="30"/>
        </w:rPr>
        <w:t xml:space="preserve">истечения срока </w:t>
      </w:r>
      <w:r w:rsidR="00764ABD" w:rsidRPr="00A12F4F">
        <w:rPr>
          <w:sz w:val="30"/>
          <w:szCs w:val="30"/>
        </w:rPr>
        <w:t xml:space="preserve">действия </w:t>
      </w:r>
      <w:r w:rsidRPr="00A12F4F">
        <w:rPr>
          <w:sz w:val="30"/>
          <w:szCs w:val="30"/>
        </w:rPr>
        <w:t>доверенности;</w:t>
      </w:r>
    </w:p>
    <w:p w:rsidR="00B0259E" w:rsidRPr="00A12F4F" w:rsidRDefault="00B0259E" w:rsidP="003A3505">
      <w:pPr>
        <w:pStyle w:val="14"/>
        <w:numPr>
          <w:ilvl w:val="0"/>
          <w:numId w:val="6"/>
        </w:numPr>
        <w:suppressAutoHyphens/>
        <w:ind w:left="0" w:firstLine="709"/>
        <w:rPr>
          <w:sz w:val="30"/>
          <w:szCs w:val="30"/>
        </w:rPr>
      </w:pPr>
      <w:r w:rsidRPr="00A12F4F">
        <w:rPr>
          <w:sz w:val="30"/>
          <w:szCs w:val="30"/>
        </w:rPr>
        <w:t>отмены доверенности лицом, выдавшим ее;</w:t>
      </w:r>
    </w:p>
    <w:p w:rsidR="00B0259E" w:rsidRPr="00A12F4F" w:rsidRDefault="00B0259E" w:rsidP="003A3505">
      <w:pPr>
        <w:pStyle w:val="14"/>
        <w:keepNext/>
        <w:numPr>
          <w:ilvl w:val="0"/>
          <w:numId w:val="6"/>
        </w:numPr>
        <w:suppressAutoHyphens/>
        <w:ind w:left="0" w:firstLine="709"/>
        <w:rPr>
          <w:sz w:val="30"/>
          <w:szCs w:val="30"/>
        </w:rPr>
      </w:pPr>
      <w:r w:rsidRPr="00A12F4F">
        <w:rPr>
          <w:sz w:val="30"/>
          <w:szCs w:val="30"/>
        </w:rPr>
        <w:t>отказа лица, которому выдана доверенность;</w:t>
      </w:r>
    </w:p>
    <w:p w:rsidR="00B0259E" w:rsidRPr="00A12F4F" w:rsidRDefault="00B0259E" w:rsidP="003A3505">
      <w:pPr>
        <w:pStyle w:val="14"/>
        <w:numPr>
          <w:ilvl w:val="0"/>
          <w:numId w:val="6"/>
        </w:numPr>
        <w:suppressAutoHyphens/>
        <w:ind w:left="0" w:firstLine="709"/>
        <w:rPr>
          <w:sz w:val="30"/>
          <w:szCs w:val="30"/>
        </w:rPr>
      </w:pPr>
      <w:r w:rsidRPr="00A12F4F">
        <w:rPr>
          <w:sz w:val="30"/>
          <w:szCs w:val="30"/>
        </w:rPr>
        <w:t xml:space="preserve">по другим основаниям, предусмотренным </w:t>
      </w:r>
      <w:r w:rsidR="00764ABD" w:rsidRPr="00A12F4F">
        <w:rPr>
          <w:sz w:val="30"/>
          <w:szCs w:val="30"/>
        </w:rPr>
        <w:t>данной статьей.</w:t>
      </w:r>
    </w:p>
    <w:p w:rsidR="00B0259E" w:rsidRPr="00A12F4F" w:rsidRDefault="00B0259E" w:rsidP="003A3505">
      <w:pPr>
        <w:pStyle w:val="14"/>
        <w:suppressAutoHyphens/>
        <w:rPr>
          <w:sz w:val="30"/>
          <w:szCs w:val="30"/>
        </w:rPr>
      </w:pPr>
    </w:p>
    <w:p w:rsidR="00B0259E" w:rsidRPr="00A12F4F" w:rsidRDefault="00B0259E" w:rsidP="003A3505">
      <w:pPr>
        <w:pStyle w:val="14"/>
        <w:suppressAutoHyphens/>
        <w:rPr>
          <w:b/>
          <w:bCs/>
          <w:sz w:val="30"/>
          <w:szCs w:val="30"/>
        </w:rPr>
      </w:pPr>
      <w:r w:rsidRPr="00A12F4F">
        <w:rPr>
          <w:b/>
          <w:bCs/>
          <w:sz w:val="30"/>
          <w:szCs w:val="30"/>
        </w:rPr>
        <w:t xml:space="preserve">6.4. Возврат доверенности </w:t>
      </w:r>
    </w:p>
    <w:p w:rsidR="00B0259E" w:rsidRPr="00A12F4F" w:rsidRDefault="00B0259E" w:rsidP="003A3505">
      <w:pPr>
        <w:pStyle w:val="14"/>
        <w:suppressAutoHyphens/>
        <w:rPr>
          <w:b/>
          <w:bCs/>
          <w:sz w:val="30"/>
          <w:szCs w:val="30"/>
        </w:rPr>
      </w:pPr>
    </w:p>
    <w:p w:rsidR="00B0259E" w:rsidRPr="00A12F4F" w:rsidRDefault="00B0259E" w:rsidP="00AB1480">
      <w:pPr>
        <w:pStyle w:val="14"/>
        <w:suppressAutoHyphens/>
        <w:rPr>
          <w:sz w:val="30"/>
          <w:szCs w:val="30"/>
        </w:rPr>
      </w:pPr>
      <w:r w:rsidRPr="00A12F4F">
        <w:rPr>
          <w:sz w:val="30"/>
          <w:szCs w:val="30"/>
        </w:rPr>
        <w:t xml:space="preserve">После прекращения действия доверенности, </w:t>
      </w:r>
      <w:r w:rsidR="00AB6F66">
        <w:rPr>
          <w:sz w:val="30"/>
          <w:szCs w:val="30"/>
        </w:rPr>
        <w:t xml:space="preserve">в том числе при </w:t>
      </w:r>
      <w:r w:rsidRPr="00A12F4F">
        <w:rPr>
          <w:sz w:val="30"/>
          <w:szCs w:val="30"/>
        </w:rPr>
        <w:t>увольнении, изменении должности</w:t>
      </w:r>
      <w:r w:rsidR="00C34FF2">
        <w:rPr>
          <w:sz w:val="30"/>
          <w:szCs w:val="30"/>
        </w:rPr>
        <w:t>, фамилии, имени, отчества, паспортных данных</w:t>
      </w:r>
      <w:r w:rsidRPr="00A12F4F">
        <w:rPr>
          <w:sz w:val="30"/>
          <w:szCs w:val="30"/>
        </w:rPr>
        <w:t xml:space="preserve"> работника Национального банка, которому была выдана доверенность, использование доверенности работником Национального банка запрещается. Доверенность подлежит </w:t>
      </w:r>
      <w:r w:rsidR="00764ABD" w:rsidRPr="00A12F4F">
        <w:rPr>
          <w:sz w:val="30"/>
          <w:szCs w:val="30"/>
        </w:rPr>
        <w:t>немедленному возврату</w:t>
      </w:r>
      <w:r w:rsidRPr="00A12F4F">
        <w:rPr>
          <w:sz w:val="30"/>
          <w:szCs w:val="30"/>
        </w:rPr>
        <w:t xml:space="preserve"> в Главное юридическое управление, в структурное подразделение Национально</w:t>
      </w:r>
      <w:r w:rsidR="00764ABD" w:rsidRPr="00A12F4F">
        <w:rPr>
          <w:sz w:val="30"/>
          <w:szCs w:val="30"/>
        </w:rPr>
        <w:t>го банка, выдавшее доверенность.</w:t>
      </w:r>
    </w:p>
    <w:p w:rsidR="00B0259E" w:rsidRPr="00A12F4F" w:rsidRDefault="00B0259E" w:rsidP="00AB1480">
      <w:pPr>
        <w:pStyle w:val="14"/>
        <w:suppressAutoHyphens/>
        <w:rPr>
          <w:sz w:val="30"/>
          <w:szCs w:val="30"/>
        </w:rPr>
      </w:pPr>
    </w:p>
    <w:p w:rsidR="00B0259E" w:rsidRPr="00A12F4F" w:rsidRDefault="00B0259E" w:rsidP="003A3505">
      <w:pPr>
        <w:pStyle w:val="14"/>
        <w:suppressAutoHyphens/>
        <w:rPr>
          <w:color w:val="FF0000"/>
          <w:sz w:val="30"/>
          <w:szCs w:val="30"/>
        </w:rPr>
      </w:pPr>
    </w:p>
    <w:p w:rsidR="00B0259E" w:rsidRPr="00A12F4F" w:rsidRDefault="00B0259E" w:rsidP="003A3505">
      <w:pPr>
        <w:pStyle w:val="14"/>
        <w:suppressAutoHyphens/>
        <w:rPr>
          <w:b/>
          <w:bCs/>
          <w:sz w:val="30"/>
          <w:szCs w:val="30"/>
        </w:rPr>
      </w:pPr>
    </w:p>
    <w:p w:rsidR="00B0259E" w:rsidRPr="00A12F4F" w:rsidRDefault="00B0259E" w:rsidP="003A3505">
      <w:pPr>
        <w:pStyle w:val="14"/>
        <w:suppressAutoHyphens/>
        <w:rPr>
          <w:sz w:val="30"/>
          <w:szCs w:val="30"/>
        </w:rPr>
      </w:pPr>
    </w:p>
    <w:sectPr w:rsidR="00B0259E" w:rsidRPr="00A12F4F" w:rsidSect="003A3505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251BB"/>
    <w:multiLevelType w:val="hybridMultilevel"/>
    <w:tmpl w:val="7C0692EE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" w15:restartNumberingAfterBreak="0">
    <w:nsid w:val="0C1B10E5"/>
    <w:multiLevelType w:val="hybridMultilevel"/>
    <w:tmpl w:val="8402DE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8370ACC"/>
    <w:multiLevelType w:val="hybridMultilevel"/>
    <w:tmpl w:val="A1500F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BD53E8A"/>
    <w:multiLevelType w:val="hybridMultilevel"/>
    <w:tmpl w:val="AC1C37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6A22887"/>
    <w:multiLevelType w:val="hybridMultilevel"/>
    <w:tmpl w:val="5EB4A71E"/>
    <w:lvl w:ilvl="0" w:tplc="DBCCA29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ascii="Times New Roman" w:hAnsi="Times New Roman" w:cs="Times New Roman"/>
      </w:rPr>
    </w:lvl>
  </w:abstractNum>
  <w:abstractNum w:abstractNumId="5" w15:restartNumberingAfterBreak="0">
    <w:nsid w:val="3F915B31"/>
    <w:multiLevelType w:val="hybridMultilevel"/>
    <w:tmpl w:val="14A8F18A"/>
    <w:lvl w:ilvl="0" w:tplc="C5D2946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ascii="Times New Roman" w:hAnsi="Times New Roman" w:cs="Times New Roman"/>
      </w:rPr>
    </w:lvl>
  </w:abstractNum>
  <w:abstractNum w:abstractNumId="6" w15:restartNumberingAfterBreak="0">
    <w:nsid w:val="4C6750DB"/>
    <w:multiLevelType w:val="hybridMultilevel"/>
    <w:tmpl w:val="A4BAF2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5770CBE"/>
    <w:multiLevelType w:val="hybridMultilevel"/>
    <w:tmpl w:val="9FE6C360"/>
    <w:lvl w:ilvl="0" w:tplc="A7BC6142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ascii="Times New Roman" w:hAnsi="Times New Roman" w:cs="Times New Roman"/>
      </w:rPr>
    </w:lvl>
  </w:abstractNum>
  <w:abstractNum w:abstractNumId="8" w15:restartNumberingAfterBreak="0">
    <w:nsid w:val="602F379E"/>
    <w:multiLevelType w:val="hybridMultilevel"/>
    <w:tmpl w:val="E446CCB2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08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24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A5A5DDF"/>
    <w:multiLevelType w:val="hybridMultilevel"/>
    <w:tmpl w:val="567E8BE2"/>
    <w:lvl w:ilvl="0" w:tplc="57E0A264">
      <w:start w:val="3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ascii="Times New Roman" w:hAnsi="Times New Roman" w:cs="Times New Roman"/>
      </w:rPr>
    </w:lvl>
  </w:abstractNum>
  <w:abstractNum w:abstractNumId="10" w15:restartNumberingAfterBreak="0">
    <w:nsid w:val="7DDE7987"/>
    <w:multiLevelType w:val="hybridMultilevel"/>
    <w:tmpl w:val="C6A41C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8"/>
  </w:num>
  <w:num w:numId="5">
    <w:abstractNumId w:val="10"/>
  </w:num>
  <w:num w:numId="6">
    <w:abstractNumId w:val="2"/>
  </w:num>
  <w:num w:numId="7">
    <w:abstractNumId w:val="7"/>
  </w:num>
  <w:num w:numId="8">
    <w:abstractNumId w:val="9"/>
  </w:num>
  <w:num w:numId="9">
    <w:abstractNumId w:val="3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DF4"/>
    <w:rsid w:val="000B39CA"/>
    <w:rsid w:val="00155DF4"/>
    <w:rsid w:val="00162A2A"/>
    <w:rsid w:val="001E500F"/>
    <w:rsid w:val="003A3505"/>
    <w:rsid w:val="003D3F33"/>
    <w:rsid w:val="0050612C"/>
    <w:rsid w:val="00536B79"/>
    <w:rsid w:val="005A5DE6"/>
    <w:rsid w:val="005D5FC1"/>
    <w:rsid w:val="005F0D2C"/>
    <w:rsid w:val="00620C24"/>
    <w:rsid w:val="00626F23"/>
    <w:rsid w:val="00680195"/>
    <w:rsid w:val="0068741E"/>
    <w:rsid w:val="006C3DD8"/>
    <w:rsid w:val="00764ABD"/>
    <w:rsid w:val="00837393"/>
    <w:rsid w:val="0084141D"/>
    <w:rsid w:val="00944717"/>
    <w:rsid w:val="00996958"/>
    <w:rsid w:val="00A12F4F"/>
    <w:rsid w:val="00AB1480"/>
    <w:rsid w:val="00AB6F66"/>
    <w:rsid w:val="00AE3EBF"/>
    <w:rsid w:val="00B0259E"/>
    <w:rsid w:val="00B232DE"/>
    <w:rsid w:val="00C1126B"/>
    <w:rsid w:val="00C12DCD"/>
    <w:rsid w:val="00C34FF2"/>
    <w:rsid w:val="00C81156"/>
    <w:rsid w:val="00D60DC1"/>
    <w:rsid w:val="00D664A0"/>
    <w:rsid w:val="00E2008F"/>
    <w:rsid w:val="00FB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1C0AB9"/>
  <w15:docId w15:val="{AD7CDCF1-9E59-4231-87F9-D75CDC46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39CA"/>
    <w:rPr>
      <w:rFonts w:ascii="Times New Roman" w:hAnsi="Times New Roman"/>
      <w:color w:val="FF0000"/>
      <w:sz w:val="30"/>
      <w:szCs w:val="3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Основной 14+"/>
    <w:basedOn w:val="a"/>
    <w:uiPriority w:val="99"/>
    <w:rsid w:val="000B39CA"/>
    <w:pPr>
      <w:spacing w:after="0" w:line="240" w:lineRule="auto"/>
      <w:ind w:firstLine="709"/>
      <w:jc w:val="both"/>
    </w:pPr>
    <w:rPr>
      <w:color w:val="auto"/>
      <w:sz w:val="28"/>
      <w:szCs w:val="28"/>
      <w:lang w:eastAsia="ru-RU"/>
    </w:rPr>
  </w:style>
  <w:style w:type="paragraph" w:styleId="a3">
    <w:name w:val="Body Text Indent"/>
    <w:basedOn w:val="a"/>
    <w:link w:val="a4"/>
    <w:uiPriority w:val="99"/>
    <w:rsid w:val="000B39CA"/>
    <w:pPr>
      <w:spacing w:after="0" w:line="240" w:lineRule="auto"/>
      <w:ind w:firstLine="540"/>
      <w:jc w:val="both"/>
    </w:pPr>
    <w:rPr>
      <w:color w:val="auto"/>
      <w:lang w:eastAsia="ru-RU"/>
    </w:rPr>
  </w:style>
  <w:style w:type="paragraph" w:styleId="a5">
    <w:name w:val="List Paragraph"/>
    <w:basedOn w:val="a"/>
    <w:uiPriority w:val="99"/>
    <w:qFormat/>
    <w:rsid w:val="000B39CA"/>
    <w:pPr>
      <w:ind w:left="720"/>
    </w:pPr>
  </w:style>
  <w:style w:type="character" w:customStyle="1" w:styleId="a4">
    <w:name w:val="Основной текст с отступом Знак"/>
    <w:basedOn w:val="a0"/>
    <w:link w:val="a3"/>
    <w:uiPriority w:val="99"/>
    <w:locked/>
    <w:rsid w:val="000B39CA"/>
    <w:rPr>
      <w:rFonts w:ascii="Times New Roman" w:hAnsi="Times New Roman" w:cs="Times New Roman"/>
      <w:color w:val="auto"/>
      <w:sz w:val="24"/>
      <w:szCs w:val="24"/>
      <w:lang w:eastAsia="ru-RU"/>
    </w:rPr>
  </w:style>
  <w:style w:type="paragraph" w:customStyle="1" w:styleId="ConsPlusNormal">
    <w:name w:val="ConsPlusNormal"/>
    <w:rsid w:val="00C12DCD"/>
    <w:pPr>
      <w:widowControl w:val="0"/>
      <w:autoSpaceDE w:val="0"/>
      <w:autoSpaceDN w:val="0"/>
      <w:spacing w:after="0" w:line="240" w:lineRule="auto"/>
    </w:pPr>
    <w:rPr>
      <w:rFonts w:cs="Calibri"/>
      <w:szCs w:val="20"/>
    </w:rPr>
  </w:style>
  <w:style w:type="character" w:customStyle="1" w:styleId="word-wrapper">
    <w:name w:val="word-wrapper"/>
    <w:basedOn w:val="a0"/>
    <w:rsid w:val="00FB6528"/>
  </w:style>
  <w:style w:type="paragraph" w:styleId="a6">
    <w:name w:val="Balloon Text"/>
    <w:basedOn w:val="a"/>
    <w:link w:val="a7"/>
    <w:uiPriority w:val="99"/>
    <w:semiHidden/>
    <w:unhideWhenUsed/>
    <w:rsid w:val="006C3D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C3DD8"/>
    <w:rPr>
      <w:rFonts w:ascii="Segoe UI" w:hAnsi="Segoe UI" w:cs="Segoe UI"/>
      <w:color w:val="FF000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Подготовка доверенностей</vt:lpstr>
    </vt:vector>
  </TitlesOfParts>
  <Company>НБРБ</Company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Подготовка доверенностей</dc:title>
  <dc:creator>andrienko</dc:creator>
  <cp:lastModifiedBy>Владыко Татьяна Леодоровна</cp:lastModifiedBy>
  <cp:revision>7</cp:revision>
  <cp:lastPrinted>2022-09-14T10:22:00Z</cp:lastPrinted>
  <dcterms:created xsi:type="dcterms:W3CDTF">2022-09-13T10:24:00Z</dcterms:created>
  <dcterms:modified xsi:type="dcterms:W3CDTF">2022-09-15T14:08:00Z</dcterms:modified>
</cp:coreProperties>
</file>