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" w:type="dxa"/>
        <w:tblLayout w:type="fixed"/>
        <w:tblLook w:val="0000"/>
      </w:tblPr>
      <w:tblGrid>
        <w:gridCol w:w="1022"/>
        <w:gridCol w:w="4927"/>
        <w:gridCol w:w="1330"/>
        <w:gridCol w:w="1400"/>
        <w:gridCol w:w="1442"/>
      </w:tblGrid>
      <w:tr w:rsidR="00A66FBF" w:rsidRPr="007148E7" w:rsidTr="00E408EC">
        <w:trPr>
          <w:trHeight w:val="280"/>
          <w:tblHeader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66FBF" w:rsidRPr="007148E7" w:rsidTr="00E408EC">
        <w:trPr>
          <w:trHeight w:val="280"/>
        </w:trPr>
        <w:tc>
          <w:tcPr>
            <w:tcW w:w="10121" w:type="dxa"/>
            <w:gridSpan w:val="5"/>
            <w:tcBorders>
              <w:top w:val="single" w:sz="4" w:space="0" w:color="auto"/>
            </w:tcBorders>
          </w:tcPr>
          <w:p w:rsidR="00A66FBF" w:rsidRPr="00A22E7A" w:rsidRDefault="00A66FBF" w:rsidP="00E408EC">
            <w:pPr>
              <w:widowControl w:val="0"/>
              <w:autoSpaceDE w:val="0"/>
              <w:autoSpaceDN w:val="0"/>
              <w:adjustRightInd w:val="0"/>
              <w:spacing w:before="120" w:after="120" w:line="216" w:lineRule="auto"/>
              <w:ind w:left="-11" w:right="-1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2E7A">
              <w:rPr>
                <w:rFonts w:ascii="Times New Roman" w:hAnsi="Times New Roman"/>
                <w:b/>
                <w:sz w:val="24"/>
                <w:szCs w:val="24"/>
              </w:rPr>
              <w:t xml:space="preserve">04. Управление методологии кредитно-депозитных операций 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04-01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Нормативные правовые акты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 (декреты, указы и распоряжения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зидента Республики Беларусь, законы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публики Беларусь, постановления Совета Министров Республики Беларусь и др.)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1, 2, 3, 4, 5, 18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04-02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Поручения Президента Республики Беларусь, Администрации Президента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ларусь, обращения Совета Министров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публики Беларусь, иных республиканских органов государственного управления, док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менты об их выполнении (информации, справки и др.) Инициативные предложения, вносимые Президенту Республики Беларусь, Национальному собранию Республики Бел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русь, Совету Министров Республики Бел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русь по вопросам деятельности управления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6, 8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04-03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Постановления Правления Национального банка и приложения к ним, протоколы зас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даний Правления Национального банка. Приказы Председателя Национального банка по основной деятельности, </w:t>
            </w:r>
            <w:proofErr w:type="gramStart"/>
            <w:r w:rsidRPr="007148E7">
              <w:rPr>
                <w:rFonts w:ascii="Times New Roman" w:hAnsi="Times New Roman"/>
                <w:sz w:val="24"/>
                <w:szCs w:val="24"/>
              </w:rPr>
              <w:t>командировании</w:t>
            </w:r>
            <w:proofErr w:type="gramEnd"/>
            <w:r w:rsidRPr="007148E7">
              <w:rPr>
                <w:rFonts w:ascii="Times New Roman" w:hAnsi="Times New Roman"/>
                <w:sz w:val="24"/>
                <w:szCs w:val="24"/>
              </w:rPr>
              <w:t xml:space="preserve"> и личному составу и распоряжения Наци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нального банка по основной деятельности. Копии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10, 15.1, 16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ЭД.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04-04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Положение об управлении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24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04-05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Должностные инструкции работникам управления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50 лет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30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2012. После з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мены </w:t>
            </w:r>
            <w:proofErr w:type="gramStart"/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выми</w:t>
            </w:r>
            <w:proofErr w:type="gramEnd"/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04-06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Планы работы управления и отчеты об их выполнении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152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2012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04-07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Акты приема-передачи документов при п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ремещении или увольнении работников управления (акты на списание, перемещение товарно-материальных ценностей и др.)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28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ведения налоговой проверки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04-08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148E7">
              <w:rPr>
                <w:rFonts w:ascii="Times New Roman" w:hAnsi="Times New Roman"/>
                <w:sz w:val="24"/>
                <w:szCs w:val="24"/>
              </w:rPr>
              <w:t>Документы заседаний уполномоченных 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ганов (советов, комитетов, рабочих групп) Национального банка (протоколы, справки, докладные записки, переписка и др.)</w:t>
            </w:r>
            <w:proofErr w:type="gramEnd"/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14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04-09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вопросам организации сем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наров, стажировок, обучений, мероприятий, проводимых с участием работников управл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ния, организационным вопросам. Копии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365, 366, 367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Оригиналы в Учебном центре НБ РБ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04-10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”Для служебного пользования“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(акты, докладные записки, переписка и др.)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42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Протокол ЦЭК от 25.11.2009 № 8</w:t>
            </w:r>
          </w:p>
          <w:p w:rsidR="00A66FBF" w:rsidRP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lastRenderedPageBreak/>
              <w:t>04-11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вопросам реализации Осно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ных направлений денежно-кредитной пол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тики, Программы развития банковского се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к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тора экономики Республики Беларусь, к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сающиеся расширенного заседания Правл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ния Национального банка  (отчеты, инфо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мации,  таблицы, переписка и др.). Копии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11, 21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04-12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внутреннего контроля Наци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нального банка (акты, справки, программы, заключения, докладные записки и др.)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337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ведения налоговой проверки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04-13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разработке проектов норм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тивных документов Национального банка (справки, докладные записки, переписка и др.)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04-14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Докладные записки по вопросам деятельн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сти управления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22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04-15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органами, банками по вопросам кредитования жили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щ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строительства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04-16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органами, банками, предприятиями и учреждениями, структурными  подразделениями Национал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банка по вопросам методологии креди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но-депозитных операций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04-17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органами, банками, предприятиями и учреждениями, структурными подразделениями Национал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банка по проектам законов, декретов, указов, распоряжений Президента Республ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ки Беларусь, постановлений Совета Минис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ров Республики Беларусь по вопросам де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я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тельности управления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04-18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органами, банками, предприятиями и учреждениями, структурными подразделениями Национал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банка по выполнению законов, декр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тов, указов, распоряжений Президента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публики Беларусь, постановлений Совета Министров Республики Беларусь, а также протоколов поручений и других решений Президента Республики Беларусь и Совета Министров Республики Беларусь по вопр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сам деятельности управления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04-19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Журнал учета инструктажей (по охране труда и пожарной безопасности и др.)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10 лет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551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ведения налоговой проверки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04-20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Описи дел управления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415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04-21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Выписка из номенклатуры дел управления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424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121" w:type="dxa"/>
            <w:gridSpan w:val="5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before="120" w:after="12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Кредитование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04-22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о формировании специального резерва на покрытие возможных убытков по активам Национального банка, подверже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ных кредитному риску и неполученным д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ходам по таким активам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47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04-23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со структурными подразделени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я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ми и организациями Национального банка, министерствами, ведомствами и клиентами по вопросам сопровождения кредитов, за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й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мов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10 лет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44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04-24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Кредитные досье по кредитам на потреб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тельские нужды работников Национального банка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54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пог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шения кр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дита,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ведения налоговой проверки</w:t>
            </w:r>
          </w:p>
        </w:tc>
      </w:tr>
      <w:tr w:rsidR="00A66FBF" w:rsidRPr="007148E7" w:rsidTr="00E408EC">
        <w:trPr>
          <w:trHeight w:val="280"/>
        </w:trPr>
        <w:tc>
          <w:tcPr>
            <w:tcW w:w="1022" w:type="dxa"/>
          </w:tcPr>
          <w:p w:rsidR="00A66FBF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04-25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4927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Кредитные досье по кредитам, займам на финансирование недвижимости работников Национального банка</w:t>
            </w:r>
          </w:p>
        </w:tc>
        <w:tc>
          <w:tcPr>
            <w:tcW w:w="133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54</w:t>
            </w:r>
          </w:p>
        </w:tc>
        <w:tc>
          <w:tcPr>
            <w:tcW w:w="1442" w:type="dxa"/>
          </w:tcPr>
          <w:p w:rsidR="00A66FBF" w:rsidRPr="007148E7" w:rsidRDefault="00A66FBF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ного пог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шения кр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дита,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ведения налоговой проверки</w:t>
            </w:r>
          </w:p>
        </w:tc>
      </w:tr>
    </w:tbl>
    <w:p w:rsidR="0094703D" w:rsidRDefault="0094703D"/>
    <w:sectPr w:rsidR="0094703D" w:rsidSect="00175B4B">
      <w:pgSz w:w="11906" w:h="16838"/>
      <w:pgMar w:top="1134" w:right="51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75B4B"/>
    <w:rsid w:val="00175B4B"/>
    <w:rsid w:val="004A2B91"/>
    <w:rsid w:val="0094703D"/>
    <w:rsid w:val="00A657B9"/>
    <w:rsid w:val="00A66FBF"/>
    <w:rsid w:val="00A76B5A"/>
    <w:rsid w:val="00AD1E78"/>
    <w:rsid w:val="00BA5EDC"/>
    <w:rsid w:val="00BE215B"/>
    <w:rsid w:val="00E022DD"/>
    <w:rsid w:val="00E26BB9"/>
    <w:rsid w:val="00E4251F"/>
    <w:rsid w:val="00F9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DC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C52EF-AD3A-4460-AB64-9309F98D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gorkavy</dc:creator>
  <cp:lastModifiedBy>Fedorenko</cp:lastModifiedBy>
  <cp:revision>2</cp:revision>
  <dcterms:created xsi:type="dcterms:W3CDTF">2018-09-28T12:54:00Z</dcterms:created>
  <dcterms:modified xsi:type="dcterms:W3CDTF">2018-09-28T12:54:00Z</dcterms:modified>
</cp:coreProperties>
</file>